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v="urn:schemas-microsoft-com:vml" xmlns:o="urn:schemas-microsoft-com:office:office"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 海外双十一产品需求文档</w:t>
      </w:r>
    </w:p>
    <w:p>
      <w:pPr>
        <w:pStyle w:val="1"/>
        <w:spacing w:before="380" w:after="140" w:line="288" w:lineRule="auto"/>
        <w:ind w:left="0"/>
        <w:jc w:val="left"/>
        <w:outlineLvl w:val="0"/>
      </w:pPr>
      <w:r>
        <w:rPr>
          <w:rFonts w:eastAsia="等线" w:ascii="Arial" w:cs="Arial" w:hAnsi="Arial"/>
          <w:b w:val="true"/>
          <w:sz w:val="36"/>
        </w:rPr>
        <w:t>前言</w:t>
      </w:r>
    </w:p>
    <w:tbl>
      <w:tblPr>
        <w:tblW w:w="0" w:type="auto"/>
        <w:tblInd w:w="0" w:type="dxa"/>
        <w:tblBorders>
          <w:top w:val="single" w:color="82a7fc"/>
          <w:left w:val="single" w:color="82a7fc"/>
          <w:bottom w:val="single" w:color="82a7fc"/>
          <w:right w:val="single" w:color="82a7fc"/>
          <w:insideH w:val="single" w:color="82a7fc"/>
          <w:insideV w:val="single" w:color="82a7fc"/>
        </w:tblBorders>
        <w:tblLayout w:type="fixed"/>
      </w:tblPr>
      <w:tblGrid>
        <w:gridCol w:w="8280"/>
      </w:tblGrid>
      <w:tr>
        <w:tc>
          <w:tcPr>
            <w:tcW w:w="8280" w:type="dxa"/>
            <w:shd w:color="auto" w:val="clear" w:fill="e1eaff"/>
            <w:tcMar>
              <w:top w:type="dxa" w:w="60"/>
              <w:left w:type="dxa" w:w="120"/>
              <w:bottom w:type="dxa" w:w="30"/>
              <w:right w:type="dxa" w:w="120"/>
            </w:tcMar>
          </w:tcPr>
          <w:p>
            <w:pPr>
              <w:spacing w:before="120" w:after="120" w:line="288" w:lineRule="auto"/>
              <w:ind w:left="0"/>
              <w:jc w:val="left"/>
            </w:pPr>
          </w:p>
        </w:tc>
      </w:tr>
    </w:tbl>
    <w:p>
      <w:pPr>
        <w:pStyle w:val="1"/>
        <w:spacing w:before="380" w:after="140" w:line="288" w:lineRule="auto"/>
        <w:ind w:left="0"/>
        <w:jc w:val="left"/>
        <w:outlineLvl w:val="0"/>
      </w:pPr>
      <w:r>
        <w:rPr>
          <w:rFonts w:eastAsia="等线" w:ascii="Arial" w:cs="Arial" w:hAnsi="Arial"/>
          <w:b w:val="true"/>
          <w:sz w:val="36"/>
        </w:rPr>
        <w:t>一、 版本信息</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60"/>
        <w:gridCol w:w="2760"/>
        <w:gridCol w:w="2760"/>
      </w:tblGrid>
      <w:tr>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版本号：1.0</w:t>
                  </w:r>
                </w:p>
              </w:tc>
            </w:tr>
          </w:tbl>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创建日期  2022/9/12</w:t>
                  </w:r>
                </w:p>
              </w:tc>
            </w:tr>
          </w:tbl>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8f9f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审核人</w:t>
                  </w:r>
                </w:p>
              </w:tc>
            </w:tr>
          </w:tbl>
          <w:p/>
        </w:tc>
      </w:tr>
    </w:tbl>
    <w:p>
      <w:pPr>
        <w:pStyle w:val="1"/>
        <w:spacing w:before="380" w:after="140" w:line="288" w:lineRule="auto"/>
        <w:ind w:left="0"/>
        <w:jc w:val="left"/>
        <w:outlineLvl w:val="0"/>
      </w:pPr>
      <w:r>
        <w:rPr>
          <w:rFonts w:eastAsia="等线" w:ascii="Arial" w:cs="Arial" w:hAnsi="Arial"/>
          <w:b w:val="true"/>
          <w:sz w:val="36"/>
        </w:rPr>
        <w:t>二、 变更日志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215"/>
        <w:gridCol w:w="1305"/>
        <w:gridCol w:w="1290"/>
        <w:gridCol w:w="4455"/>
      </w:tblGrid>
      <w:tr>
        <w:tc>
          <w:tcPr>
            <w:tcW w:w="12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时间</w:t>
            </w:r>
          </w:p>
        </w:tc>
        <w:tc>
          <w:tcPr>
            <w:tcW w:w="130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版本号</w:t>
            </w:r>
          </w:p>
        </w:tc>
        <w:tc>
          <w:tcPr>
            <w:tcW w:w="129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变更人</w:t>
            </w:r>
          </w:p>
        </w:tc>
        <w:tc>
          <w:tcPr>
            <w:tcW w:w="44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主要变更内容</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2022/9/14</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文档信息补全</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2022/9/19</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1.1</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测试计划、解决方案补全</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2022/9/22</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操作费等内容修改，模块整改，与赵晨已确认内容</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2022/9/27</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1.3</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新增我的行程模块、我的荣誉榜单、海报等</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2022/9/28</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1.4</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修改下单流程，页面样式修改，行程申请做了部分修改</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2022/10/8</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1.5</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补充部分时间信息与流程安排</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2022/10/20</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1.6</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测试反馈与</w:t>
            </w:r>
            <w:r>
              <w:rPr>
                <w:rFonts w:eastAsia="等线" w:ascii="Arial" w:cs="Arial" w:hAnsi="Arial"/>
                <w:sz w:val="22"/>
              </w:rPr>
              <w:t>压力测试</w:t>
            </w:r>
            <w:r>
              <w:rPr>
                <w:rFonts w:eastAsia="等线" w:ascii="Arial" w:cs="Arial" w:hAnsi="Arial"/>
                <w:sz w:val="22"/>
              </w:rPr>
              <w:t>结果补充</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2022/10/24</w:t>
            </w:r>
          </w:p>
        </w:tc>
        <w:tc>
          <w:tcPr>
            <w:tcW w:w="13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1.7</w:t>
            </w:r>
          </w:p>
        </w:tc>
        <w:tc>
          <w:tcPr>
            <w:tcW w:w="129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朱凯迪</w:t>
            </w:r>
          </w:p>
        </w:tc>
        <w:tc>
          <w:tcPr>
            <w:tcW w:w="44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海外测试反馈与修改</w:t>
            </w:r>
          </w:p>
        </w:tc>
      </w:tr>
    </w:tbl>
    <w:p>
      <w:pPr>
        <w:pStyle w:val="1"/>
        <w:spacing w:before="380" w:after="140" w:line="288" w:lineRule="auto"/>
        <w:ind w:left="0"/>
        <w:jc w:val="left"/>
        <w:outlineLvl w:val="0"/>
      </w:pPr>
      <w:r>
        <w:rPr>
          <w:rFonts w:eastAsia="等线" w:ascii="Arial" w:cs="Arial" w:hAnsi="Arial"/>
          <w:b w:val="true"/>
          <w:sz w:val="36"/>
        </w:rPr>
        <w:t>三、 文档说明</w:t>
      </w:r>
    </w:p>
    <w:p>
      <w:pPr>
        <w:pStyle w:val="2"/>
        <w:spacing w:before="320" w:after="120" w:line="288" w:lineRule="auto"/>
        <w:ind w:left="0"/>
        <w:jc w:val="left"/>
        <w:outlineLvl w:val="1"/>
      </w:pPr>
      <w:r>
        <w:rPr>
          <w:rFonts w:eastAsia="等线" w:ascii="Arial" w:cs="Arial" w:hAnsi="Arial"/>
          <w:b w:val="true"/>
          <w:sz w:val="32"/>
        </w:rPr>
        <w:t>名词解释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50"/>
        <w:gridCol w:w="6630"/>
      </w:tblGrid>
      <w:tr>
        <w:tc>
          <w:tcPr>
            <w:tcW w:w="16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术语 / 缩略词</w:t>
            </w:r>
          </w:p>
        </w:tc>
        <w:tc>
          <w:tcPr>
            <w:tcW w:w="66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6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EXW</w:t>
            </w:r>
          </w:p>
        </w:tc>
        <w:tc>
          <w:tcPr>
            <w:tcW w:w="663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产品离岸操作价格，发送产品到不同国家中转库的费用</w:t>
            </w:r>
          </w:p>
        </w:tc>
      </w:tr>
      <w:tr>
        <w:tc>
          <w:tcPr>
            <w:tcW w:w="1650" w:type="dxa"/>
            <w:tcMar>
              <w:top w:type="dxa" w:w="60"/>
              <w:left w:type="dxa" w:w="120"/>
              <w:bottom w:type="dxa" w:w="30"/>
              <w:right w:type="dxa" w:w="120"/>
            </w:tcMar>
          </w:tcPr>
          <w:p>
            <w:pPr>
              <w:spacing w:before="120" w:after="120" w:line="288" w:lineRule="auto"/>
              <w:ind w:left="0"/>
              <w:jc w:val="left"/>
            </w:pPr>
          </w:p>
        </w:tc>
        <w:tc>
          <w:tcPr>
            <w:tcW w:w="6630" w:type="dxa"/>
            <w:tcMar>
              <w:top w:type="dxa" w:w="60"/>
              <w:left w:type="dxa" w:w="120"/>
              <w:bottom w:type="dxa" w:w="30"/>
              <w:right w:type="dxa" w:w="120"/>
            </w:tcMar>
          </w:tcPr>
          <w:p>
            <w:pPr>
              <w:spacing w:before="120" w:after="120" w:line="288" w:lineRule="auto"/>
              <w:ind w:left="0"/>
              <w:jc w:val="left"/>
            </w:pPr>
          </w:p>
        </w:tc>
      </w:tr>
      <w:tr>
        <w:tc>
          <w:tcPr>
            <w:tcW w:w="1650" w:type="dxa"/>
            <w:tcMar>
              <w:top w:type="dxa" w:w="60"/>
              <w:left w:type="dxa" w:w="120"/>
              <w:bottom w:type="dxa" w:w="30"/>
              <w:right w:type="dxa" w:w="120"/>
            </w:tcMar>
          </w:tcPr>
          <w:p>
            <w:pPr>
              <w:spacing w:before="120" w:after="120" w:line="288" w:lineRule="auto"/>
              <w:ind w:left="0"/>
              <w:jc w:val="left"/>
            </w:pPr>
          </w:p>
        </w:tc>
        <w:tc>
          <w:tcPr>
            <w:tcW w:w="6630" w:type="dxa"/>
            <w:tcMar>
              <w:top w:type="dxa" w:w="60"/>
              <w:left w:type="dxa" w:w="120"/>
              <w:bottom w:type="dxa" w:w="30"/>
              <w:right w:type="dxa" w:w="120"/>
            </w:tcMar>
          </w:tcPr>
          <w:p>
            <w:pPr>
              <w:spacing w:before="120" w:after="120" w:line="288" w:lineRule="auto"/>
              <w:ind w:left="0"/>
              <w:jc w:val="left"/>
            </w:pP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四、 需求背景</w:t>
      </w:r>
    </w:p>
    <w:p>
      <w:pPr>
        <w:pStyle w:val="2"/>
        <w:spacing w:before="320" w:after="120" w:line="288" w:lineRule="auto"/>
        <w:ind w:left="0"/>
        <w:jc w:val="left"/>
        <w:outlineLvl w:val="1"/>
      </w:pPr>
      <w:r>
        <w:rPr>
          <w:rFonts w:eastAsia="等线" w:ascii="Arial" w:cs="Arial" w:hAnsi="Arial"/>
          <w:b w:val="true"/>
          <w:sz w:val="32"/>
        </w:rPr>
        <w:t>海外双</w:t>
      </w:r>
      <w:r>
        <w:rPr>
          <w:rFonts w:eastAsia="等线" w:ascii="Arial" w:cs="Arial" w:hAnsi="Arial"/>
          <w:b w:val="true"/>
          <w:sz w:val="32"/>
        </w:rPr>
        <w:t>十一</w:t>
      </w:r>
      <w:r>
        <w:rPr>
          <w:rFonts w:eastAsia="等线" w:ascii="Arial" w:cs="Arial" w:hAnsi="Arial"/>
          <w:b w:val="true"/>
          <w:sz w:val="32"/>
        </w:rPr>
        <w:t>活动专题网站及手机端</w:t>
      </w:r>
      <w:r>
        <w:rPr>
          <w:rFonts w:eastAsia="等线" w:ascii="Arial" w:cs="Arial" w:hAnsi="Arial"/>
          <w:b w:val="true"/>
          <w:sz w:val="32"/>
        </w:rPr>
        <w:t>，</w:t>
      </w:r>
      <w:r>
        <w:rPr>
          <w:rFonts w:eastAsia="等线" w:ascii="Arial" w:cs="Arial" w:hAnsi="Arial"/>
          <w:b w:val="true"/>
          <w:sz w:val="32"/>
        </w:rPr>
        <w:t>以ep-care.com为基础。</w:t>
      </w:r>
    </w:p>
    <w:p>
      <w:pPr>
        <w:spacing w:before="120" w:after="120" w:line="288" w:lineRule="auto"/>
        <w:ind w:left="0"/>
        <w:jc w:val="left"/>
      </w:pPr>
      <w:r>
        <w:rPr>
          <w:rFonts w:eastAsia="等线" w:ascii="Arial" w:cs="Arial" w:hAnsi="Arial"/>
          <w:sz w:val="22"/>
        </w:rPr>
        <w:t>主要功能：团购下单，依照总下单数量阶梯价</w:t>
      </w:r>
      <w:r>
        <w:rPr>
          <w:rFonts w:eastAsia="等线" w:ascii="Arial" w:cs="Arial" w:hAnsi="Arial"/>
          <w:sz w:val="22"/>
        </w:rPr>
        <w:t>，不同国家能购买的产品以及操作费不同。</w:t>
      </w:r>
    </w:p>
    <w:p>
      <w:pPr>
        <w:spacing w:before="120" w:after="120" w:line="288" w:lineRule="auto"/>
        <w:ind w:left="0"/>
        <w:jc w:val="left"/>
      </w:pPr>
      <w:r>
        <w:rPr>
          <w:rFonts w:eastAsia="等线" w:ascii="Arial" w:cs="Arial" w:hAnsi="Arial"/>
          <w:sz w:val="22"/>
        </w:rPr>
        <w:t xml:space="preserve">专题url： www.ep-care.com/20221111   </w:t>
      </w:r>
    </w:p>
    <w:p>
      <w:pPr>
        <w:pStyle w:val="2"/>
        <w:spacing w:before="320" w:after="120" w:line="288" w:lineRule="auto"/>
        <w:ind w:left="0"/>
        <w:jc w:val="left"/>
        <w:outlineLvl w:val="1"/>
      </w:pPr>
      <w:r>
        <w:rPr>
          <w:rFonts w:eastAsia="等线" w:ascii="Arial" w:cs="Arial" w:hAnsi="Arial"/>
          <w:b w:val="true"/>
          <w:sz w:val="32"/>
        </w:rPr>
        <w:t>👨‍💼用户调研</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用户群体：</w:t>
            </w:r>
            <w:r>
              <w:rPr>
                <w:rFonts w:eastAsia="等线" w:ascii="Arial" w:cs="Arial" w:hAnsi="Arial"/>
                <w:sz w:val="22"/>
              </w:rPr>
              <w:t>海外代理商</w:t>
            </w:r>
          </w:p>
          <w:p>
            <w:pPr>
              <w:spacing w:before="120" w:after="120" w:line="288" w:lineRule="auto"/>
              <w:ind w:left="0"/>
              <w:jc w:val="left"/>
            </w:pPr>
            <w:r>
              <w:rPr>
                <w:rFonts w:eastAsia="等线" w:ascii="Arial" w:cs="Arial" w:hAnsi="Arial"/>
                <w:sz w:val="22"/>
              </w:rPr>
              <w:t>用户数：</w:t>
            </w:r>
            <w:r>
              <w:rPr>
                <w:rFonts w:eastAsia="等线" w:ascii="Arial" w:cs="Arial" w:hAnsi="Arial"/>
                <w:sz w:val="22"/>
              </w:rPr>
              <w:t>500</w:t>
            </w:r>
          </w:p>
          <w:p>
            <w:pPr>
              <w:spacing w:before="120" w:after="120" w:line="288" w:lineRule="auto"/>
              <w:ind w:left="0"/>
              <w:jc w:val="left"/>
            </w:pPr>
            <w:r>
              <w:rPr>
                <w:rFonts w:eastAsia="等线" w:ascii="Arial" w:cs="Arial" w:hAnsi="Arial"/>
                <w:sz w:val="22"/>
              </w:rPr>
              <w:t>并发数预计：</w:t>
            </w:r>
            <w:r>
              <w:rPr>
                <w:rFonts w:eastAsia="等线" w:ascii="Arial" w:cs="Arial" w:hAnsi="Arial"/>
                <w:sz w:val="22"/>
              </w:rPr>
              <w:t>300</w:t>
            </w:r>
          </w:p>
        </w:tc>
      </w:tr>
    </w:tbl>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五、 需求范围</w:t>
      </w:r>
    </w:p>
    <w:p>
      <w:pPr>
        <w:spacing w:before="120" w:after="120" w:line="288" w:lineRule="auto"/>
        <w:ind w:left="0"/>
        <w:jc w:val="left"/>
      </w:pPr>
      <w:r>
        <w:rPr>
          <w:rFonts w:eastAsia="等线" w:ascii="Arial" w:cs="Arial" w:hAnsi="Arial"/>
          <w:i w:val="true"/>
          <w:color w:val="646a73"/>
          <w:sz w:val="22"/>
        </w:rPr>
        <w:t>移动端：用户端</w:t>
      </w:r>
    </w:p>
    <w:p>
      <w:pPr>
        <w:spacing w:before="120" w:after="120" w:line="288" w:lineRule="auto"/>
        <w:ind w:left="0"/>
        <w:jc w:val="left"/>
      </w:pPr>
      <w:r>
        <w:rPr>
          <w:rFonts w:eastAsia="等线" w:ascii="Arial" w:cs="Arial" w:hAnsi="Arial"/>
          <w:i w:val="true"/>
          <w:color w:val="646a73"/>
          <w:sz w:val="22"/>
        </w:rPr>
        <w:t>PC</w:t>
      </w:r>
      <w:r>
        <w:rPr>
          <w:rFonts w:eastAsia="等线" w:ascii="Arial" w:cs="Arial" w:hAnsi="Arial"/>
          <w:i w:val="true"/>
          <w:color w:val="646a73"/>
          <w:sz w:val="22"/>
        </w:rPr>
        <w:t>端：用户端、后台端</w:t>
      </w:r>
    </w:p>
    <w:p>
      <w:pPr>
        <w:spacing w:before="120" w:after="120" w:line="288" w:lineRule="auto"/>
        <w:ind w:left="0"/>
        <w:jc w:val="left"/>
      </w:pPr>
      <w:r>
        <w:rPr>
          <w:rFonts w:eastAsia="等线" w:ascii="Arial" w:cs="Arial" w:hAnsi="Arial"/>
          <w:i w:val="true"/>
          <w:color w:val="646a73"/>
          <w:sz w:val="22"/>
          <w:shd w:fill="ffa53d"/>
        </w:rPr>
        <w:t>大屏展示页</w:t>
      </w:r>
      <w:r>
        <w:rPr>
          <w:rFonts w:eastAsia="等线" w:ascii="Arial" w:cs="Arial" w:hAnsi="Arial"/>
          <w:i w:val="true"/>
          <w:color w:val="646a73"/>
          <w:sz w:val="22"/>
          <w:shd w:fill="ffa53d"/>
        </w:rPr>
        <w:t>：</w:t>
      </w:r>
      <w:r>
        <w:rPr>
          <w:rFonts w:eastAsia="等线" w:ascii="Arial" w:cs="Arial" w:hAnsi="Arial"/>
          <w:i w:val="true"/>
          <w:color w:val="646a73"/>
          <w:sz w:val="22"/>
          <w:shd w:fill="ffa53d"/>
        </w:rPr>
        <w:t>http://www.ep-care.com/20221111/pc/</w:t>
      </w:r>
      <w:r>
        <w:rPr>
          <w:rFonts w:eastAsia="等线" w:ascii="Arial" w:cs="Arial" w:hAnsi="Arial"/>
          <w:i w:val="true"/>
          <w:color w:val="646a73"/>
          <w:sz w:val="22"/>
          <w:shd w:fill="ffa53d"/>
        </w:rPr>
        <w:t>reveal</w:t>
      </w:r>
    </w:p>
    <w:p>
      <w:pPr>
        <w:spacing w:before="120" w:after="120" w:line="288" w:lineRule="auto"/>
        <w:ind w:left="0"/>
        <w:jc w:val="left"/>
      </w:pPr>
      <w:r>
        <w:rPr>
          <w:rFonts w:eastAsia="等线" w:ascii="Arial" w:cs="Arial" w:hAnsi="Arial"/>
          <w:i w:val="true"/>
          <w:color w:val="646a73"/>
          <w:sz w:val="22"/>
          <w:shd w:fill="fff67a"/>
        </w:rPr>
        <w:t>上线时间点：下单页当天开放，其他页面提前2周  10/2</w:t>
      </w:r>
      <w:r>
        <w:rPr>
          <w:rFonts w:eastAsia="等线" w:ascii="Arial" w:cs="Arial" w:hAnsi="Arial"/>
          <w:i w:val="true"/>
          <w:color w:val="646a73"/>
          <w:sz w:val="22"/>
          <w:shd w:fill="fff67a"/>
        </w:rPr>
        <w:t>6</w:t>
      </w:r>
      <w:r>
        <w:rPr>
          <w:rFonts w:eastAsia="等线" w:ascii="Arial" w:cs="Arial" w:hAnsi="Arial"/>
          <w:i w:val="true"/>
          <w:color w:val="646a73"/>
          <w:sz w:val="22"/>
          <w:shd w:fill="fff67a"/>
        </w:rPr>
        <w:t>日</w:t>
      </w:r>
      <w:r>
        <w:rPr>
          <w:rFonts w:eastAsia="等线" w:ascii="Arial" w:cs="Arial" w:hAnsi="Arial"/>
          <w:i w:val="true"/>
          <w:color w:val="646a73"/>
          <w:sz w:val="22"/>
          <w:shd w:fill="fff67a"/>
        </w:rPr>
        <w:t>（延期暂定27）</w:t>
      </w:r>
    </w:p>
    <w:p>
      <w:pPr>
        <w:spacing w:before="120" w:after="120" w:line="288" w:lineRule="auto"/>
        <w:ind w:left="0"/>
        <w:jc w:val="left"/>
      </w:pPr>
      <w:r>
        <w:rPr>
          <w:rFonts w:eastAsia="等线" w:ascii="Arial" w:cs="Arial" w:hAnsi="Arial"/>
          <w:i w:val="true"/>
          <w:color w:val="646a73"/>
          <w:sz w:val="22"/>
        </w:rPr>
        <w:t>下线时间点：</w:t>
      </w:r>
    </w:p>
    <w:p>
      <w:pPr>
        <w:spacing w:before="120" w:after="120" w:line="288" w:lineRule="auto"/>
        <w:ind w:left="0"/>
        <w:jc w:val="left"/>
      </w:pP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232pt;mso-width-percent:0;mso-height-percent:0;mso-width-percent:0;mso-height-percent:0" type="#_x0000_t75" o:ole="">
            <v:imagedata r:id="rId5" o:title=""/>
          </v:shape>
          <o:OLEObject DrawAspect="Icon" ObjectID="_1718471219" ProgID="Excel.Sheet.12" ShapeID="_x0000_i1025" Type="Embed" r:id="rId4"/>
        </w:object>
      </w:r>
    </w:p>
    <w:p>
      <w:pPr>
        <w:spacing w:after="120"/>
        <w:jc w:val="center"/>
      </w:pPr>
      <w:r>
        <w:rPr>
          <w:rFonts w:eastAsia="等线" w:ascii="Arial" w:cs="Arial" w:hAnsi="Arial"/>
          <w:b w:val="true"/>
          <w:sz w:val="22"/>
        </w:rPr>
        <w:t>点击图片可查看完整表格</w:t>
      </w:r>
    </w:p>
    <w:p>
      <w:pPr>
        <w:pStyle w:val="1"/>
        <w:spacing w:before="380" w:after="140" w:line="288" w:lineRule="auto"/>
        <w:ind w:left="0"/>
        <w:jc w:val="left"/>
        <w:outlineLvl w:val="0"/>
      </w:pPr>
      <w:r>
        <w:rPr>
          <w:rFonts w:eastAsia="等线" w:ascii="Arial" w:cs="Arial" w:hAnsi="Arial"/>
          <w:b w:val="true"/>
          <w:sz w:val="36"/>
        </w:rPr>
        <w:t>六、 功能详细说明</w:t>
      </w:r>
    </w:p>
    <w:p>
      <w:pPr>
        <w:pStyle w:val="2"/>
        <w:spacing w:before="320" w:after="120" w:line="288" w:lineRule="auto"/>
        <w:ind w:left="0"/>
        <w:jc w:val="left"/>
        <w:outlineLvl w:val="1"/>
      </w:pPr>
      <w:r>
        <w:rPr>
          <w:rFonts w:eastAsia="等线" w:ascii="Arial" w:cs="Arial" w:hAnsi="Arial"/>
          <w:b w:val="true"/>
          <w:sz w:val="32"/>
        </w:rPr>
        <w:t>需要提供的内容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00"/>
        <w:gridCol w:w="3015"/>
        <w:gridCol w:w="1005"/>
        <w:gridCol w:w="1005"/>
        <w:gridCol w:w="1005"/>
        <w:gridCol w:w="1635"/>
      </w:tblGrid>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序号</w:t>
            </w:r>
          </w:p>
        </w:tc>
        <w:tc>
          <w:tcPr>
            <w:tcW w:w="301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内容</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提供人</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约定时间</w:t>
            </w:r>
          </w:p>
        </w:tc>
        <w:tc>
          <w:tcPr>
            <w:tcW w:w="100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推迟时间</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状态</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阶梯价公式</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9月23日前给</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9月26日</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EXW</w:t>
            </w:r>
            <w:r>
              <w:rPr>
                <w:rFonts w:eastAsia="等线" w:ascii="Arial" w:cs="Arial" w:hAnsi="Arial"/>
                <w:sz w:val="22"/>
              </w:rPr>
              <w:t>价内容</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9月21日给</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无</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运费等其他费用计算公式</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即EXW费用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无</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4</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产品清单</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赵晨/陈星碩</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10月10日给</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10月20日给</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fff67a"/>
              </w:rPr>
              <w:t>意大利语未给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5</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前台页面</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国家清单</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9月23日给</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无</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7</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结算方式（欧元）</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9月23日给</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trike w:val="true"/>
                <w:sz w:val="22"/>
              </w:rPr>
              <w:t>8</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排行榜（按照台量统计）已作废</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9月21日给</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9</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六国语言翻译内容</w:t>
            </w:r>
          </w:p>
          <w:p>
            <w:pPr>
              <w:spacing w:before="120" w:after="120" w:line="288" w:lineRule="auto"/>
              <w:ind w:left="0"/>
              <w:jc w:val="left"/>
            </w:pP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赵晨/陈星碩</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10月10日</w:t>
            </w:r>
          </w:p>
          <w:p>
            <w:pPr>
              <w:spacing w:before="120" w:after="120" w:line="288" w:lineRule="auto"/>
              <w:ind w:left="0"/>
              <w:jc w:val="left"/>
            </w:pP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10月20日给</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trike w:val="true"/>
                <w:sz w:val="22"/>
              </w:rPr>
              <w:t>10</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如何生成我的活动海报（已作废）</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9月28日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trike w:val="true"/>
                <w:sz w:val="22"/>
              </w:rPr>
              <w:t>11</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如何生成我的荣誉海报（已作废）</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9月28日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trike w:val="true"/>
                <w:sz w:val="22"/>
              </w:rPr>
              <w:t>12</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年度经销商、年度大区排行</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trike w:val="true"/>
                <w:sz w:val="22"/>
              </w:rPr>
              <w:t>赵晨</w:t>
            </w:r>
          </w:p>
        </w:tc>
        <w:tc>
          <w:tcPr>
            <w:tcW w:w="1005" w:type="dxa"/>
            <w:tcMar>
              <w:top w:type="dxa" w:w="60"/>
              <w:left w:type="dxa" w:w="120"/>
              <w:bottom w:type="dxa" w:w="30"/>
              <w:right w:type="dxa" w:w="120"/>
            </w:tcMar>
          </w:tcPr>
          <w:p>
            <w:pPr>
              <w:spacing w:before="120" w:after="120" w:line="288" w:lineRule="auto"/>
              <w:ind w:left="0"/>
              <w:jc w:val="left"/>
            </w:pP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13</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行程预约</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9月27日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14</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总台量、总金额统计规则</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赵晨</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9月29日</w:t>
            </w:r>
          </w:p>
        </w:tc>
        <w:tc>
          <w:tcPr>
            <w:tcW w:w="1005" w:type="dxa"/>
            <w:tcMar>
              <w:top w:type="dxa" w:w="60"/>
              <w:left w:type="dxa" w:w="120"/>
              <w:bottom w:type="dxa" w:w="30"/>
              <w:right w:type="dxa" w:w="120"/>
            </w:tcMar>
          </w:tcPr>
          <w:p>
            <w:pPr>
              <w:spacing w:before="120" w:after="120" w:line="288" w:lineRule="auto"/>
              <w:ind w:left="0"/>
              <w:jc w:val="left"/>
            </w:pP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r>
        <w:tc>
          <w:tcPr>
            <w:tcW w:w="60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15</w:t>
            </w:r>
          </w:p>
        </w:tc>
        <w:tc>
          <w:tcPr>
            <w:tcW w:w="30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本地向导图片</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设计</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10月17日</w:t>
            </w:r>
          </w:p>
        </w:tc>
        <w:tc>
          <w:tcPr>
            <w:tcW w:w="10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10月20日</w:t>
            </w:r>
          </w:p>
        </w:tc>
        <w:tc>
          <w:tcPr>
            <w:tcW w:w="16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已给</w:t>
            </w:r>
          </w:p>
        </w:tc>
      </w:tr>
    </w:tbl>
    <w:p>
      <w:pPr>
        <w:spacing w:before="120" w:after="120" w:line="288" w:lineRule="auto"/>
        <w:ind w:left="0"/>
        <w:jc w:val="left"/>
      </w:pPr>
      <w:r>
        <w:rPr>
          <w:rFonts w:eastAsia="等线" w:ascii="Arial" w:cs="Arial" w:hAnsi="Arial"/>
          <w:b w:val="true"/>
          <w:sz w:val="22"/>
        </w:rPr>
        <w:t>阶梯价公式：</w:t>
      </w:r>
    </w:p>
    <w:p>
      <w:pPr>
        <w:spacing w:before="120" w:after="120" w:line="288" w:lineRule="auto"/>
        <w:ind w:left="0"/>
        <w:jc w:val="left"/>
      </w:pPr>
      <w:r>
        <w:rPr>
          <w:rFonts w:eastAsia="等线" w:ascii="Arial" w:cs="Arial" w:hAnsi="Arial"/>
          <w:sz w:val="22"/>
        </w:rPr>
        <w:t>阶梯价按照总台量进行计算，不同国家阶梯价相同，不同产品阶梯价相同</w:t>
      </w:r>
    </w:p>
    <w:p>
      <w:pPr>
        <w:spacing w:before="120" w:after="120" w:line="288" w:lineRule="auto"/>
        <w:ind w:left="0"/>
        <w:jc w:val="left"/>
      </w:pPr>
      <w:r>
        <w:rPr>
          <w:rFonts w:eastAsia="等线" w:ascii="Arial" w:cs="Arial" w:hAnsi="Arial"/>
          <w:sz w:val="22"/>
        </w:rPr>
        <w:t>总销售量满X台，每台减Y元。</w:t>
      </w:r>
    </w:p>
    <w:p>
      <w:pPr>
        <w:spacing w:before="120" w:after="120" w:line="288" w:lineRule="auto"/>
        <w:ind w:left="0"/>
        <w:jc w:val="left"/>
      </w:pPr>
      <w:r>
        <w:rPr>
          <w:rFonts w:eastAsia="等线" w:ascii="Arial" w:cs="Arial" w:hAnsi="Arial"/>
          <w:sz w:val="22"/>
        </w:rPr>
        <w:t>阶梯价一共有七档。</w:t>
      </w:r>
    </w:p>
    <w:p>
      <w:pPr>
        <w:spacing w:before="120" w:after="120" w:line="288" w:lineRule="auto"/>
        <w:ind w:left="0"/>
        <w:jc w:val="center"/>
      </w:pPr>
      <w:r>
        <w:drawing>
          <wp:inline distT="0" distR="0" distB="0" distL="0">
            <wp:extent cx="2095500" cy="12096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095500" cy="1209675"/>
                    </a:xfrm>
                    <a:prstGeom prst="rect">
                      <a:avLst/>
                    </a:prstGeom>
                  </pic:spPr>
                </pic:pic>
              </a:graphicData>
            </a:graphic>
          </wp:inline>
        </w:drawing>
      </w:r>
    </w:p>
    <w:p>
      <w:pPr>
        <w:spacing w:before="120" w:after="120" w:line="288" w:lineRule="auto"/>
        <w:ind w:left="0"/>
        <w:jc w:val="center"/>
      </w:pPr>
      <w:r>
        <w:drawing>
          <wp:inline distT="0" distR="0" distB="0" distL="0">
            <wp:extent cx="5257800" cy="14859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1485900"/>
                    </a:xfrm>
                    <a:prstGeom prst="rect">
                      <a:avLst/>
                    </a:prstGeom>
                  </pic:spPr>
                </pic:pic>
              </a:graphicData>
            </a:graphic>
          </wp:inline>
        </w:drawing>
      </w:r>
    </w:p>
    <w:p>
      <w:pPr>
        <w:spacing w:before="120" w:after="120" w:line="288" w:lineRule="auto"/>
        <w:ind w:left="0"/>
        <w:jc w:val="center"/>
      </w:pPr>
      <w:r>
        <w:drawing>
          <wp:inline distT="0" distR="0" distB="0" distL="0">
            <wp:extent cx="5257800" cy="21431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2143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上面的是新价格，本来第一项和其他额外加价不相同，这不符合原本设计逻辑询问赵晨后得知由于第一项4000已超过，所以可以当所有额外价格是96欧，会提前加入这些4000台的订单。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05"/>
        <w:gridCol w:w="1275"/>
        <w:gridCol w:w="1275"/>
        <w:gridCol w:w="1275"/>
        <w:gridCol w:w="1275"/>
        <w:gridCol w:w="1275"/>
      </w:tblGrid>
      <w:tr>
        <w:tc>
          <w:tcPr>
            <w:tcW w:w="19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所有产品总销售台量</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1000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3000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5000</w:t>
            </w:r>
          </w:p>
        </w:tc>
      </w:tr>
      <w:tr>
        <w:tc>
          <w:tcPr>
            <w:tcW w:w="19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价格</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价格</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价格</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价格</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价格</w:t>
            </w:r>
          </w:p>
        </w:tc>
      </w:tr>
      <w:tr>
        <w:tc>
          <w:tcPr>
            <w:tcW w:w="19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F2</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€599-50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$599-100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$599-140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$599-200</w:t>
            </w:r>
          </w:p>
        </w:tc>
      </w:tr>
      <w:tr>
        <w:tc>
          <w:tcPr>
            <w:tcW w:w="19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F3</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€599-50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$599-100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$599-140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$599-200</w:t>
            </w:r>
          </w:p>
        </w:tc>
      </w:tr>
      <w:tr>
        <w:tc>
          <w:tcPr>
            <w:tcW w:w="19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F4</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€599-50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$599-100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$599-140</w:t>
            </w:r>
          </w:p>
        </w:tc>
        <w:tc>
          <w:tcPr>
            <w:tcW w:w="12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$599-200</w:t>
            </w:r>
          </w:p>
        </w:tc>
      </w:tr>
    </w:tbl>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产品清单：</w:t>
      </w:r>
    </w:p>
    <w:p>
      <w:pPr>
        <w:spacing w:before="120" w:after="120" w:line="288" w:lineRule="auto"/>
        <w:ind w:left="0"/>
        <w:jc w:val="left"/>
      </w:pPr>
      <w:r>
        <w:rPr>
          <w:rFonts w:eastAsia="等线" w:ascii="Arial" w:cs="Arial" w:hAnsi="Arial"/>
          <w:b w:val="true"/>
          <w:color w:val="646a73"/>
          <w:sz w:val="22"/>
        </w:rPr>
        <w:t>[产品列表.xlsx]</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操作价与购物车计算：</w:t>
      </w:r>
    </w:p>
    <w:p>
      <w:pPr>
        <w:spacing w:before="120" w:after="120" w:line="288" w:lineRule="auto"/>
        <w:ind w:left="0"/>
        <w:jc w:val="left"/>
      </w:pPr>
      <w:r>
        <w:rPr>
          <w:rFonts w:eastAsia="等线" w:ascii="Arial" w:cs="Arial" w:hAnsi="Arial"/>
          <w:sz w:val="22"/>
        </w:rPr>
        <w:t>1、台量单位分为：</w:t>
      </w:r>
    </w:p>
    <w:p>
      <w:pPr>
        <w:spacing w:before="120" w:after="120" w:line="288" w:lineRule="auto"/>
        <w:ind w:left="0"/>
        <w:jc w:val="left"/>
      </w:pPr>
      <w:r>
        <w:rPr>
          <w:rFonts w:eastAsia="等线" w:ascii="Arial" w:cs="Arial" w:hAnsi="Arial"/>
          <w:sz w:val="22"/>
        </w:rPr>
        <w:t>——整柜1柜台量176台</w:t>
      </w:r>
    </w:p>
    <w:p>
      <w:pPr>
        <w:spacing w:before="120" w:after="120" w:line="288" w:lineRule="auto"/>
        <w:ind w:left="0"/>
        <w:jc w:val="left"/>
      </w:pPr>
      <w:r>
        <w:rPr>
          <w:rFonts w:eastAsia="等线" w:ascii="Arial" w:cs="Arial" w:hAnsi="Arial"/>
          <w:sz w:val="22"/>
        </w:rPr>
        <w:t>——一个打包单位16台</w:t>
      </w:r>
    </w:p>
    <w:p>
      <w:pPr>
        <w:spacing w:before="120" w:after="120" w:line="288" w:lineRule="auto"/>
        <w:ind w:left="0"/>
        <w:jc w:val="left"/>
      </w:pPr>
      <w:r>
        <w:rPr>
          <w:rFonts w:eastAsia="等线" w:ascii="Arial" w:cs="Arial" w:hAnsi="Arial"/>
          <w:sz w:val="22"/>
        </w:rPr>
        <w:t>——最小台量4台</w:t>
      </w:r>
    </w:p>
    <w:p>
      <w:pPr>
        <w:spacing w:before="120" w:after="120" w:line="288" w:lineRule="auto"/>
        <w:ind w:left="0"/>
        <w:jc w:val="left"/>
      </w:pPr>
      <w:r>
        <w:rPr>
          <w:rFonts w:eastAsia="等线" w:ascii="Arial" w:cs="Arial" w:hAnsi="Arial"/>
          <w:sz w:val="22"/>
        </w:rPr>
        <w:t>2、单价条款分为：</w:t>
      </w:r>
    </w:p>
    <w:p>
      <w:pPr>
        <w:spacing w:before="120" w:after="120" w:line="288" w:lineRule="auto"/>
        <w:ind w:left="0"/>
        <w:jc w:val="left"/>
      </w:pPr>
      <w:r>
        <w:rPr>
          <w:rFonts w:eastAsia="等线" w:ascii="Arial" w:cs="Arial" w:hAnsi="Arial"/>
          <w:sz w:val="22"/>
        </w:rPr>
        <w:t>（1）China EXWorks</w:t>
      </w:r>
    </w:p>
    <w:p>
      <w:pPr>
        <w:spacing w:before="120" w:after="120" w:line="288" w:lineRule="auto"/>
        <w:ind w:left="0"/>
        <w:jc w:val="left"/>
      </w:pPr>
      <w:r>
        <w:rPr>
          <w:rFonts w:eastAsia="等线" w:ascii="Arial" w:cs="Arial" w:hAnsi="Arial"/>
          <w:sz w:val="22"/>
        </w:rPr>
        <w:t>——中文解释：整柜中国出厂价</w:t>
      </w:r>
    </w:p>
    <w:p>
      <w:pPr>
        <w:spacing w:before="120" w:after="120" w:line="288" w:lineRule="auto"/>
        <w:ind w:left="0"/>
        <w:jc w:val="left"/>
      </w:pPr>
      <w:r>
        <w:rPr>
          <w:rFonts w:eastAsia="等线" w:ascii="Arial" w:cs="Arial" w:hAnsi="Arial"/>
          <w:sz w:val="22"/>
        </w:rPr>
        <w:t>——软件上显示：单价499，整柜台量176台，最小单位为16台（打包单位），下单X台。</w:t>
      </w:r>
    </w:p>
    <w:p>
      <w:pPr>
        <w:spacing w:before="120" w:after="120" w:line="288" w:lineRule="auto"/>
        <w:ind w:left="0"/>
        <w:jc w:val="left"/>
      </w:pPr>
      <w:r>
        <w:rPr>
          <w:rFonts w:eastAsia="等线" w:ascii="Arial" w:cs="Arial" w:hAnsi="Arial"/>
          <w:sz w:val="22"/>
        </w:rPr>
        <w:t>单价499=自身产品价格499+exw（操作费）0</w:t>
      </w:r>
    </w:p>
    <w:p>
      <w:pPr>
        <w:spacing w:before="120" w:after="120" w:line="288" w:lineRule="auto"/>
        <w:ind w:left="0"/>
        <w:jc w:val="left"/>
      </w:pPr>
      <w:r>
        <w:rPr>
          <w:rFonts w:eastAsia="等线" w:ascii="Arial" w:cs="Arial" w:hAnsi="Arial"/>
          <w:sz w:val="22"/>
        </w:rPr>
        <w:t>（2）Local EXWarehouse参考价</w:t>
      </w:r>
    </w:p>
    <w:p>
      <w:pPr>
        <w:spacing w:before="120" w:after="120" w:line="288" w:lineRule="auto"/>
        <w:ind w:left="0"/>
        <w:jc w:val="left"/>
      </w:pPr>
      <w:r>
        <w:rPr>
          <w:rFonts w:eastAsia="等线" w:ascii="Arial" w:cs="Arial" w:hAnsi="Arial"/>
          <w:sz w:val="22"/>
        </w:rPr>
        <w:t>——中文解释：当地仓库参考价=整柜中国出厂价+操作费</w:t>
      </w:r>
    </w:p>
    <w:p>
      <w:pPr>
        <w:spacing w:before="120" w:after="120" w:line="288" w:lineRule="auto"/>
        <w:ind w:left="0"/>
        <w:jc w:val="left"/>
      </w:pPr>
      <w:r>
        <w:rPr>
          <w:rFonts w:eastAsia="等线" w:ascii="Arial" w:cs="Arial" w:hAnsi="Arial"/>
          <w:sz w:val="22"/>
        </w:rPr>
        <w:t>——软件上显示：单价599，最小单位4台，下单台数Y台</w:t>
      </w:r>
    </w:p>
    <w:p>
      <w:pPr>
        <w:spacing w:before="120" w:after="120" w:line="288" w:lineRule="auto"/>
        <w:ind w:left="0"/>
        <w:jc w:val="left"/>
      </w:pPr>
      <w:r>
        <w:rPr>
          <w:rFonts w:eastAsia="等线" w:ascii="Arial" w:cs="Arial" w:hAnsi="Arial"/>
          <w:sz w:val="22"/>
        </w:rPr>
        <w:t>单价599=自身产品价格499+exw（操作费）100</w:t>
      </w:r>
    </w:p>
    <w:p>
      <w:pPr>
        <w:spacing w:before="120" w:after="120" w:line="288" w:lineRule="auto"/>
        <w:ind w:left="0"/>
        <w:jc w:val="left"/>
      </w:pPr>
      <w:r>
        <w:rPr>
          <w:rFonts w:eastAsia="等线" w:ascii="Arial" w:cs="Arial" w:hAnsi="Arial"/>
          <w:sz w:val="22"/>
        </w:rPr>
        <w:t>（3）软件上总价显示：整柜中国出厂价499*下单台数X台+当地仓库价599*台量1台*下单台数Y台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00"/>
        <w:gridCol w:w="1500"/>
        <w:gridCol w:w="1500"/>
        <w:gridCol w:w="1500"/>
      </w:tblGrid>
      <w:tr>
        <w:tc>
          <w:tcPr>
            <w:tcW w:w="1500" w:type="dxa"/>
            <w:tcMar>
              <w:top w:type="dxa" w:w="60"/>
              <w:left w:type="dxa" w:w="120"/>
              <w:bottom w:type="dxa" w:w="30"/>
              <w:right w:type="dxa" w:w="120"/>
            </w:tcMar>
          </w:tcPr>
          <w:p>
            <w:pPr>
              <w:spacing w:before="120" w:after="120" w:line="288" w:lineRule="auto"/>
              <w:ind w:left="0"/>
              <w:jc w:val="left"/>
            </w:pP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产品名称</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产品单价</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EXW</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德国</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F2</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499</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100</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法国</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F2</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499</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50</w:t>
            </w:r>
          </w:p>
        </w:tc>
      </w:tr>
      <w:tr>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法国</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F3</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499</w:t>
            </w:r>
          </w:p>
        </w:tc>
        <w:tc>
          <w:tcPr>
            <w:tcW w:w="15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50</w:t>
            </w:r>
          </w:p>
        </w:tc>
      </w:tr>
    </w:tbl>
    <w:p>
      <w:pPr>
        <w:spacing w:before="120" w:after="120" w:line="288" w:lineRule="auto"/>
        <w:ind w:left="0"/>
        <w:jc w:val="left"/>
      </w:pPr>
      <w:r>
        <w:rPr>
          <w:rFonts w:eastAsia="等线" w:ascii="Arial" w:cs="Arial" w:hAnsi="Arial"/>
          <w:b w:val="true"/>
          <w:sz w:val="22"/>
        </w:rPr>
        <w:t>国家清单：</w:t>
      </w:r>
    </w:p>
    <w:p>
      <w:pPr>
        <w:spacing w:before="120" w:after="120" w:line="288" w:lineRule="auto"/>
        <w:ind w:left="0"/>
        <w:jc w:val="left"/>
      </w:pPr>
      <w:r>
        <w:rPr>
          <w:rFonts w:eastAsia="等线" w:ascii="Arial" w:cs="Arial" w:hAnsi="Arial"/>
          <w:sz w:val="22"/>
        </w:rPr>
        <w:t>原有国家字段已有使用（保留），新增一个国家字段用于双</w:t>
      </w:r>
      <w:r>
        <w:rPr>
          <w:rFonts w:eastAsia="等线" w:ascii="Arial" w:cs="Arial" w:hAnsi="Arial"/>
          <w:sz w:val="22"/>
        </w:rPr>
        <w:t>十一</w:t>
      </w:r>
      <w:r>
        <w:rPr>
          <w:rFonts w:eastAsia="等线" w:ascii="Arial" w:cs="Arial" w:hAnsi="Arial"/>
          <w:sz w:val="22"/>
        </w:rPr>
        <w:t>活动，采用模糊搜索后选择的方式。</w:t>
      </w:r>
    </w:p>
    <w:p>
      <w:pPr>
        <w:spacing w:before="120" w:after="120" w:line="288" w:lineRule="auto"/>
        <w:ind w:left="0"/>
        <w:jc w:val="left"/>
      </w:pPr>
      <w:r>
        <w:rPr>
          <w:rFonts w:eastAsia="等线" w:ascii="Arial" w:cs="Arial" w:hAnsi="Arial"/>
          <w:b w:val="true"/>
          <w:color w:val="646a73"/>
          <w:sz w:val="22"/>
        </w:rPr>
        <w:t>[WITS_O_2022_04.xls]</w:t>
      </w:r>
    </w:p>
    <w:p>
      <w:pPr>
        <w:spacing w:before="120" w:after="120" w:line="288" w:lineRule="auto"/>
        <w:ind w:left="0"/>
        <w:jc w:val="left"/>
      </w:pPr>
      <w:r>
        <w:rPr>
          <w:rFonts w:eastAsia="等线" w:ascii="Arial" w:cs="Arial" w:hAnsi="Arial"/>
          <w:b w:val="true"/>
          <w:sz w:val="22"/>
        </w:rPr>
        <w:t>结算方式：</w:t>
      </w:r>
    </w:p>
    <w:p>
      <w:pPr>
        <w:spacing w:before="120" w:after="120" w:line="288" w:lineRule="auto"/>
        <w:ind w:left="0"/>
        <w:jc w:val="left"/>
      </w:pPr>
      <w:r>
        <w:rPr>
          <w:rFonts w:eastAsia="等线" w:ascii="Arial" w:cs="Arial" w:hAnsi="Arial"/>
          <w:sz w:val="22"/>
          <w:shd w:fill="fff67a"/>
        </w:rPr>
        <w:t>均以欧元结算金额</w:t>
      </w:r>
    </w:p>
    <w:p>
      <w:pPr>
        <w:spacing w:before="120" w:after="120" w:line="288" w:lineRule="auto"/>
        <w:ind w:left="0"/>
        <w:jc w:val="left"/>
      </w:pPr>
      <w:r>
        <w:rPr>
          <w:rFonts w:eastAsia="等线" w:ascii="Arial" w:cs="Arial" w:hAnsi="Arial"/>
          <w:b w:val="true"/>
          <w:strike w:val="true"/>
          <w:sz w:val="22"/>
        </w:rPr>
        <w:t>排行榜：已作废</w:t>
      </w:r>
    </w:p>
    <w:p>
      <w:pPr>
        <w:spacing w:before="120" w:after="120" w:line="288" w:lineRule="auto"/>
        <w:ind w:left="0"/>
        <w:jc w:val="left"/>
      </w:pPr>
      <w:r>
        <w:rPr>
          <w:rFonts w:eastAsia="等线" w:ascii="Arial" w:cs="Arial" w:hAnsi="Arial"/>
          <w:strike w:val="true"/>
          <w:sz w:val="22"/>
        </w:rPr>
        <w:t>双</w:t>
      </w:r>
      <w:r>
        <w:rPr>
          <w:rFonts w:eastAsia="等线" w:ascii="Arial" w:cs="Arial" w:hAnsi="Arial"/>
          <w:strike w:val="true"/>
          <w:sz w:val="22"/>
        </w:rPr>
        <w:t>十一</w:t>
      </w:r>
      <w:r>
        <w:rPr>
          <w:rFonts w:eastAsia="等线" w:ascii="Arial" w:cs="Arial" w:hAnsi="Arial"/>
          <w:strike w:val="true"/>
          <w:sz w:val="22"/>
        </w:rPr>
        <w:t>下单排行：取真实产品下单数量进行排序，含并列、并列后下一位顺位延续（如第一位有两名，则下一个是第三名，比利时时间11月9号0点）</w:t>
      </w:r>
    </w:p>
    <w:p>
      <w:pPr>
        <w:spacing w:before="120" w:after="120" w:line="288" w:lineRule="auto"/>
        <w:ind w:left="0"/>
        <w:jc w:val="left"/>
      </w:pPr>
      <w:r>
        <w:rPr>
          <w:rFonts w:eastAsia="等线" w:ascii="Arial" w:cs="Arial" w:hAnsi="Arial"/>
          <w:strike w:val="true"/>
          <w:sz w:val="22"/>
        </w:rPr>
        <w:t>全球年度优秀经销商：提前订好的排名、待赵晨给出（比利时时间11月11号晚上6点展示）</w:t>
      </w:r>
    </w:p>
    <w:p>
      <w:pPr>
        <w:spacing w:before="120" w:after="120" w:line="288" w:lineRule="auto"/>
        <w:ind w:left="0"/>
        <w:jc w:val="left"/>
      </w:pPr>
      <w:r>
        <w:rPr>
          <w:rFonts w:eastAsia="等线" w:ascii="Arial" w:cs="Arial" w:hAnsi="Arial"/>
          <w:strike w:val="true"/>
          <w:sz w:val="22"/>
        </w:rPr>
        <w:t>X大区优秀经销商：提前订好的排名、待赵晨给出（比利时时间11月11号晚上6点展示）</w:t>
      </w:r>
    </w:p>
    <w:p>
      <w:pPr>
        <w:spacing w:before="120" w:after="120" w:line="288" w:lineRule="auto"/>
        <w:ind w:left="0"/>
        <w:jc w:val="left"/>
      </w:pPr>
      <w:r>
        <w:rPr>
          <w:rFonts w:eastAsia="等线" w:ascii="Arial" w:cs="Arial" w:hAnsi="Arial"/>
          <w:b w:val="true"/>
          <w:sz w:val="22"/>
        </w:rPr>
        <w:t>本地语言行程预约：</w:t>
      </w:r>
    </w:p>
    <w:p>
      <w:pPr>
        <w:spacing w:before="120" w:after="120" w:line="288" w:lineRule="auto"/>
        <w:ind w:left="0"/>
        <w:jc w:val="left"/>
      </w:pPr>
      <w:r>
        <w:rPr>
          <w:rFonts w:eastAsia="等线" w:ascii="Arial" w:cs="Arial" w:hAnsi="Arial"/>
          <w:sz w:val="22"/>
        </w:rPr>
        <w:t>我们会提前准备几个本地语言行程服务，供客户选择行程，客户可在前台报名参加，后台可以看到所有客户参加的行程，然后根据实际情况给客户分配时间，时间展示在前台。</w:t>
      </w:r>
    </w:p>
    <w:p>
      <w:pPr>
        <w:spacing w:before="120" w:after="120" w:line="288" w:lineRule="auto"/>
        <w:ind w:left="0"/>
        <w:jc w:val="left"/>
      </w:pPr>
      <w:r>
        <w:rPr>
          <w:rFonts w:eastAsia="等线" w:ascii="Arial" w:cs="Arial" w:hAnsi="Arial"/>
          <w:b w:val="true"/>
          <w:strike w:val="true"/>
          <w:sz w:val="22"/>
        </w:rPr>
        <w:t>我的活动海报：已作废</w:t>
      </w:r>
    </w:p>
    <w:p>
      <w:pPr>
        <w:spacing w:before="120" w:after="120" w:line="288" w:lineRule="auto"/>
        <w:ind w:left="0"/>
        <w:jc w:val="left"/>
      </w:pPr>
      <w:r>
        <w:rPr>
          <w:rFonts w:eastAsia="等线" w:ascii="Arial" w:cs="Arial" w:hAnsi="Arial"/>
          <w:strike w:val="true"/>
          <w:sz w:val="22"/>
        </w:rPr>
        <w:t>背景图固定，其他取信息以文字形式展示，用弹出窗口形式</w:t>
      </w:r>
    </w:p>
    <w:p>
      <w:pPr>
        <w:spacing w:before="120" w:after="120" w:line="288" w:lineRule="auto"/>
        <w:ind w:left="0"/>
        <w:jc w:val="left"/>
      </w:pPr>
      <w:r>
        <w:rPr>
          <w:rFonts w:eastAsia="等线" w:ascii="Arial" w:cs="Arial" w:hAnsi="Arial"/>
          <w:b w:val="true"/>
          <w:strike w:val="true"/>
          <w:sz w:val="22"/>
        </w:rPr>
        <w:t>我的荣耀榜单：已作废</w:t>
      </w:r>
    </w:p>
    <w:p>
      <w:pPr>
        <w:spacing w:before="120" w:after="120" w:line="288" w:lineRule="auto"/>
        <w:ind w:left="0"/>
        <w:jc w:val="left"/>
      </w:pPr>
      <w:r>
        <w:rPr>
          <w:rFonts w:eastAsia="等线" w:ascii="Arial" w:cs="Arial" w:hAnsi="Arial"/>
          <w:strike w:val="true"/>
          <w:sz w:val="22"/>
        </w:rPr>
        <w:t>背景图固定，其他取信息以文字形式展示，用弹出窗口形式</w:t>
      </w:r>
    </w:p>
    <w:p>
      <w:pPr>
        <w:spacing w:before="120" w:after="120" w:line="288" w:lineRule="auto"/>
        <w:ind w:left="0"/>
        <w:jc w:val="left"/>
      </w:pPr>
      <w:r>
        <w:rPr>
          <w:rFonts w:eastAsia="等线" w:ascii="Arial" w:cs="Arial" w:hAnsi="Arial"/>
          <w:b w:val="true"/>
          <w:sz w:val="22"/>
        </w:rPr>
        <w:t>总台量、总金额统计规则：</w:t>
      </w:r>
    </w:p>
    <w:p>
      <w:pPr>
        <w:spacing w:before="120" w:after="120" w:line="288" w:lineRule="auto"/>
        <w:ind w:left="0"/>
        <w:jc w:val="left"/>
      </w:pPr>
      <w:r>
        <w:rPr>
          <w:rFonts w:eastAsia="等线" w:ascii="Arial" w:cs="Arial" w:hAnsi="Arial"/>
          <w:sz w:val="22"/>
        </w:rPr>
        <w:t>EXFactor:代表整柜以及拼柜打包的</w:t>
      </w:r>
    </w:p>
    <w:p>
      <w:pPr>
        <w:spacing w:before="120" w:after="120" w:line="288" w:lineRule="auto"/>
        <w:ind w:left="0"/>
        <w:jc w:val="left"/>
      </w:pPr>
      <w:r>
        <w:rPr>
          <w:rFonts w:eastAsia="等线" w:ascii="Arial" w:cs="Arial" w:hAnsi="Arial"/>
          <w:sz w:val="22"/>
        </w:rPr>
        <w:t>总台量统计规则为所有EXFactor的数量，总金额统计也为所有EXFactor的价格。</w:t>
      </w:r>
    </w:p>
    <w:p>
      <w:pPr>
        <w:spacing w:before="120" w:after="120" w:line="288" w:lineRule="auto"/>
        <w:ind w:left="0"/>
        <w:jc w:val="left"/>
      </w:pPr>
      <w:r>
        <w:rPr>
          <w:rFonts w:eastAsia="等线" w:ascii="Arial" w:cs="Arial" w:hAnsi="Arial"/>
          <w:sz w:val="22"/>
        </w:rPr>
        <w:t>总台量和总金额需要有地方修改（在原有的总台量基础上增加额外的数量，为负的情况就是扣除）。</w:t>
      </w:r>
    </w:p>
    <w:p>
      <w:pPr>
        <w:spacing w:before="120" w:after="120" w:line="288" w:lineRule="auto"/>
        <w:ind w:left="0"/>
        <w:jc w:val="left"/>
      </w:pPr>
      <w:r>
        <w:rPr>
          <w:rFonts w:eastAsia="等线" w:ascii="Arial" w:cs="Arial" w:hAnsi="Arial"/>
          <w:b w:val="true"/>
          <w:sz w:val="22"/>
        </w:rPr>
        <w:t>翻译内容：</w:t>
      </w:r>
    </w:p>
    <w:p>
      <w:pPr>
        <w:spacing w:before="120" w:after="120" w:line="288" w:lineRule="auto"/>
        <w:ind w:left="0"/>
        <w:jc w:val="left"/>
      </w:pPr>
      <w:r>
        <w:rPr>
          <w:rFonts w:eastAsia="等线" w:ascii="Arial" w:cs="Arial" w:hAnsi="Arial"/>
          <w:b w:val="true"/>
          <w:color w:val="646a73"/>
          <w:sz w:val="22"/>
        </w:rPr>
        <w:t>[Copy of Copy of Translation1021-1122 修改1105(1).xlsx]</w:t>
      </w:r>
    </w:p>
    <w:p>
      <w:pPr>
        <w:spacing w:before="120" w:after="120" w:line="288" w:lineRule="auto"/>
        <w:ind w:left="0"/>
        <w:jc w:val="left"/>
      </w:pPr>
      <w:r>
        <w:rPr>
          <w:rFonts w:eastAsia="等线" w:ascii="Arial" w:cs="Arial" w:hAnsi="Arial"/>
          <w:b w:val="true"/>
          <w:color w:val="646a73"/>
          <w:sz w:val="22"/>
        </w:rPr>
        <w:t>[Translation 1108更新.xlsx]</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建议修改内容：</w:t>
      </w:r>
    </w:p>
    <w:p>
      <w:pPr>
        <w:spacing w:before="120" w:after="120" w:line="288" w:lineRule="auto"/>
        <w:ind w:left="0"/>
        <w:jc w:val="left"/>
      </w:pPr>
      <w:r>
        <w:rPr>
          <w:rFonts w:eastAsia="等线" w:ascii="Arial" w:cs="Arial" w:hAnsi="Arial"/>
          <w:sz w:val="22"/>
        </w:rPr>
        <w:t>1.手机端下单页面建议放大数量修改按钮的样式大小，对购物车手机页面的样式布局进行调整</w:t>
      </w:r>
    </w:p>
    <w:p>
      <w:pPr>
        <w:spacing w:before="120" w:after="120" w:line="288" w:lineRule="auto"/>
        <w:ind w:left="0"/>
        <w:jc w:val="left"/>
      </w:pPr>
      <w:r>
        <w:rPr>
          <w:rFonts w:eastAsia="等线" w:ascii="Arial" w:cs="Arial" w:hAnsi="Arial"/>
          <w:sz w:val="22"/>
        </w:rPr>
        <w:t>2.我的订单总金额显示</w:t>
      </w:r>
    </w:p>
    <w:p>
      <w:pPr>
        <w:spacing w:before="120" w:after="120" w:line="288" w:lineRule="auto"/>
        <w:ind w:left="0"/>
        <w:jc w:val="left"/>
      </w:pPr>
      <w:r>
        <w:rPr>
          <w:rFonts w:eastAsia="等线" w:ascii="Arial" w:cs="Arial" w:hAnsi="Arial"/>
          <w:sz w:val="22"/>
        </w:rPr>
        <w:t>3.购物车下单后，订单无法删除是否不太合理</w:t>
      </w:r>
    </w:p>
    <w:p>
      <w:pPr>
        <w:spacing w:before="120" w:after="120" w:line="288" w:lineRule="auto"/>
        <w:ind w:left="0"/>
        <w:jc w:val="left"/>
      </w:pPr>
      <w:r>
        <w:rPr>
          <w:rFonts w:eastAsia="等线" w:ascii="Arial" w:cs="Arial" w:hAnsi="Arial"/>
          <w:sz w:val="22"/>
        </w:rPr>
        <w:t>4.购物车下单前必须填写patner，且每个产品都需要是否不太合理</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shd w:fill="fff67a"/>
        </w:rPr>
        <w:t>修改内容：</w:t>
      </w:r>
    </w:p>
    <w:p>
      <w:pPr>
        <w:numPr>
          <w:numId w:val="1"/>
        </w:numPr>
        <w:spacing w:before="120" w:after="120" w:line="288" w:lineRule="auto"/>
        <w:ind w:left="0"/>
        <w:jc w:val="left"/>
      </w:pPr>
      <w:r>
        <w:rPr>
          <w:rFonts w:eastAsia="等线" w:ascii="Arial" w:cs="Arial" w:hAnsi="Arial"/>
          <w:sz w:val="22"/>
          <w:shd w:fill="fff67a"/>
        </w:rPr>
        <w:t>Price update页面火箭方向改为向上</w:t>
      </w:r>
    </w:p>
    <w:p>
      <w:pPr>
        <w:numPr>
          <w:numId w:val="2"/>
        </w:numPr>
        <w:spacing w:before="120" w:after="120" w:line="288" w:lineRule="auto"/>
        <w:ind w:left="0"/>
        <w:jc w:val="left"/>
      </w:pPr>
      <w:r>
        <w:rPr>
          <w:rFonts w:eastAsia="等线" w:ascii="Arial" w:cs="Arial" w:hAnsi="Arial"/>
          <w:sz w:val="22"/>
          <w:shd w:fill="fff67a"/>
        </w:rPr>
        <w:t>购物车页面的patner字段是要优化</w:t>
      </w:r>
    </w:p>
    <w:p>
      <w:pPr>
        <w:numPr>
          <w:numId w:val="3"/>
        </w:numPr>
        <w:spacing w:before="120" w:after="120" w:line="288" w:lineRule="auto"/>
        <w:ind w:left="0"/>
        <w:jc w:val="left"/>
      </w:pPr>
      <w:r>
        <w:rPr>
          <w:rFonts w:eastAsia="等线" w:ascii="Arial" w:cs="Arial" w:hAnsi="Arial"/>
          <w:sz w:val="22"/>
          <w:shd w:fill="fff67a"/>
        </w:rPr>
        <w:t>购物车的头部展示的是单产品的当前阶梯价</w:t>
      </w:r>
    </w:p>
    <w:p>
      <w:pPr>
        <w:numPr>
          <w:numId w:val="4"/>
        </w:numPr>
        <w:spacing w:before="120" w:after="120" w:line="288" w:lineRule="auto"/>
        <w:ind w:left="0"/>
        <w:jc w:val="left"/>
      </w:pPr>
      <w:r>
        <w:rPr>
          <w:rFonts w:eastAsia="等线" w:ascii="Arial" w:cs="Arial" w:hAnsi="Arial"/>
          <w:sz w:val="22"/>
          <w:shd w:fill="fff67a"/>
        </w:rPr>
        <w:t>我的订单需要增加总的订单金额</w:t>
      </w:r>
    </w:p>
    <w:p>
      <w:pPr>
        <w:numPr>
          <w:numId w:val="5"/>
        </w:numPr>
        <w:spacing w:before="120" w:after="120" w:line="288" w:lineRule="auto"/>
        <w:ind w:left="0"/>
        <w:jc w:val="left"/>
      </w:pPr>
      <w:r>
        <w:rPr>
          <w:rFonts w:eastAsia="等线" w:ascii="Arial" w:cs="Arial" w:hAnsi="Arial"/>
          <w:sz w:val="22"/>
          <w:shd w:fill="fff67a"/>
        </w:rPr>
        <w:t>下单页面增加活动时间展示（判断活动是否开始：11月9日 比利时）</w:t>
      </w:r>
    </w:p>
    <w:p>
      <w:pPr>
        <w:spacing w:before="120" w:after="120" w:line="288" w:lineRule="auto"/>
        <w:ind w:left="453"/>
        <w:jc w:val="left"/>
      </w:pPr>
      <w:r>
        <w:rPr>
          <w:rFonts w:eastAsia="等线" w:ascii="Arial" w:cs="Arial" w:hAnsi="Arial"/>
          <w:sz w:val="22"/>
          <w:shd w:fill="fff67a"/>
        </w:rPr>
        <w:t>开始前：Promotion time: 00:00 ~ 23:59, Nov 9</w:t>
      </w:r>
    </w:p>
    <w:p>
      <w:pPr>
        <w:spacing w:before="120" w:after="120" w:line="288" w:lineRule="auto"/>
        <w:ind w:left="453"/>
        <w:jc w:val="left"/>
      </w:pPr>
      <w:r>
        <w:rPr>
          <w:rFonts w:eastAsia="等线" w:ascii="Arial" w:cs="Arial" w:hAnsi="Arial"/>
          <w:sz w:val="22"/>
          <w:shd w:fill="fff67a"/>
        </w:rPr>
        <w:t xml:space="preserve">开始后：If you need help, </w:t>
      </w:r>
      <w:r>
        <w:rPr>
          <w:rFonts w:eastAsia="等线" w:ascii="Arial" w:cs="Arial" w:hAnsi="Arial"/>
          <w:sz w:val="22"/>
          <w:shd w:fill="fff67a"/>
        </w:rPr>
        <w:t>please</w:t>
      </w:r>
      <w:r>
        <w:rPr>
          <w:rFonts w:eastAsia="等线" w:ascii="Arial" w:cs="Arial" w:hAnsi="Arial"/>
          <w:sz w:val="22"/>
          <w:shd w:fill="fff67a"/>
        </w:rPr>
        <w:t xml:space="preserve"> contact your sales manager</w:t>
      </w:r>
    </w:p>
    <w:p>
      <w:pPr>
        <w:numPr>
          <w:numId w:val="6"/>
        </w:numPr>
        <w:spacing w:before="120" w:after="120" w:line="288" w:lineRule="auto"/>
        <w:ind w:left="0"/>
        <w:jc w:val="left"/>
      </w:pPr>
      <w:r>
        <w:rPr>
          <w:rFonts w:eastAsia="等线" w:ascii="Arial" w:cs="Arial" w:hAnsi="Arial"/>
          <w:sz w:val="22"/>
          <w:shd w:fill="fff67a"/>
        </w:rPr>
        <w:t>购物车优化修改数量操作样式</w:t>
      </w:r>
    </w:p>
    <w:p>
      <w:pPr>
        <w:numPr>
          <w:numId w:val="7"/>
        </w:numPr>
        <w:spacing w:before="120" w:after="120" w:line="288" w:lineRule="auto"/>
        <w:ind w:left="0"/>
        <w:jc w:val="left"/>
      </w:pPr>
      <w:r>
        <w:rPr>
          <w:rFonts w:eastAsia="等线" w:ascii="Arial" w:cs="Arial" w:hAnsi="Arial"/>
          <w:sz w:val="22"/>
          <w:shd w:fill="fff67a"/>
        </w:rPr>
        <w:t>字体：ARIAL</w:t>
      </w:r>
    </w:p>
    <w:p>
      <w:pPr>
        <w:numPr>
          <w:numId w:val="8"/>
        </w:numPr>
        <w:spacing w:before="120" w:after="120" w:line="288" w:lineRule="auto"/>
        <w:ind w:left="0"/>
        <w:jc w:val="left"/>
      </w:pPr>
      <w:r>
        <w:rPr>
          <w:rFonts w:eastAsia="等线" w:ascii="Arial" w:cs="Arial" w:hAnsi="Arial"/>
          <w:sz w:val="22"/>
          <w:shd w:fill="fff67a"/>
        </w:rPr>
        <w:t>主会场页面的现场流程可能调整</w:t>
      </w:r>
    </w:p>
    <w:p>
      <w:pPr>
        <w:numPr>
          <w:numId w:val="9"/>
        </w:numPr>
        <w:spacing w:before="120" w:after="120" w:line="288" w:lineRule="auto"/>
        <w:ind w:left="0"/>
        <w:jc w:val="left"/>
      </w:pPr>
      <w:r>
        <w:rPr>
          <w:rFonts w:eastAsia="等线" w:ascii="Arial" w:cs="Arial" w:hAnsi="Arial"/>
          <w:sz w:val="22"/>
          <w:shd w:fill="fff67a"/>
        </w:rPr>
        <w:t>后台订单需要新增删除按钮</w:t>
      </w:r>
    </w:p>
    <w:p>
      <w:pPr>
        <w:spacing w:before="120" w:after="120" w:line="288" w:lineRule="auto"/>
        <w:ind w:left="0"/>
        <w:jc w:val="left"/>
      </w:pPr>
      <w:r>
        <w:rPr>
          <w:rFonts w:eastAsia="等线" w:ascii="Arial" w:cs="Arial" w:hAnsi="Arial"/>
          <w:sz w:val="22"/>
        </w:rPr>
        <w:t>海外提出的修改项：</w:t>
      </w:r>
    </w:p>
    <w:p>
      <w:pPr>
        <w:spacing w:before="120" w:after="120" w:line="288" w:lineRule="auto"/>
        <w:ind w:left="0"/>
        <w:jc w:val="left"/>
      </w:pPr>
      <w:r>
        <w:rPr>
          <w:rFonts w:eastAsia="等线" w:ascii="Arial" w:cs="Arial" w:hAnsi="Arial"/>
          <w:sz w:val="22"/>
          <w:shd w:fill="fff67a"/>
        </w:rPr>
        <w:t>新增需要记录上一次填写的patner</w:t>
      </w:r>
    </w:p>
    <w:p>
      <w:pPr>
        <w:spacing w:before="120" w:after="120" w:line="288" w:lineRule="auto"/>
        <w:ind w:left="0"/>
        <w:jc w:val="left"/>
      </w:pPr>
      <w:r>
        <w:rPr>
          <w:rFonts w:eastAsia="等线" w:ascii="Arial" w:cs="Arial" w:hAnsi="Arial"/>
          <w:sz w:val="22"/>
        </w:rPr>
        <w:t>App is absolutely fahtastic（app很棒）</w:t>
      </w:r>
    </w:p>
    <w:p>
      <w:pPr>
        <w:spacing w:before="120" w:after="120" w:line="288" w:lineRule="auto"/>
        <w:ind w:left="0"/>
        <w:jc w:val="left"/>
      </w:pPr>
      <w:r>
        <w:rPr>
          <w:rFonts w:eastAsia="等线" w:ascii="Arial" w:cs="Arial" w:hAnsi="Arial"/>
          <w:sz w:val="22"/>
        </w:rPr>
        <w:t>bennit:</w:t>
      </w:r>
    </w:p>
    <w:p>
      <w:pPr>
        <w:spacing w:before="120" w:after="120" w:line="288" w:lineRule="auto"/>
        <w:ind w:left="0"/>
        <w:jc w:val="left"/>
      </w:pPr>
      <w:r>
        <w:rPr>
          <w:rFonts w:eastAsia="等线" w:ascii="Arial" w:cs="Arial" w:hAnsi="Arial"/>
          <w:sz w:val="22"/>
        </w:rPr>
        <w:t>@Katie Oakley please send updated agenda</w:t>
      </w:r>
    </w:p>
    <w:p>
      <w:pPr>
        <w:spacing w:before="120" w:after="120" w:line="288" w:lineRule="auto"/>
        <w:ind w:left="0"/>
        <w:jc w:val="left"/>
      </w:pPr>
      <w:r>
        <w:rPr>
          <w:rFonts w:eastAsia="等线" w:ascii="Arial" w:cs="Arial" w:hAnsi="Arial"/>
          <w:sz w:val="22"/>
        </w:rPr>
        <w:t>bennit:</w:t>
      </w:r>
    </w:p>
    <w:p>
      <w:pPr>
        <w:spacing w:before="120" w:after="120" w:line="288" w:lineRule="auto"/>
        <w:ind w:left="0"/>
        <w:jc w:val="left"/>
      </w:pPr>
      <w:r>
        <w:rPr>
          <w:rFonts w:eastAsia="等线" w:ascii="Arial" w:cs="Arial" w:hAnsi="Arial"/>
          <w:sz w:val="22"/>
        </w:rPr>
        <w:t>Maybe we can make the start time of each item more clear</w:t>
      </w:r>
    </w:p>
    <w:p>
      <w:pPr>
        <w:spacing w:before="120" w:after="120" w:line="288" w:lineRule="auto"/>
        <w:ind w:left="0"/>
        <w:jc w:val="left"/>
      </w:pPr>
      <w:r>
        <w:rPr>
          <w:rFonts w:eastAsia="等线" w:ascii="Arial" w:cs="Arial" w:hAnsi="Arial"/>
          <w:sz w:val="22"/>
        </w:rPr>
        <w:t>bennit:</w:t>
      </w:r>
    </w:p>
    <w:p>
      <w:pPr>
        <w:spacing w:before="120" w:after="120" w:line="288" w:lineRule="auto"/>
        <w:ind w:left="0"/>
        <w:jc w:val="center"/>
      </w:pPr>
      <w:r>
        <w:drawing>
          <wp:inline distT="0" distR="0" distB="0" distL="0">
            <wp:extent cx="5257800" cy="61245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0"/>
                    <a:stretch>
                      <a:fillRect/>
                    </a:stretch>
                  </pic:blipFill>
                  <pic:spPr>
                    <a:xfrm>
                      <a:off x="0" y="0"/>
                      <a:ext cx="5257800" cy="6124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Because there is also free time and things happen at the same time.（要调整活动时间表，页面样式需要调整，五国语言翻译什么时候给）</w:t>
      </w:r>
    </w:p>
    <w:p>
      <w:pPr>
        <w:spacing w:before="120" w:after="120" w:line="288" w:lineRule="auto"/>
        <w:ind w:left="0"/>
        <w:jc w:val="left"/>
      </w:pPr>
      <w:r>
        <w:rPr>
          <w:rFonts w:eastAsia="等线" w:ascii="Arial" w:cs="Arial" w:hAnsi="Arial"/>
          <w:sz w:val="22"/>
        </w:rPr>
        <w:t>bennit:</w:t>
      </w:r>
    </w:p>
    <w:p>
      <w:pPr>
        <w:spacing w:before="120" w:after="120" w:line="288" w:lineRule="auto"/>
        <w:ind w:left="0"/>
        <w:jc w:val="left"/>
      </w:pPr>
      <w:r>
        <w:rPr>
          <w:rFonts w:eastAsia="等线" w:ascii="Arial" w:cs="Arial" w:hAnsi="Arial"/>
          <w:sz w:val="22"/>
        </w:rPr>
        <w:t>Prices need to be updated according to the new pricelist（新价格更新）</w:t>
      </w:r>
    </w:p>
    <w:p>
      <w:pPr>
        <w:spacing w:before="120" w:after="120" w:line="288" w:lineRule="auto"/>
        <w:ind w:left="0"/>
        <w:jc w:val="center"/>
      </w:pPr>
      <w:r>
        <w:drawing>
          <wp:inline distT="0" distR="0" distB="0" distL="0">
            <wp:extent cx="5257800" cy="113823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1"/>
                    <a:stretch>
                      <a:fillRect/>
                    </a:stretch>
                  </pic:blipFill>
                  <pic:spPr>
                    <a:xfrm>
                      <a:off x="0" y="0"/>
                      <a:ext cx="5257800" cy="11382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bennit:</w:t>
      </w:r>
    </w:p>
    <w:p>
      <w:pPr>
        <w:spacing w:before="120" w:after="120" w:line="288" w:lineRule="auto"/>
        <w:ind w:left="0"/>
        <w:jc w:val="left"/>
      </w:pPr>
      <w:r>
        <w:rPr>
          <w:rFonts w:eastAsia="等线" w:ascii="Arial" w:cs="Arial" w:hAnsi="Arial"/>
          <w:sz w:val="22"/>
        </w:rPr>
        <w:t>F Series page needs new Video（新视频替换）</w:t>
      </w:r>
    </w:p>
    <w:p>
      <w:pPr>
        <w:spacing w:before="120" w:after="120" w:line="288" w:lineRule="auto"/>
        <w:ind w:left="0"/>
        <w:jc w:val="left"/>
      </w:pPr>
      <w:r>
        <w:rPr>
          <w:rFonts w:eastAsia="等线" w:ascii="Arial" w:cs="Arial" w:hAnsi="Arial"/>
          <w:sz w:val="22"/>
        </w:rPr>
        <w:t>I just released new F4 Video</w:t>
      </w:r>
    </w:p>
    <w:p>
      <w:pPr>
        <w:spacing w:before="120" w:after="120" w:line="288" w:lineRule="auto"/>
        <w:ind w:left="0"/>
        <w:jc w:val="left"/>
      </w:pPr>
      <w:r>
        <w:rPr>
          <w:rFonts w:eastAsia="等线" w:ascii="Arial" w:cs="Arial" w:hAnsi="Arial"/>
          <w:sz w:val="22"/>
        </w:rPr>
        <w:t>please integrate into app</w:t>
      </w:r>
    </w:p>
    <w:p>
      <w:pPr>
        <w:spacing w:before="120" w:after="120" w:line="288" w:lineRule="auto"/>
        <w:ind w:left="0"/>
        <w:jc w:val="left"/>
      </w:pPr>
      <w:r>
        <w:rPr>
          <w:rFonts w:eastAsia="等线" w:ascii="Arial" w:cs="Arial" w:hAnsi="Arial"/>
          <w:sz w:val="22"/>
        </w:rPr>
        <w:t>katie Oakley</w:t>
      </w:r>
    </w:p>
    <w:p>
      <w:pPr>
        <w:spacing w:before="120" w:after="120" w:line="288" w:lineRule="auto"/>
        <w:ind w:left="0"/>
        <w:jc w:val="left"/>
      </w:pPr>
      <w:r>
        <w:rPr>
          <w:rFonts w:eastAsia="等线" w:ascii="Arial" w:cs="Arial" w:hAnsi="Arial"/>
          <w:sz w:val="22"/>
        </w:rPr>
        <w:t>Experience Walk Time Table</w:t>
      </w:r>
    </w:p>
    <w:p>
      <w:pPr>
        <w:spacing w:before="120" w:after="120" w:line="288" w:lineRule="auto"/>
        <w:ind w:left="0"/>
        <w:jc w:val="center"/>
      </w:pPr>
      <w:r>
        <w:drawing>
          <wp:inline distT="0" distR="0" distB="0" distL="0">
            <wp:extent cx="5257800" cy="11049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5257800" cy="1104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1、更新agenda——已完成</w:t>
      </w:r>
    </w:p>
    <w:p>
      <w:pPr>
        <w:spacing w:before="120" w:after="120" w:line="288" w:lineRule="auto"/>
        <w:ind w:left="0"/>
        <w:jc w:val="left"/>
      </w:pPr>
      <w:r>
        <w:rPr>
          <w:rFonts w:eastAsia="等线" w:ascii="Arial" w:cs="Arial" w:hAnsi="Arial"/>
          <w:sz w:val="22"/>
        </w:rPr>
        <w:t>2、更新价格单——已完成</w:t>
      </w:r>
    </w:p>
    <w:p>
      <w:pPr>
        <w:spacing w:before="120" w:after="120" w:line="288" w:lineRule="auto"/>
        <w:ind w:left="0"/>
        <w:jc w:val="left"/>
      </w:pPr>
      <w:r>
        <w:rPr>
          <w:rFonts w:eastAsia="等线" w:ascii="Arial" w:cs="Arial" w:hAnsi="Arial"/>
          <w:sz w:val="22"/>
        </w:rPr>
        <w:t>3、F系列页面更新视频——需换</w:t>
      </w:r>
    </w:p>
    <w:p>
      <w:pPr>
        <w:spacing w:before="120" w:after="120" w:line="288" w:lineRule="auto"/>
        <w:ind w:left="0"/>
        <w:jc w:val="left"/>
      </w:pPr>
      <w:r>
        <w:rPr>
          <w:rFonts w:eastAsia="等线" w:ascii="Arial" w:cs="Arial" w:hAnsi="Arial"/>
          <w:sz w:val="22"/>
        </w:rPr>
        <w:t>4、Experience Walk增加一个提示语：Thanks for reque</w:t>
      </w:r>
    </w:p>
    <w:p>
      <w:pPr>
        <w:spacing w:before="120" w:after="120" w:line="288" w:lineRule="auto"/>
        <w:ind w:left="0"/>
        <w:jc w:val="left"/>
      </w:pPr>
      <w:r>
        <w:rPr>
          <w:rFonts w:eastAsia="等线" w:ascii="Arial" w:cs="Arial" w:hAnsi="Arial"/>
          <w:sz w:val="22"/>
        </w:rPr>
        <w:t>sting! EP Team will notify you of your time slot（缺少意大利语言）</w:t>
      </w:r>
    </w:p>
    <w:p>
      <w:pPr>
        <w:spacing w:before="120" w:after="120" w:line="288" w:lineRule="auto"/>
        <w:ind w:left="0"/>
        <w:jc w:val="left"/>
      </w:pPr>
      <w:r>
        <w:rPr>
          <w:rFonts w:eastAsia="等线" w:ascii="Arial" w:cs="Arial" w:hAnsi="Arial"/>
          <w:sz w:val="22"/>
        </w:rPr>
        <w:t>5、页面不能滑动到底端的问题检查——已修复</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功能点</w:t>
      </w:r>
    </w:p>
    <w:p>
      <w:pPr>
        <w:spacing w:before="120" w:after="120" w:line="288" w:lineRule="auto"/>
        <w:ind w:left="0"/>
        <w:jc w:val="center"/>
      </w:pPr>
      <w:r>
        <w:drawing>
          <wp:inline distT="0" distR="0" distB="0" distL="0">
            <wp:extent cx="5257800" cy="32480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3"/>
                    <a:stretch>
                      <a:fillRect/>
                    </a:stretch>
                  </pic:blipFill>
                  <pic:spPr>
                    <a:xfrm>
                      <a:off x="0" y="0"/>
                      <a:ext cx="5257800" cy="324802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产品流程图</w:t>
      </w:r>
    </w:p>
    <w:p>
      <w:pPr>
        <w:spacing w:before="120" w:after="120" w:line="288" w:lineRule="auto"/>
        <w:ind w:left="0"/>
        <w:jc w:val="left"/>
      </w:pPr>
      <w:r>
        <w:rPr>
          <w:rFonts w:eastAsia="等线" w:ascii="Arial" w:cs="Arial" w:hAnsi="Arial"/>
          <w:i w:val="true"/>
          <w:color w:val="646a73"/>
          <w:sz w:val="22"/>
        </w:rPr>
        <w:t>将鼠标悬浮至下方空白图形模块，点击</w:t>
      </w:r>
      <w:r>
        <w:rPr>
          <w:rFonts w:eastAsia="等线" w:ascii="Arial" w:cs="Arial" w:hAnsi="Arial"/>
          <w:b w:val="true"/>
          <w:i w:val="true"/>
          <w:color w:val="646a73"/>
          <w:sz w:val="22"/>
        </w:rPr>
        <w:t>编辑</w:t>
      </w:r>
      <w:r>
        <w:rPr>
          <w:rFonts w:eastAsia="等线" w:ascii="Arial" w:cs="Arial" w:hAnsi="Arial"/>
          <w:i w:val="true"/>
          <w:color w:val="646a73"/>
          <w:sz w:val="22"/>
        </w:rPr>
        <w:t>，即可进入流程图创作你的产品流程图</w:t>
      </w:r>
    </w:p>
    <w:p>
      <w:pPr>
        <w:spacing w:before="120" w:after="120" w:line="288" w:lineRule="auto"/>
        <w:ind w:left="0"/>
        <w:jc w:val="center"/>
      </w:pPr>
      <w:r>
        <w:drawing>
          <wp:inline distT="0" distR="0" distB="0" distL="0">
            <wp:extent cx="5257800" cy="71247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4"/>
                    <a:stretch>
                      <a:fillRect/>
                    </a:stretch>
                  </pic:blipFill>
                  <pic:spPr>
                    <a:xfrm>
                      <a:off x="0" y="0"/>
                      <a:ext cx="5257800" cy="7124700"/>
                    </a:xfrm>
                    <a:prstGeom prst="rect">
                      <a:avLst/>
                    </a:prstGeom>
                  </pic:spPr>
                </pic:pic>
              </a:graphicData>
            </a:graphic>
          </wp:inline>
        </w:drawing>
      </w:r>
    </w:p>
    <w:p>
      <w:pPr>
        <w:spacing w:before="120" w:after="120" w:line="288" w:lineRule="auto"/>
        <w:ind w:left="0"/>
        <w:jc w:val="center"/>
      </w:pPr>
      <w:r>
        <w:drawing>
          <wp:inline distT="0" distR="0" distB="0" distL="0">
            <wp:extent cx="5257800" cy="47244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5"/>
                    <a:stretch>
                      <a:fillRect/>
                    </a:stretch>
                  </pic:blipFill>
                  <pic:spPr>
                    <a:xfrm>
                      <a:off x="0" y="0"/>
                      <a:ext cx="5257800" cy="4724400"/>
                    </a:xfrm>
                    <a:prstGeom prst="rect">
                      <a:avLst/>
                    </a:prstGeom>
                  </pic:spPr>
                </pic:pic>
              </a:graphicData>
            </a:graphic>
          </wp:inline>
        </w:drawing>
      </w:r>
    </w:p>
    <w:p>
      <w:pPr>
        <w:spacing w:before="120" w:after="120" w:line="288" w:lineRule="auto"/>
        <w:ind w:left="0"/>
        <w:jc w:val="center"/>
      </w:pPr>
      <w:r>
        <w:drawing>
          <wp:inline distT="0" distR="0" distB="0" distL="0">
            <wp:extent cx="5257800" cy="25050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6"/>
                    <a:stretch>
                      <a:fillRect/>
                    </a:stretch>
                  </pic:blipFill>
                  <pic:spPr>
                    <a:xfrm>
                      <a:off x="0" y="0"/>
                      <a:ext cx="5257800" cy="250507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交互原型图</w:t>
      </w:r>
    </w:p>
    <w:p>
      <w:pPr>
        <w:spacing w:before="120" w:after="120" w:line="288" w:lineRule="auto"/>
        <w:ind w:left="0"/>
        <w:jc w:val="left"/>
      </w:pPr>
      <w:r>
        <w:rPr>
          <w:rFonts w:eastAsia="等线" w:ascii="Arial" w:cs="Arial" w:hAnsi="Arial"/>
          <w:i w:val="true"/>
          <w:color w:val="646a73"/>
          <w:sz w:val="22"/>
        </w:rPr>
        <w:t>https://mastergo.com/file/73389934136376?source=link_share</w:t>
      </w:r>
    </w:p>
    <w:p>
      <w:pPr>
        <w:spacing w:before="120" w:after="120" w:line="288" w:lineRule="auto"/>
        <w:ind w:left="0" w:firstLine="420"/>
        <w:jc w:val="left"/>
      </w:pPr>
    </w:p>
    <w:p>
      <w:pPr>
        <w:pStyle w:val="2"/>
        <w:spacing w:before="320" w:after="120" w:line="288" w:lineRule="auto"/>
        <w:ind w:left="0"/>
        <w:jc w:val="left"/>
        <w:outlineLvl w:val="1"/>
      </w:pPr>
      <w:r>
        <w:rPr>
          <w:rFonts w:eastAsia="等线" w:ascii="Arial" w:cs="Arial" w:hAnsi="Arial"/>
          <w:b w:val="true"/>
          <w:sz w:val="32"/>
        </w:rPr>
        <w:t>功能说明</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540"/>
        <w:gridCol w:w="1080"/>
        <w:gridCol w:w="1665"/>
        <w:gridCol w:w="4995"/>
      </w:tblGrid>
      <w:tr>
        <w:tc>
          <w:tcPr>
            <w:tcW w:w="54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108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模块</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功能</w:t>
            </w:r>
          </w:p>
        </w:tc>
        <w:tc>
          <w:tcPr>
            <w:tcW w:w="499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功能详细说明</w:t>
            </w:r>
          </w:p>
        </w:tc>
      </w:tr>
      <w:tr>
        <w:tc>
          <w:tcPr>
            <w:tcW w:w="5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用户模块</w:t>
            </w:r>
          </w:p>
        </w:tc>
        <w:tc>
          <w:tcPr>
            <w:tcW w:w="16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用户管理</w:t>
            </w:r>
          </w:p>
        </w:tc>
        <w:tc>
          <w:tcPr>
            <w:tcW w:w="4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用户前台登录、选择产品、查看自身订单等（沿用EP-CARE），新增一个国家字段用于双</w:t>
            </w:r>
            <w:r>
              <w:rPr>
                <w:rFonts w:eastAsia="等线" w:ascii="Arial" w:cs="Arial" w:hAnsi="Arial"/>
                <w:sz w:val="22"/>
              </w:rPr>
              <w:t>十一</w:t>
            </w:r>
            <w:r>
              <w:rPr>
                <w:rFonts w:eastAsia="等线" w:ascii="Arial" w:cs="Arial" w:hAnsi="Arial"/>
                <w:sz w:val="22"/>
              </w:rPr>
              <w:t>。</w:t>
            </w:r>
          </w:p>
        </w:tc>
      </w:tr>
      <w:tr>
        <w:tc>
          <w:tcPr>
            <w:tcW w:w="5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产品模块</w:t>
            </w:r>
          </w:p>
        </w:tc>
        <w:tc>
          <w:tcPr>
            <w:tcW w:w="16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设置产品基础信息</w:t>
            </w:r>
          </w:p>
        </w:tc>
        <w:tc>
          <w:tcPr>
            <w:tcW w:w="4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设置产品的型号、初始价格，阶梯价（数量、价格）、最小购买数量、最大购买数量、累加台量、可购买时间段。</w:t>
            </w:r>
          </w:p>
          <w:p>
            <w:pPr>
              <w:spacing w:before="120" w:after="120" w:line="288" w:lineRule="auto"/>
              <w:ind w:left="0"/>
              <w:jc w:val="left"/>
            </w:pPr>
            <w:r>
              <w:rPr>
                <w:rFonts w:eastAsia="等线" w:ascii="Arial" w:cs="Arial" w:hAnsi="Arial"/>
                <w:sz w:val="22"/>
              </w:rPr>
              <w:t>新增某些国家的产品配置，具体步骤为选择某个产品新增国家，针对国家设置操作价格。</w:t>
            </w:r>
          </w:p>
          <w:p>
            <w:pPr>
              <w:spacing w:before="120" w:after="120" w:line="288" w:lineRule="auto"/>
              <w:ind w:left="0"/>
              <w:jc w:val="left"/>
            </w:pPr>
            <w:r>
              <w:rPr>
                <w:rFonts w:eastAsia="等线" w:ascii="Arial" w:cs="Arial" w:hAnsi="Arial"/>
                <w:sz w:val="22"/>
              </w:rPr>
              <w:t>产品需要新加一个字段，分组，相同分组在前台一起展示</w:t>
            </w:r>
          </w:p>
        </w:tc>
      </w:tr>
      <w:tr>
        <w:tc>
          <w:tcPr>
            <w:tcW w:w="5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购物车模块</w:t>
            </w:r>
          </w:p>
          <w:p>
            <w:pPr>
              <w:spacing w:before="120" w:after="120" w:line="288" w:lineRule="auto"/>
              <w:ind w:left="453"/>
              <w:jc w:val="left"/>
            </w:pPr>
          </w:p>
        </w:tc>
        <w:tc>
          <w:tcPr>
            <w:tcW w:w="16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添加产品与生成订单</w:t>
            </w:r>
          </w:p>
          <w:p>
            <w:pPr>
              <w:spacing w:before="120" w:after="120" w:line="288" w:lineRule="auto"/>
              <w:ind w:left="0"/>
              <w:jc w:val="left"/>
            </w:pPr>
          </w:p>
        </w:tc>
        <w:tc>
          <w:tcPr>
            <w:tcW w:w="4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这次整个活动就是一个团，所有人的购物数量汇总达成一定量就会价格变动</w:t>
            </w:r>
          </w:p>
          <w:p>
            <w:pPr>
              <w:spacing w:before="120" w:after="120" w:line="288" w:lineRule="auto"/>
              <w:ind w:left="0"/>
              <w:jc w:val="left"/>
            </w:pPr>
            <w:r>
              <w:rPr>
                <w:rFonts w:eastAsia="等线" w:ascii="Arial" w:cs="Arial" w:hAnsi="Arial"/>
                <w:sz w:val="22"/>
              </w:rPr>
              <w:t>用户进行数量修改与调整，下单后根据购物车内产品的数量生成相对应的订单，清空购物车。</w:t>
            </w:r>
          </w:p>
          <w:p>
            <w:pPr>
              <w:spacing w:before="120" w:after="120" w:line="288" w:lineRule="auto"/>
              <w:ind w:left="0"/>
              <w:jc w:val="left"/>
            </w:pPr>
            <w:r>
              <w:rPr>
                <w:rFonts w:eastAsia="等线" w:ascii="Arial" w:cs="Arial" w:hAnsi="Arial"/>
                <w:sz w:val="22"/>
              </w:rPr>
              <w:t>如果产品数量不为0，则必填分销商字段后方可下单。</w:t>
            </w:r>
          </w:p>
          <w:p>
            <w:pPr>
              <w:spacing w:before="120" w:after="120" w:line="288" w:lineRule="auto"/>
              <w:ind w:left="0"/>
              <w:jc w:val="left"/>
            </w:pPr>
            <w:r>
              <w:rPr>
                <w:rFonts w:eastAsia="等线" w:ascii="Arial" w:cs="Arial" w:hAnsi="Arial"/>
                <w:sz w:val="22"/>
              </w:rPr>
              <w:t>活动开始前展示倒计时内容，活动结束后换成销量展示内容。</w:t>
            </w:r>
          </w:p>
        </w:tc>
      </w:tr>
      <w:tr>
        <w:tc>
          <w:tcPr>
            <w:tcW w:w="5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行程模块</w:t>
            </w:r>
          </w:p>
        </w:tc>
        <w:tc>
          <w:tcPr>
            <w:tcW w:w="16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行程列表</w:t>
            </w:r>
          </w:p>
        </w:tc>
        <w:tc>
          <w:tcPr>
            <w:tcW w:w="4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只有六种本地语言行程，前台所有客户可以进行行程预约的申请，申请后等待后台工作人员分配时间，分配时间后需展示在前台</w:t>
            </w:r>
          </w:p>
          <w:p>
            <w:pPr>
              <w:spacing w:before="120" w:after="120" w:line="288" w:lineRule="auto"/>
              <w:ind w:left="0"/>
              <w:jc w:val="left"/>
            </w:pPr>
            <w:r>
              <w:rPr>
                <w:rFonts w:eastAsia="等线" w:ascii="Arial" w:cs="Arial" w:hAnsi="Arial"/>
                <w:sz w:val="22"/>
              </w:rPr>
              <w:t>前台只有新增操作，不允许客户进行修改。</w:t>
            </w:r>
          </w:p>
          <w:p>
            <w:pPr>
              <w:spacing w:before="120" w:after="120" w:line="288" w:lineRule="auto"/>
              <w:ind w:left="0"/>
              <w:jc w:val="left"/>
            </w:pPr>
            <w:r>
              <w:rPr>
                <w:rFonts w:eastAsia="等线" w:ascii="Arial" w:cs="Arial" w:hAnsi="Arial"/>
                <w:sz w:val="22"/>
              </w:rPr>
              <w:t>客户申请后，后台才会展示该客户申请的类型，以及编辑时间。</w:t>
            </w:r>
          </w:p>
        </w:tc>
      </w:tr>
      <w:tr>
        <w:tc>
          <w:tcPr>
            <w:tcW w:w="5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订单模块</w:t>
            </w:r>
          </w:p>
        </w:tc>
        <w:tc>
          <w:tcPr>
            <w:tcW w:w="16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订单列表</w:t>
            </w:r>
          </w:p>
        </w:tc>
        <w:tc>
          <w:tcPr>
            <w:tcW w:w="49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购物车选择产品下单后，根据产品拆分生成订单，即购物车如果选择了3个产品下单，则每个产品生成1个订单，展示在我的订单页。</w:t>
            </w:r>
          </w:p>
          <w:p>
            <w:pPr>
              <w:spacing w:before="120" w:after="120" w:line="288" w:lineRule="auto"/>
              <w:ind w:left="0"/>
              <w:jc w:val="left"/>
            </w:pPr>
            <w:r>
              <w:rPr>
                <w:rFonts w:eastAsia="等线" w:ascii="Arial" w:cs="Arial" w:hAnsi="Arial"/>
                <w:sz w:val="22"/>
              </w:rPr>
              <w:t>下单，需要让客户确认操作</w:t>
            </w:r>
          </w:p>
          <w:p>
            <w:pPr>
              <w:spacing w:before="120" w:after="120" w:line="288" w:lineRule="auto"/>
              <w:ind w:left="0"/>
              <w:jc w:val="left"/>
            </w:pPr>
            <w:r>
              <w:rPr>
                <w:rFonts w:eastAsia="等线" w:ascii="Arial" w:cs="Arial" w:hAnsi="Arial"/>
                <w:sz w:val="22"/>
              </w:rPr>
              <w:t>我的订单前台不能删除，不能修改</w:t>
            </w:r>
          </w:p>
          <w:p>
            <w:pPr>
              <w:spacing w:before="120" w:after="120" w:line="288" w:lineRule="auto"/>
              <w:ind w:left="0"/>
              <w:jc w:val="left"/>
            </w:pPr>
            <w:r>
              <w:rPr>
                <w:rFonts w:eastAsia="等线" w:ascii="Arial" w:cs="Arial" w:hAnsi="Arial"/>
                <w:sz w:val="22"/>
              </w:rPr>
              <w:t>后台不能删除，可修改</w:t>
            </w:r>
          </w:p>
          <w:p>
            <w:pPr>
              <w:spacing w:before="120" w:after="120" w:line="288" w:lineRule="auto"/>
              <w:ind w:left="0"/>
              <w:jc w:val="left"/>
            </w:pPr>
            <w:r>
              <w:rPr>
                <w:rFonts w:eastAsia="等线" w:ascii="Arial" w:cs="Arial" w:hAnsi="Arial"/>
                <w:sz w:val="22"/>
              </w:rPr>
              <w:t>订单下方展示我的预约行程内容</w:t>
            </w:r>
          </w:p>
          <w:p>
            <w:pPr>
              <w:spacing w:before="120" w:after="120" w:line="288" w:lineRule="auto"/>
              <w:ind w:left="0"/>
              <w:jc w:val="left"/>
            </w:pPr>
            <w:r>
              <w:rPr>
                <w:rFonts w:eastAsia="等线" w:ascii="Arial" w:cs="Arial" w:hAnsi="Arial"/>
                <w:sz w:val="22"/>
              </w:rPr>
              <w:t>结束后可能需要导出订单，客户名称、型号、对应数量、单价, 产品总金额，分销商，总订单金额。</w:t>
            </w:r>
          </w:p>
        </w:tc>
      </w:tr>
    </w:tbl>
    <w:p>
      <w:pPr>
        <w:pStyle w:val="1"/>
        <w:spacing w:before="380" w:after="140" w:line="288" w:lineRule="auto"/>
        <w:ind w:left="0"/>
        <w:jc w:val="left"/>
        <w:outlineLvl w:val="0"/>
      </w:pPr>
      <w:r>
        <w:rPr>
          <w:rFonts w:eastAsia="等线" w:ascii="Arial" w:cs="Arial" w:hAnsi="Arial"/>
          <w:b w:val="true"/>
          <w:sz w:val="36"/>
        </w:rPr>
        <w:t>七、 技术难点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5"/>
        <w:gridCol w:w="1230"/>
        <w:gridCol w:w="855"/>
        <w:gridCol w:w="3465"/>
        <w:gridCol w:w="2115"/>
      </w:tblGrid>
      <w:tr>
        <w:tc>
          <w:tcPr>
            <w:tcW w:w="6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序号</w:t>
            </w:r>
          </w:p>
        </w:tc>
        <w:tc>
          <w:tcPr>
            <w:tcW w:w="123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模块</w:t>
            </w:r>
          </w:p>
        </w:tc>
        <w:tc>
          <w:tcPr>
            <w:tcW w:w="85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功能</w:t>
            </w:r>
          </w:p>
        </w:tc>
        <w:tc>
          <w:tcPr>
            <w:tcW w:w="34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详细说明</w:t>
            </w:r>
          </w:p>
        </w:tc>
        <w:tc>
          <w:tcPr>
            <w:tcW w:w="211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解决方案</w:t>
            </w: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12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实时刷新商品价格和台量</w:t>
            </w:r>
          </w:p>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之前直接</w:t>
            </w:r>
            <w:r>
              <w:rPr>
                <w:rFonts w:eastAsia="等线" w:ascii="Arial" w:cs="Arial" w:hAnsi="Arial"/>
                <w:sz w:val="22"/>
              </w:rPr>
              <w:t>前端</w:t>
            </w:r>
            <w:r>
              <w:rPr>
                <w:rFonts w:eastAsia="等线" w:ascii="Arial" w:cs="Arial" w:hAnsi="Arial"/>
                <w:sz w:val="22"/>
              </w:rPr>
              <w:t>用轮询处理容易崩系统，</w:t>
            </w:r>
            <w:r>
              <w:rPr>
                <w:rFonts w:eastAsia="等线" w:ascii="Arial" w:cs="Arial" w:hAnsi="Arial"/>
                <w:sz w:val="22"/>
              </w:rPr>
              <w:t>主要由于短时间内接口通讯过多而导致卡死。</w:t>
            </w:r>
          </w:p>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可以考虑采取webscoket进行实时更新，具体怎么操作还需要进一步测试</w:t>
            </w: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12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六国语言切换</w:t>
            </w:r>
          </w:p>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前端</w:t>
            </w:r>
          </w:p>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目前是做的配置，但是界面详细内容需要各国语言翻译的</w:t>
            </w:r>
            <w:r>
              <w:rPr>
                <w:rFonts w:eastAsia="等线" w:ascii="Arial" w:cs="Arial" w:hAnsi="Arial"/>
                <w:sz w:val="22"/>
              </w:rPr>
              <w:t>json</w:t>
            </w:r>
          </w:p>
        </w:tc>
        <w:tc>
          <w:tcPr>
            <w:tcW w:w="21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采用i18n做了多国语言配置</w:t>
            </w:r>
          </w:p>
          <w:p>
            <w:pPr>
              <w:spacing w:before="120" w:after="120" w:line="288" w:lineRule="auto"/>
              <w:ind w:left="0"/>
              <w:jc w:val="left"/>
            </w:pP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12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数据计算</w:t>
            </w:r>
          </w:p>
          <w:p>
            <w:pPr>
              <w:spacing w:before="120" w:after="120" w:line="288" w:lineRule="auto"/>
              <w:ind w:left="0"/>
              <w:jc w:val="left"/>
            </w:pP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后端</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排名计算,总数计算要求高时效性</w:t>
            </w:r>
          </w:p>
          <w:p>
            <w:pPr>
              <w:spacing w:before="120" w:after="120" w:line="288" w:lineRule="auto"/>
              <w:ind w:left="0"/>
              <w:jc w:val="left"/>
            </w:pPr>
          </w:p>
        </w:tc>
        <w:tc>
          <w:tcPr>
            <w:tcW w:w="21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使用Redis zset功能开发排名, 所有计算在redis中进行</w:t>
            </w: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w:t>
            </w:r>
          </w:p>
        </w:tc>
        <w:tc>
          <w:tcPr>
            <w:tcW w:w="12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消息推送</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后端</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数据变更,及时推送消息</w:t>
            </w:r>
            <w:r>
              <w:rPr>
                <w:rFonts w:eastAsia="等线" w:ascii="Arial" w:cs="Arial" w:hAnsi="Arial"/>
                <w:sz w:val="22"/>
              </w:rPr>
              <w:t>（排名有部分问题）</w:t>
            </w:r>
          </w:p>
        </w:tc>
        <w:tc>
          <w:tcPr>
            <w:tcW w:w="21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WebSocket推送</w:t>
            </w: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tc>
        <w:tc>
          <w:tcPr>
            <w:tcW w:w="12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整体</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测试</w:t>
            </w:r>
          </w:p>
          <w:p>
            <w:pPr>
              <w:spacing w:before="120" w:after="120" w:line="288" w:lineRule="auto"/>
              <w:ind w:left="0"/>
              <w:jc w:val="left"/>
            </w:pP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因为是给海外使用的程序，如何模仿海外客户的使用环境是个大问题，本地内部测试完成后需要海外部门也加入帮忙测试一下程序的整体流程看看是否存在遗漏。</w:t>
            </w:r>
          </w:p>
        </w:tc>
        <w:tc>
          <w:tcPr>
            <w:tcW w:w="21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在本地测试完成后，需要海外部门同事帮忙进行测试，用真实环境看看是否存在差异。</w:t>
            </w:r>
          </w:p>
        </w:tc>
      </w:tr>
      <w:tr>
        <w:tc>
          <w:tcPr>
            <w:tcW w:w="6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w:t>
            </w:r>
          </w:p>
          <w:p>
            <w:pPr>
              <w:spacing w:before="120" w:after="120" w:line="288" w:lineRule="auto"/>
              <w:ind w:left="0"/>
              <w:jc w:val="left"/>
            </w:pPr>
          </w:p>
        </w:tc>
        <w:tc>
          <w:tcPr>
            <w:tcW w:w="123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压力测试</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压力测试</w:t>
            </w:r>
          </w:p>
        </w:tc>
        <w:tc>
          <w:tcPr>
            <w:tcW w:w="34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目前考虑是在ep-care基础上建设双</w:t>
            </w:r>
            <w:r>
              <w:rPr>
                <w:rFonts w:eastAsia="等线" w:ascii="Arial" w:cs="Arial" w:hAnsi="Arial"/>
                <w:sz w:val="22"/>
              </w:rPr>
              <w:t>十一</w:t>
            </w:r>
            <w:r>
              <w:rPr>
                <w:rFonts w:eastAsia="等线" w:ascii="Arial" w:cs="Arial" w:hAnsi="Arial"/>
                <w:sz w:val="22"/>
              </w:rPr>
              <w:t>项目，如何在不影响ep-care正常使用的情况下进行</w:t>
            </w:r>
            <w:r>
              <w:rPr>
                <w:rFonts w:eastAsia="等线" w:ascii="Arial" w:cs="Arial" w:hAnsi="Arial"/>
                <w:sz w:val="22"/>
              </w:rPr>
              <w:t>压力测试</w:t>
            </w:r>
            <w:r>
              <w:rPr>
                <w:rFonts w:eastAsia="等线" w:ascii="Arial" w:cs="Arial" w:hAnsi="Arial"/>
                <w:sz w:val="22"/>
              </w:rPr>
              <w:t>是一个难题。</w:t>
            </w:r>
          </w:p>
        </w:tc>
        <w:tc>
          <w:tcPr>
            <w:tcW w:w="21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考虑在上线前先部署一个正式站的epcare子项目用于</w:t>
            </w:r>
            <w:r>
              <w:rPr>
                <w:rFonts w:eastAsia="等线" w:ascii="Arial" w:cs="Arial" w:hAnsi="Arial"/>
                <w:sz w:val="22"/>
              </w:rPr>
              <w:t>压力测试</w:t>
            </w:r>
            <w:r>
              <w:rPr>
                <w:rFonts w:eastAsia="等线" w:ascii="Arial" w:cs="Arial" w:hAnsi="Arial"/>
                <w:sz w:val="22"/>
              </w:rPr>
              <w:t>，然后把正式的epcare项目迁到到新服务器</w:t>
            </w:r>
          </w:p>
        </w:tc>
      </w:tr>
    </w:tbl>
    <w:p>
      <w:pPr>
        <w:pStyle w:val="1"/>
        <w:spacing w:before="380" w:after="140" w:line="288" w:lineRule="auto"/>
        <w:ind w:left="0"/>
        <w:jc w:val="left"/>
        <w:outlineLvl w:val="0"/>
      </w:pPr>
      <w:r>
        <w:rPr>
          <w:rFonts w:eastAsia="等线" w:ascii="Arial" w:cs="Arial" w:hAnsi="Arial"/>
          <w:b w:val="true"/>
          <w:sz w:val="36"/>
        </w:rPr>
        <w:t>八、 非功能需求</w:t>
      </w:r>
    </w:p>
    <w:p>
      <w:pPr>
        <w:spacing w:before="120" w:after="120" w:line="288" w:lineRule="auto"/>
        <w:ind w:left="0"/>
        <w:jc w:val="left"/>
      </w:pPr>
      <w:r>
        <w:rPr>
          <w:rFonts w:eastAsia="等线" w:ascii="Arial" w:cs="Arial" w:hAnsi="Arial"/>
          <w:b w:val="true"/>
          <w:sz w:val="22"/>
        </w:rPr>
        <w:t>环境需求</w:t>
      </w:r>
    </w:p>
    <w:p>
      <w:pPr>
        <w:spacing w:before="120" w:after="120" w:line="288" w:lineRule="auto"/>
        <w:ind w:left="0"/>
        <w:jc w:val="left"/>
      </w:pPr>
      <w:r>
        <w:rPr>
          <w:rFonts w:eastAsia="等线" w:ascii="Arial" w:cs="Arial" w:hAnsi="Arial"/>
          <w:sz w:val="22"/>
        </w:rPr>
        <w:t xml:space="preserve">服务器环境：Windows Server 2019 Datacenter，iis，nodjs，redis </w:t>
      </w:r>
    </w:p>
    <w:p>
      <w:pPr>
        <w:spacing w:before="120" w:after="120" w:line="288" w:lineRule="auto"/>
        <w:ind w:left="0"/>
        <w:jc w:val="left"/>
      </w:pPr>
      <w:r>
        <w:rPr>
          <w:rFonts w:eastAsia="等线" w:ascii="Arial" w:cs="Arial" w:hAnsi="Arial"/>
          <w:sz w:val="22"/>
        </w:rPr>
        <w:t>数据库：SQL Server 2018R2 Ex</w:t>
      </w:r>
    </w:p>
    <w:p>
      <w:pPr>
        <w:spacing w:before="120" w:after="120" w:line="288" w:lineRule="auto"/>
        <w:ind w:left="0"/>
        <w:jc w:val="left"/>
      </w:pPr>
      <w:r>
        <w:rPr>
          <w:rFonts w:eastAsia="等线" w:ascii="Arial" w:cs="Arial" w:hAnsi="Arial"/>
          <w:sz w:val="22"/>
        </w:rPr>
        <w:t>press</w:t>
      </w:r>
    </w:p>
    <w:p>
      <w:pPr>
        <w:spacing w:before="120" w:after="120" w:line="288" w:lineRule="auto"/>
        <w:ind w:left="0"/>
        <w:jc w:val="left"/>
      </w:pPr>
      <w:r>
        <w:rPr>
          <w:rFonts w:eastAsia="等线" w:ascii="Arial" w:cs="Arial" w:hAnsi="Arial"/>
          <w:sz w:val="22"/>
        </w:rPr>
        <w:t>地理位置：德国</w:t>
      </w:r>
    </w:p>
    <w:p>
      <w:pPr>
        <w:spacing w:before="120" w:after="120" w:line="288" w:lineRule="auto"/>
        <w:ind w:left="0"/>
        <w:jc w:val="left"/>
      </w:pPr>
      <w:r>
        <w:rPr>
          <w:rFonts w:eastAsia="等线" w:ascii="Arial" w:cs="Arial" w:hAnsi="Arial"/>
          <w:sz w:val="22"/>
        </w:rPr>
        <w:t>ep-care.com由香港服务器迁移至德国新服务器，双</w:t>
      </w:r>
      <w:r>
        <w:rPr>
          <w:rFonts w:eastAsia="等线" w:ascii="Arial" w:cs="Arial" w:hAnsi="Arial"/>
          <w:sz w:val="22"/>
        </w:rPr>
        <w:t>十一</w:t>
      </w:r>
      <w:r>
        <w:rPr>
          <w:rFonts w:eastAsia="等线" w:ascii="Arial" w:cs="Arial" w:hAnsi="Arial"/>
          <w:sz w:val="22"/>
        </w:rPr>
        <w:t>后续继续使用</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技术需求</w:t>
      </w:r>
    </w:p>
    <w:p>
      <w:pPr>
        <w:spacing w:before="120" w:after="120" w:line="288" w:lineRule="auto"/>
        <w:ind w:left="0"/>
        <w:jc w:val="left"/>
      </w:pPr>
      <w:r>
        <w:rPr>
          <w:rFonts w:eastAsia="等线" w:ascii="Arial" w:cs="Arial" w:hAnsi="Arial"/>
          <w:b w:val="true"/>
          <w:sz w:val="22"/>
        </w:rPr>
        <w:t>技术栈</w:t>
      </w:r>
    </w:p>
    <w:p>
      <w:pPr>
        <w:spacing w:before="120" w:after="120" w:line="288" w:lineRule="auto"/>
        <w:ind w:left="0"/>
        <w:jc w:val="left"/>
      </w:pPr>
      <w:r>
        <w:rPr>
          <w:rFonts w:eastAsia="等线" w:ascii="Arial" w:cs="Arial" w:hAnsi="Arial"/>
          <w:sz w:val="22"/>
        </w:rPr>
        <w:t>前端</w:t>
      </w:r>
      <w:r>
        <w:rPr>
          <w:rFonts w:eastAsia="等线" w:ascii="Arial" w:cs="Arial" w:hAnsi="Arial"/>
          <w:sz w:val="22"/>
        </w:rPr>
        <w:t>：</w:t>
      </w:r>
    </w:p>
    <w:p>
      <w:pPr>
        <w:spacing w:before="120" w:after="120" w:line="288" w:lineRule="auto"/>
        <w:ind w:left="0"/>
        <w:jc w:val="left"/>
      </w:pPr>
      <w:r>
        <w:rPr>
          <w:rFonts w:eastAsia="等线" w:ascii="Arial" w:cs="Arial" w:hAnsi="Arial"/>
          <w:sz w:val="22"/>
        </w:rPr>
        <w:t>后端：</w:t>
      </w:r>
      <w:r>
        <w:rPr>
          <w:rFonts w:eastAsia="等线" w:ascii="Arial" w:cs="Arial" w:hAnsi="Arial"/>
          <w:sz w:val="22"/>
        </w:rPr>
        <w:t>webSocket做服务主动推送 , redis-zset 做排名</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结算需求</w:t>
      </w:r>
    </w:p>
    <w:p>
      <w:pPr>
        <w:spacing w:before="120" w:after="120" w:line="288" w:lineRule="auto"/>
        <w:ind w:left="0"/>
        <w:jc w:val="left"/>
      </w:pPr>
      <w:r>
        <w:rPr>
          <w:rFonts w:eastAsia="等线" w:ascii="Arial" w:cs="Arial" w:hAnsi="Arial"/>
          <w:b w:val="true"/>
          <w:sz w:val="22"/>
        </w:rPr>
        <w:t>数据分析需求</w:t>
      </w:r>
    </w:p>
    <w:p>
      <w:pPr>
        <w:spacing w:before="120" w:after="120" w:line="288" w:lineRule="auto"/>
        <w:ind w:left="0"/>
        <w:jc w:val="left"/>
      </w:pPr>
      <w:r>
        <w:rPr>
          <w:rFonts w:eastAsia="等线" w:ascii="Arial" w:cs="Arial" w:hAnsi="Arial"/>
          <w:b w:val="true"/>
          <w:sz w:val="22"/>
        </w:rPr>
        <w:t>整合需求</w:t>
      </w:r>
    </w:p>
    <w:p>
      <w:pPr>
        <w:spacing w:before="120" w:after="120" w:line="288" w:lineRule="auto"/>
        <w:ind w:left="0"/>
        <w:jc w:val="left"/>
      </w:pPr>
      <w:r>
        <w:rPr>
          <w:rFonts w:eastAsia="等线" w:ascii="Arial" w:cs="Arial" w:hAnsi="Arial"/>
          <w:sz w:val="22"/>
        </w:rPr>
        <w:t>基于ep-care网站建立双</w:t>
      </w:r>
      <w:r>
        <w:rPr>
          <w:rFonts w:eastAsia="等线" w:ascii="Arial" w:cs="Arial" w:hAnsi="Arial"/>
          <w:sz w:val="22"/>
        </w:rPr>
        <w:t>十一</w:t>
      </w:r>
      <w:r>
        <w:rPr>
          <w:rFonts w:eastAsia="等线" w:ascii="Arial" w:cs="Arial" w:hAnsi="Arial"/>
          <w:sz w:val="22"/>
        </w:rPr>
        <w:t>专题项目</w:t>
      </w:r>
    </w:p>
    <w:p>
      <w:pPr>
        <w:spacing w:before="120" w:after="120" w:line="288" w:lineRule="auto"/>
        <w:ind w:left="0"/>
        <w:jc w:val="left"/>
      </w:pPr>
      <w:r>
        <w:rPr>
          <w:rFonts w:eastAsia="等线" w:ascii="Arial" w:cs="Arial" w:hAnsi="Arial"/>
          <w:sz w:val="22"/>
        </w:rPr>
        <w:t>项目分支管理：原则上与Ep-care原功能分离，只利用原会员信息模块</w:t>
      </w:r>
      <w:r>
        <w:rPr>
          <w:rFonts w:eastAsia="等线" w:ascii="Arial" w:cs="Arial" w:hAnsi="Arial"/>
          <w:sz w:val="22"/>
        </w:rPr>
        <w:t>，</w:t>
      </w:r>
      <w:r>
        <w:rPr>
          <w:rFonts w:eastAsia="等线" w:ascii="Arial" w:cs="Arial" w:hAnsi="Arial"/>
          <w:sz w:val="22"/>
        </w:rPr>
        <w:t>双</w:t>
      </w:r>
      <w:r>
        <w:rPr>
          <w:rFonts w:eastAsia="等线" w:ascii="Arial" w:cs="Arial" w:hAnsi="Arial"/>
          <w:sz w:val="22"/>
        </w:rPr>
        <w:t>十一</w:t>
      </w:r>
      <w:r>
        <w:rPr>
          <w:rFonts w:eastAsia="等线" w:ascii="Arial" w:cs="Arial" w:hAnsi="Arial"/>
          <w:sz w:val="22"/>
        </w:rPr>
        <w:t>后能快速与Ep-care剥离。</w:t>
      </w:r>
    </w:p>
    <w:p>
      <w:pPr>
        <w:spacing w:before="120" w:after="120" w:line="288" w:lineRule="auto"/>
        <w:ind w:left="0"/>
        <w:jc w:val="left"/>
      </w:pPr>
      <w:r>
        <w:rPr>
          <w:rFonts w:eastAsia="等线" w:ascii="Arial" w:cs="Arial" w:hAnsi="Arial"/>
          <w:sz w:val="22"/>
        </w:rPr>
        <w:t>上线测试期间与epcare不关联，单独项目测试。ep-care正常使用，无活动页入口</w:t>
      </w:r>
      <w:r>
        <w:rPr>
          <w:rFonts w:eastAsia="等线" w:ascii="Arial" w:cs="Arial" w:hAnsi="Arial"/>
          <w:sz w:val="22"/>
        </w:rPr>
        <w:t>，</w:t>
      </w:r>
      <w:r>
        <w:rPr>
          <w:rFonts w:eastAsia="等线" w:ascii="Arial" w:cs="Arial" w:hAnsi="Arial"/>
          <w:sz w:val="22"/>
        </w:rPr>
        <w:t>直接使用url地址测试。</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操作需求</w:t>
      </w:r>
    </w:p>
    <w:p>
      <w:pPr>
        <w:spacing w:before="120" w:after="120" w:line="288" w:lineRule="auto"/>
        <w:ind w:left="0"/>
        <w:jc w:val="left"/>
      </w:pPr>
      <w:r>
        <w:rPr>
          <w:rFonts w:eastAsia="等线" w:ascii="Arial" w:cs="Arial" w:hAnsi="Arial"/>
          <w:sz w:val="22"/>
        </w:rPr>
        <w:t>可以在windows常用系统下稳定运行PC版本网页，如WIN7、WIN8、WIN10及以上系统等。</w:t>
      </w:r>
    </w:p>
    <w:p>
      <w:pPr>
        <w:spacing w:before="120" w:after="120" w:line="288" w:lineRule="auto"/>
        <w:ind w:left="0"/>
        <w:jc w:val="left"/>
      </w:pPr>
      <w:r>
        <w:rPr>
          <w:rFonts w:eastAsia="等线" w:ascii="Arial" w:cs="Arial" w:hAnsi="Arial"/>
          <w:sz w:val="22"/>
        </w:rPr>
        <w:t>可在多种chrome浏览器下稳定运行PC与手机网页，如谷歌、火狐、edge、ie10以上版本等。</w:t>
      </w:r>
    </w:p>
    <w:p>
      <w:pPr>
        <w:spacing w:before="120" w:after="120" w:line="288" w:lineRule="auto"/>
        <w:ind w:left="0"/>
        <w:jc w:val="left"/>
      </w:pPr>
      <w:r>
        <w:rPr>
          <w:rFonts w:eastAsia="等线" w:ascii="Arial" w:cs="Arial" w:hAnsi="Arial"/>
          <w:sz w:val="22"/>
        </w:rPr>
        <w:t>多国家访问服务器的速度需要达到基本要求（正常运行环境下不高于500ms）</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安全需求</w:t>
      </w:r>
    </w:p>
    <w:p>
      <w:pPr>
        <w:spacing w:before="120" w:after="120" w:line="288" w:lineRule="auto"/>
        <w:ind w:left="0"/>
        <w:jc w:val="left"/>
      </w:pPr>
      <w:r>
        <w:rPr>
          <w:rFonts w:eastAsia="等线" w:ascii="Arial" w:cs="Arial" w:hAnsi="Arial"/>
          <w:sz w:val="22"/>
        </w:rPr>
        <w:t>保密性：利用密码技术对信息进行加密处理，需要有效的密钥管理措施，以防止信息泄露，保证授权所有者才能进行操作。</w:t>
      </w:r>
    </w:p>
    <w:p>
      <w:pPr>
        <w:spacing w:before="120" w:after="120" w:line="288" w:lineRule="auto"/>
        <w:ind w:left="0"/>
        <w:jc w:val="left"/>
      </w:pPr>
      <w:r>
        <w:rPr>
          <w:rFonts w:eastAsia="等线" w:ascii="Arial" w:cs="Arial" w:hAnsi="Arial"/>
          <w:sz w:val="22"/>
        </w:rPr>
        <w:t>安全性：网络上传输信息流时，为防止有用信息的空隙之间被插入有害信息，采用token标识来确认某一授权用户，避免出现非授权的活动和破坏。</w:t>
      </w:r>
    </w:p>
    <w:p>
      <w:pPr>
        <w:spacing w:before="120" w:after="120" w:line="288" w:lineRule="auto"/>
        <w:ind w:left="0"/>
        <w:jc w:val="left"/>
      </w:pPr>
      <w:r>
        <w:rPr>
          <w:rFonts w:eastAsia="等线" w:ascii="Arial" w:cs="Arial" w:hAnsi="Arial"/>
          <w:sz w:val="22"/>
        </w:rPr>
        <w:t>完整性：确保系统的流程完整与数据完整，保护存储或传输的数据不被非法插入、删改、重发或被意外事件破坏，保持数据的完整性和真实性。</w:t>
      </w:r>
    </w:p>
    <w:p>
      <w:pPr>
        <w:spacing w:before="120" w:after="120" w:line="288" w:lineRule="auto"/>
        <w:ind w:left="0"/>
        <w:jc w:val="left"/>
      </w:pPr>
      <w:r>
        <w:rPr>
          <w:rFonts w:eastAsia="等线" w:ascii="Arial" w:cs="Arial" w:hAnsi="Arial"/>
          <w:sz w:val="22"/>
        </w:rPr>
        <w:t>服务可靠性与抗摧毁性：预测系统存在的安全漏洞，降低系统的故障率，在预设的规定条件下执行预定算法，同时需设置备份机制与容错机制，以确保非正常运行状态时的运行恢复。</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性能需求</w:t>
      </w:r>
    </w:p>
    <w:p>
      <w:pPr>
        <w:spacing w:before="120" w:after="120" w:line="288" w:lineRule="auto"/>
        <w:ind w:left="0"/>
        <w:jc w:val="left"/>
      </w:pPr>
      <w:r>
        <w:rPr>
          <w:rFonts w:eastAsia="等线" w:ascii="Arial" w:cs="Arial" w:hAnsi="Arial"/>
          <w:sz w:val="22"/>
        </w:rPr>
        <w:t>时间特性的要求：</w:t>
      </w:r>
    </w:p>
    <w:p>
      <w:pPr>
        <w:spacing w:before="120" w:after="120" w:line="288" w:lineRule="auto"/>
        <w:ind w:left="0"/>
        <w:jc w:val="left"/>
      </w:pPr>
      <w:r>
        <w:rPr>
          <w:rFonts w:eastAsia="等线" w:ascii="Arial" w:cs="Arial" w:hAnsi="Arial"/>
          <w:sz w:val="22"/>
        </w:rPr>
        <w:t>登陆时间最长不超过3秒。</w:t>
      </w:r>
    </w:p>
    <w:p>
      <w:pPr>
        <w:spacing w:before="120" w:after="120" w:line="288" w:lineRule="auto"/>
        <w:ind w:left="0"/>
        <w:jc w:val="left"/>
      </w:pPr>
      <w:r>
        <w:rPr>
          <w:rFonts w:eastAsia="等线" w:ascii="Arial" w:cs="Arial" w:hAnsi="Arial"/>
          <w:sz w:val="22"/>
        </w:rPr>
        <w:t>页面之间跳转加载时间不超过2秒。</w:t>
      </w:r>
    </w:p>
    <w:p>
      <w:pPr>
        <w:spacing w:before="120" w:after="120" w:line="288" w:lineRule="auto"/>
        <w:ind w:left="0"/>
        <w:jc w:val="left"/>
      </w:pPr>
      <w:r>
        <w:rPr>
          <w:rFonts w:eastAsia="等线" w:ascii="Arial" w:cs="Arial" w:hAnsi="Arial"/>
          <w:sz w:val="22"/>
        </w:rPr>
        <w:t>平均接口处理时间在1~2秒以内。</w:t>
      </w:r>
    </w:p>
    <w:p>
      <w:pPr>
        <w:spacing w:before="120" w:after="120" w:line="288" w:lineRule="auto"/>
        <w:ind w:left="0"/>
        <w:jc w:val="left"/>
      </w:pPr>
      <w:r>
        <w:rPr>
          <w:rFonts w:eastAsia="等线" w:ascii="Arial" w:cs="Arial" w:hAnsi="Arial"/>
          <w:sz w:val="22"/>
        </w:rPr>
        <w:t>系统容量要求：</w:t>
      </w:r>
    </w:p>
    <w:p>
      <w:pPr>
        <w:spacing w:before="120" w:after="120" w:line="288" w:lineRule="auto"/>
        <w:ind w:left="0"/>
        <w:jc w:val="left"/>
      </w:pPr>
      <w:r>
        <w:rPr>
          <w:rFonts w:eastAsia="等线" w:ascii="Arial" w:cs="Arial" w:hAnsi="Arial"/>
          <w:sz w:val="22"/>
        </w:rPr>
        <w:t>静态用户(注册用户)在5 000以上</w:t>
      </w:r>
    </w:p>
    <w:p>
      <w:pPr>
        <w:spacing w:before="120" w:after="120" w:line="288" w:lineRule="auto"/>
        <w:ind w:left="0"/>
        <w:jc w:val="left"/>
      </w:pPr>
      <w:r>
        <w:rPr>
          <w:rFonts w:eastAsia="等线" w:ascii="Arial" w:cs="Arial" w:hAnsi="Arial"/>
          <w:sz w:val="22"/>
        </w:rPr>
        <w:t>动态用户(在线用户)在500以上</w:t>
      </w:r>
    </w:p>
    <w:p>
      <w:pPr>
        <w:spacing w:before="120" w:after="120" w:line="288" w:lineRule="auto"/>
        <w:ind w:left="0"/>
        <w:jc w:val="left"/>
      </w:pPr>
      <w:r>
        <w:rPr>
          <w:rFonts w:eastAsia="等线" w:ascii="Arial" w:cs="Arial" w:hAnsi="Arial"/>
          <w:sz w:val="22"/>
        </w:rPr>
        <w:t>并发数300以上</w:t>
      </w:r>
    </w:p>
    <w:p>
      <w:pPr>
        <w:spacing w:before="120" w:after="120" w:line="288" w:lineRule="auto"/>
        <w:ind w:left="0"/>
        <w:jc w:val="left"/>
      </w:pPr>
      <w:r>
        <w:rPr>
          <w:rFonts w:eastAsia="等线" w:ascii="Arial" w:cs="Arial" w:hAnsi="Arial"/>
          <w:sz w:val="22"/>
        </w:rPr>
        <w:t>网站构建系统需求:</w:t>
      </w:r>
    </w:p>
    <w:p>
      <w:pPr>
        <w:spacing w:before="120" w:after="120" w:line="288" w:lineRule="auto"/>
        <w:ind w:left="0"/>
        <w:jc w:val="left"/>
      </w:pPr>
      <w:r>
        <w:rPr>
          <w:rFonts w:eastAsia="等线" w:ascii="Arial" w:cs="Arial" w:hAnsi="Arial"/>
          <w:sz w:val="22"/>
        </w:rPr>
        <w:t>检查系统在300个用户的负载下，所有业务动作是否可用及稳定。</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其他需求</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九、风险</w:t>
      </w:r>
    </w:p>
    <w:p>
      <w:pPr>
        <w:spacing w:before="120" w:after="120" w:line="288" w:lineRule="auto"/>
        <w:ind w:left="0"/>
        <w:jc w:val="left"/>
      </w:pPr>
      <w:r>
        <w:rPr>
          <w:rFonts w:eastAsia="等线" w:ascii="Arial" w:cs="Arial" w:hAnsi="Arial"/>
          <w:b w:val="true"/>
          <w:sz w:val="22"/>
        </w:rPr>
        <w:t>合规风险</w:t>
      </w:r>
    </w:p>
    <w:p>
      <w:pPr>
        <w:spacing w:before="120" w:after="120" w:line="288" w:lineRule="auto"/>
        <w:ind w:left="0"/>
        <w:jc w:val="left"/>
      </w:pPr>
      <w:r>
        <w:rPr>
          <w:rFonts w:eastAsia="等线" w:ascii="Arial" w:cs="Arial" w:hAnsi="Arial"/>
          <w:sz w:val="22"/>
        </w:rPr>
        <w:t>处理个人信息层面：个人信息处理合规是这两年监管的重点，处理个人信息过程中可能会在取得授权、内容存储管理、删除等层面存在瑕疵。根据我国《个人信息保护法》要求，处理个人信息需要征得个人同意，处理敏感个人信息需要征得个人单独同意</w:t>
      </w:r>
    </w:p>
    <w:p>
      <w:pPr>
        <w:spacing w:before="120" w:after="120" w:line="288" w:lineRule="auto"/>
        <w:ind w:left="0"/>
        <w:jc w:val="left"/>
      </w:pPr>
      <w:r>
        <w:rPr>
          <w:rFonts w:eastAsia="等线" w:ascii="Arial" w:cs="Arial" w:hAnsi="Arial"/>
          <w:sz w:val="22"/>
        </w:rPr>
        <w:t>合同签订：由于灵活多变，业务不稳定等特点，不签、乱签、不考虑业务模式，不考虑合规要求，以致埋下风险。</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架构评估</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安全风险</w:t>
      </w:r>
    </w:p>
    <w:p>
      <w:pPr>
        <w:spacing w:before="120" w:after="120" w:line="288" w:lineRule="auto"/>
        <w:ind w:left="0"/>
        <w:jc w:val="left"/>
      </w:pPr>
      <w:r>
        <w:rPr>
          <w:rFonts w:eastAsia="等线" w:ascii="Arial" w:cs="Arial" w:hAnsi="Arial"/>
          <w:sz w:val="22"/>
        </w:rPr>
        <w:t>风险一：DDoS攻击</w:t>
      </w:r>
    </w:p>
    <w:p>
      <w:pPr>
        <w:spacing w:before="120" w:after="120" w:line="288" w:lineRule="auto"/>
        <w:ind w:left="0"/>
        <w:jc w:val="left"/>
      </w:pPr>
      <w:r>
        <w:rPr>
          <w:rFonts w:eastAsia="等线" w:ascii="Arial" w:cs="Arial" w:hAnsi="Arial"/>
          <w:sz w:val="22"/>
        </w:rPr>
        <w:t>　　一旦企业的被DDoS攻击缠上，服务器将会陷入访问延迟、无法访问、甚至不可用的状态。为了降低风险，可以考虑部署高防IP等云安全防护软件。</w:t>
      </w:r>
    </w:p>
    <w:p>
      <w:pPr>
        <w:spacing w:before="120" w:after="120" w:line="288" w:lineRule="auto"/>
        <w:ind w:left="0"/>
        <w:jc w:val="left"/>
      </w:pPr>
      <w:r>
        <w:rPr>
          <w:rFonts w:eastAsia="等线" w:ascii="Arial" w:cs="Arial" w:hAnsi="Arial"/>
          <w:sz w:val="22"/>
        </w:rPr>
        <w:t>风险二：木马病毒</w:t>
      </w:r>
    </w:p>
    <w:p>
      <w:pPr>
        <w:spacing w:before="120" w:after="120" w:line="288" w:lineRule="auto"/>
        <w:ind w:left="0" w:firstLine="420"/>
        <w:jc w:val="left"/>
      </w:pPr>
      <w:r>
        <w:rPr>
          <w:rFonts w:eastAsia="等线" w:ascii="Arial" w:cs="Arial" w:hAnsi="Arial"/>
          <w:sz w:val="22"/>
        </w:rPr>
        <w:t>网站作为互联网基础应用、已成为绝大部分攻击的首选目标，网站被篡改、被挂木马等安全事件频发，造成恶劣影响，要加强日常维护与防毒手段。</w:t>
      </w:r>
    </w:p>
    <w:p>
      <w:pPr>
        <w:spacing w:before="120" w:after="120" w:line="288" w:lineRule="auto"/>
        <w:ind w:left="0"/>
        <w:jc w:val="left"/>
      </w:pPr>
      <w:r>
        <w:rPr>
          <w:rFonts w:eastAsia="等线" w:ascii="Arial" w:cs="Arial" w:hAnsi="Arial"/>
          <w:sz w:val="22"/>
        </w:rPr>
        <w:t>风险三：域名劫持</w:t>
      </w:r>
    </w:p>
    <w:p>
      <w:pPr>
        <w:spacing w:before="120" w:after="120" w:line="288" w:lineRule="auto"/>
        <w:ind w:left="0" w:firstLine="420"/>
        <w:jc w:val="left"/>
      </w:pPr>
      <w:r>
        <w:rPr>
          <w:rFonts w:eastAsia="等线" w:ascii="Arial" w:cs="Arial" w:hAnsi="Arial"/>
          <w:sz w:val="22"/>
        </w:rPr>
        <w:t>域名作为互联网业务的入口，</w:t>
      </w:r>
      <w:r>
        <w:rPr>
          <w:rFonts w:eastAsia="等线" w:ascii="Arial" w:cs="Arial" w:hAnsi="Arial"/>
          <w:sz w:val="22"/>
        </w:rPr>
        <w:t>域名系统</w:t>
      </w:r>
      <w:r>
        <w:rPr>
          <w:rFonts w:eastAsia="等线" w:ascii="Arial" w:cs="Arial" w:hAnsi="Arial"/>
          <w:sz w:val="22"/>
        </w:rPr>
        <w:t>的瘫痪、故障、配置错误以及恶意劫持均会导致业务中断，造成损失。</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数据风险</w:t>
      </w:r>
    </w:p>
    <w:p>
      <w:pPr>
        <w:spacing w:before="120" w:after="120" w:line="288" w:lineRule="auto"/>
        <w:ind w:left="0"/>
        <w:jc w:val="left"/>
      </w:pPr>
      <w:r>
        <w:rPr>
          <w:rFonts w:eastAsia="等线" w:ascii="Arial" w:cs="Arial" w:hAnsi="Arial"/>
          <w:sz w:val="22"/>
        </w:rPr>
        <w:t>黑客攻击</w:t>
      </w:r>
    </w:p>
    <w:p>
      <w:pPr>
        <w:spacing w:before="120" w:after="120" w:line="288" w:lineRule="auto"/>
        <w:ind w:left="0"/>
        <w:jc w:val="left"/>
      </w:pPr>
      <w:r>
        <w:rPr>
          <w:rFonts w:eastAsia="等线" w:ascii="Arial" w:cs="Arial" w:hAnsi="Arial"/>
          <w:sz w:val="22"/>
        </w:rPr>
        <w:t>　　黑客拥有各种各样的手段、方法盗取企业数据如sql注入等，需要对网络安全问题加以重视，并及时查看网络是否存在安全漏洞。</w:t>
      </w:r>
    </w:p>
    <w:p>
      <w:pPr>
        <w:spacing w:before="120" w:after="120" w:line="288" w:lineRule="auto"/>
        <w:ind w:left="0"/>
        <w:jc w:val="left"/>
      </w:pPr>
      <w:r>
        <w:rPr>
          <w:rFonts w:eastAsia="等线" w:ascii="Arial" w:cs="Arial" w:hAnsi="Arial"/>
          <w:sz w:val="22"/>
        </w:rPr>
        <w:t>第三方窃取</w:t>
      </w:r>
    </w:p>
    <w:p>
      <w:pPr>
        <w:spacing w:before="120" w:after="120" w:line="288" w:lineRule="auto"/>
        <w:ind w:left="0"/>
        <w:jc w:val="left"/>
      </w:pPr>
      <w:r>
        <w:rPr>
          <w:rFonts w:eastAsia="等线" w:ascii="Arial" w:cs="Arial" w:hAnsi="Arial"/>
          <w:sz w:val="22"/>
        </w:rPr>
        <w:t>　　缺乏足够网络安全的合作伙伴和承包商可能使互连系统容易受到攻击，或者他们可能直接滥用在IT环境中授予的权限获取数据。</w:t>
      </w:r>
    </w:p>
    <w:p>
      <w:pPr>
        <w:spacing w:before="120" w:after="120" w:line="288" w:lineRule="auto"/>
        <w:ind w:left="0"/>
        <w:jc w:val="left"/>
      </w:pPr>
      <w:r>
        <w:rPr>
          <w:rFonts w:eastAsia="等线" w:ascii="Arial" w:cs="Arial" w:hAnsi="Arial"/>
          <w:sz w:val="22"/>
        </w:rPr>
        <w:t>恶意内部人士</w:t>
      </w:r>
    </w:p>
    <w:p>
      <w:pPr>
        <w:spacing w:before="120" w:after="120" w:line="288" w:lineRule="auto"/>
        <w:ind w:left="0"/>
        <w:jc w:val="left"/>
      </w:pPr>
      <w:r>
        <w:rPr>
          <w:rFonts w:eastAsia="等线" w:ascii="Arial" w:cs="Arial" w:hAnsi="Arial"/>
          <w:sz w:val="22"/>
        </w:rPr>
        <w:t>　　有时候攻击并不只是外部，来自内部的伤害对企业的损失反而更大。为避免此类情况，可以将一些关键信息的访问权限设置为仅一些人可见，并进行实时监控。</w:t>
      </w:r>
    </w:p>
    <w:p>
      <w:pPr>
        <w:spacing w:before="120" w:after="120" w:line="288" w:lineRule="auto"/>
        <w:ind w:left="0"/>
        <w:jc w:val="left"/>
      </w:pPr>
      <w:r>
        <w:rPr>
          <w:rFonts w:eastAsia="等线" w:ascii="Arial" w:cs="Arial" w:hAnsi="Arial"/>
          <w:sz w:val="22"/>
        </w:rPr>
        <w:t>操作失误</w:t>
      </w:r>
    </w:p>
    <w:p>
      <w:pPr>
        <w:spacing w:before="120" w:after="120" w:line="288" w:lineRule="auto"/>
        <w:ind w:left="0"/>
        <w:jc w:val="left"/>
      </w:pPr>
      <w:r>
        <w:rPr>
          <w:rFonts w:eastAsia="等线" w:ascii="Arial" w:cs="Arial" w:hAnsi="Arial"/>
          <w:sz w:val="22"/>
        </w:rPr>
        <w:t>　　用户和管理员也可能犯一些无害但代价高昂的错误，比如将文件复制到个人设备上，意外地将包含敏感数据的文件附加到电子邮件中，或者将机密信息发送给错误的收件人。</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其他风险</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十</w:t>
      </w:r>
      <w:r>
        <w:rPr>
          <w:rFonts w:eastAsia="等线" w:ascii="Arial" w:cs="Arial" w:hAnsi="Arial"/>
          <w:b w:val="true"/>
          <w:sz w:val="36"/>
        </w:rPr>
        <w:t>、测试计划</w:t>
      </w:r>
    </w:p>
    <w:p>
      <w:pPr>
        <w:spacing w:before="120" w:after="120" w:line="288" w:lineRule="auto"/>
        <w:ind w:left="0"/>
        <w:jc w:val="left"/>
      </w:pPr>
      <w:r>
        <w:rPr>
          <w:rFonts w:eastAsia="等线" w:ascii="Arial" w:cs="Arial" w:hAnsi="Arial"/>
          <w:sz w:val="22"/>
        </w:rPr>
        <w:t>测试目标：EP-CARE海外双</w:t>
      </w:r>
      <w:r>
        <w:rPr>
          <w:rFonts w:eastAsia="等线" w:ascii="Arial" w:cs="Arial" w:hAnsi="Arial"/>
          <w:sz w:val="22"/>
        </w:rPr>
        <w:t>十一</w:t>
      </w:r>
      <w:r>
        <w:rPr>
          <w:rFonts w:eastAsia="等线" w:ascii="Arial" w:cs="Arial" w:hAnsi="Arial"/>
          <w:sz w:val="22"/>
        </w:rPr>
        <w:t>项目</w:t>
      </w:r>
    </w:p>
    <w:p>
      <w:pPr>
        <w:spacing w:before="120" w:after="120" w:line="288" w:lineRule="auto"/>
        <w:ind w:left="0"/>
        <w:jc w:val="left"/>
      </w:pPr>
      <w:r>
        <w:rPr>
          <w:rFonts w:eastAsia="等线" w:ascii="Arial" w:cs="Arial" w:hAnsi="Arial"/>
          <w:sz w:val="22"/>
        </w:rPr>
        <w:t>测试范围：EP-CARE后台海外双</w:t>
      </w:r>
      <w:r>
        <w:rPr>
          <w:rFonts w:eastAsia="等线" w:ascii="Arial" w:cs="Arial" w:hAnsi="Arial"/>
          <w:sz w:val="22"/>
        </w:rPr>
        <w:t>十一</w:t>
      </w:r>
      <w:r>
        <w:rPr>
          <w:rFonts w:eastAsia="等线" w:ascii="Arial" w:cs="Arial" w:hAnsi="Arial"/>
          <w:sz w:val="22"/>
        </w:rPr>
        <w:t>模块与用户模块，EP-CARE前台海外双十一新页面（PC、移动双端）</w:t>
      </w:r>
    </w:p>
    <w:p>
      <w:pPr>
        <w:spacing w:before="120" w:after="120" w:line="288" w:lineRule="auto"/>
        <w:ind w:left="0"/>
        <w:jc w:val="left"/>
      </w:pPr>
      <w:r>
        <w:rPr>
          <w:rFonts w:eastAsia="等线" w:ascii="Arial" w:cs="Arial" w:hAnsi="Arial"/>
          <w:sz w:val="22"/>
          <w:shd w:fill="f76964"/>
        </w:rPr>
        <w:t>测试环境：</w:t>
      </w:r>
      <w:r>
        <w:rPr>
          <w:rFonts w:eastAsia="等线" w:ascii="Arial" w:cs="Arial" w:hAnsi="Arial"/>
          <w:sz w:val="22"/>
          <w:shd w:fill="f76964"/>
        </w:rPr>
        <w:t>PC</w:t>
      </w:r>
      <w:r>
        <w:rPr>
          <w:rFonts w:eastAsia="等线" w:ascii="Arial" w:cs="Arial" w:hAnsi="Arial"/>
          <w:sz w:val="22"/>
          <w:shd w:fill="f76964"/>
        </w:rPr>
        <w:t xml:space="preserve">端windows系统下chrome内核浏览器与ie10以上的ie内核浏览器，手机端安卓浏览器与苹果浏览器。 </w:t>
      </w:r>
    </w:p>
    <w:p>
      <w:pPr>
        <w:spacing w:before="120" w:after="120" w:line="288" w:lineRule="auto"/>
        <w:ind w:left="0"/>
        <w:jc w:val="left"/>
      </w:pPr>
      <w:r>
        <w:rPr>
          <w:rFonts w:eastAsia="等线" w:ascii="Arial" w:cs="Arial" w:hAnsi="Arial"/>
          <w:sz w:val="22"/>
        </w:rPr>
        <w:t>测试类型：功能测试、接口测试、</w:t>
      </w:r>
      <w:r>
        <w:rPr>
          <w:rFonts w:eastAsia="等线" w:ascii="Arial" w:cs="Arial" w:hAnsi="Arial"/>
          <w:sz w:val="22"/>
        </w:rPr>
        <w:t>压力测试</w:t>
      </w:r>
    </w:p>
    <w:p>
      <w:pPr>
        <w:spacing w:before="120" w:after="120" w:line="288" w:lineRule="auto"/>
        <w:ind w:left="0"/>
        <w:jc w:val="left"/>
      </w:pPr>
      <w:r>
        <w:rPr>
          <w:rFonts w:eastAsia="等线" w:ascii="Arial" w:cs="Arial" w:hAnsi="Arial"/>
          <w:sz w:val="22"/>
        </w:rPr>
        <w:t>测试执行轮次安排：</w:t>
      </w:r>
    </w:p>
    <w:p>
      <w:pPr>
        <w:spacing w:before="120" w:after="120" w:line="288" w:lineRule="auto"/>
        <w:ind w:left="0"/>
        <w:jc w:val="left"/>
      </w:pPr>
      <w:r>
        <w:rPr>
          <w:rFonts w:eastAsia="等线" w:ascii="Arial" w:cs="Arial" w:hAnsi="Arial"/>
          <w:sz w:val="22"/>
        </w:rPr>
        <w:t>第一轮功能测试：2022/9/28-2022/9/30</w:t>
      </w:r>
    </w:p>
    <w:p>
      <w:pPr>
        <w:spacing w:before="120" w:after="120" w:line="288" w:lineRule="auto"/>
        <w:ind w:left="0"/>
        <w:jc w:val="left"/>
      </w:pPr>
      <w:r>
        <w:rPr>
          <w:rFonts w:eastAsia="等线" w:ascii="Arial" w:cs="Arial" w:hAnsi="Arial"/>
          <w:sz w:val="22"/>
        </w:rPr>
        <w:t>第一轮接口测试：2022/9/28-2022/9/30</w:t>
      </w:r>
    </w:p>
    <w:p>
      <w:pPr>
        <w:spacing w:before="120" w:after="120" w:line="288" w:lineRule="auto"/>
        <w:ind w:left="0"/>
        <w:jc w:val="left"/>
      </w:pPr>
      <w:r>
        <w:rPr>
          <w:rFonts w:eastAsia="等线" w:ascii="Arial" w:cs="Arial" w:hAnsi="Arial"/>
          <w:sz w:val="22"/>
        </w:rPr>
        <w:t>第二轮功能测试：2022/10/8-2022/10/14</w:t>
      </w:r>
    </w:p>
    <w:p>
      <w:pPr>
        <w:spacing w:before="120" w:after="120" w:line="288" w:lineRule="auto"/>
        <w:ind w:left="0"/>
        <w:jc w:val="left"/>
      </w:pPr>
      <w:r>
        <w:rPr>
          <w:rFonts w:eastAsia="等线" w:ascii="Arial" w:cs="Arial" w:hAnsi="Arial"/>
          <w:sz w:val="22"/>
        </w:rPr>
        <w:t>第一轮</w:t>
      </w:r>
      <w:r>
        <w:rPr>
          <w:rFonts w:eastAsia="等线" w:ascii="Arial" w:cs="Arial" w:hAnsi="Arial"/>
          <w:sz w:val="22"/>
        </w:rPr>
        <w:t>压力测试</w:t>
      </w:r>
      <w:r>
        <w:rPr>
          <w:rFonts w:eastAsia="等线" w:ascii="Arial" w:cs="Arial" w:hAnsi="Arial"/>
          <w:sz w:val="22"/>
        </w:rPr>
        <w:t>：2022/10/10-2022/10/14</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正式</w:t>
      </w:r>
      <w:r>
        <w:rPr>
          <w:rFonts w:eastAsia="等线" w:ascii="Arial" w:cs="Arial" w:hAnsi="Arial"/>
          <w:b w:val="true"/>
          <w:sz w:val="22"/>
        </w:rPr>
        <w:t>压力测试</w:t>
      </w:r>
      <w:r>
        <w:rPr>
          <w:rFonts w:eastAsia="等线" w:ascii="Arial" w:cs="Arial" w:hAnsi="Arial"/>
          <w:b w:val="true"/>
          <w:sz w:val="22"/>
        </w:rPr>
        <w:t>方案：</w:t>
      </w:r>
    </w:p>
    <w:p>
      <w:pPr>
        <w:spacing w:before="120" w:after="120" w:line="288" w:lineRule="auto"/>
        <w:ind w:left="0"/>
        <w:jc w:val="left"/>
      </w:pPr>
      <w:r>
        <w:rPr>
          <w:rFonts w:eastAsia="等线" w:ascii="Arial" w:cs="Arial" w:hAnsi="Arial"/>
          <w:sz w:val="22"/>
        </w:rPr>
        <w:t>测试开始时间：2022/10/18 4:00AM  （北京时间）</w:t>
      </w:r>
    </w:p>
    <w:p>
      <w:pPr>
        <w:spacing w:before="120" w:after="120" w:line="288" w:lineRule="auto"/>
        <w:ind w:left="0"/>
        <w:jc w:val="left"/>
      </w:pPr>
      <w:r>
        <w:rPr>
          <w:rFonts w:eastAsia="等线" w:ascii="Arial" w:cs="Arial" w:hAnsi="Arial"/>
          <w:sz w:val="22"/>
        </w:rPr>
        <w:t>预计结束时间：2022/10/18 5:00AM  （北京时间）</w:t>
      </w:r>
    </w:p>
    <w:p>
      <w:pPr>
        <w:spacing w:before="120" w:after="120" w:line="288" w:lineRule="auto"/>
        <w:ind w:left="0"/>
        <w:jc w:val="left"/>
      </w:pPr>
      <w:r>
        <w:rPr>
          <w:rFonts w:eastAsia="等线" w:ascii="Arial" w:cs="Arial" w:hAnsi="Arial"/>
          <w:sz w:val="22"/>
        </w:rPr>
        <w:t>测试开始时间：2022/10/19 4:00AM  （北京时间）</w:t>
      </w:r>
    </w:p>
    <w:p>
      <w:pPr>
        <w:spacing w:before="120" w:after="120" w:line="288" w:lineRule="auto"/>
        <w:ind w:left="0"/>
        <w:jc w:val="left"/>
      </w:pPr>
      <w:r>
        <w:rPr>
          <w:rFonts w:eastAsia="等线" w:ascii="Arial" w:cs="Arial" w:hAnsi="Arial"/>
          <w:sz w:val="22"/>
        </w:rPr>
        <w:t>预计结束时间：2022/10/19 5:00AM  （北京时间）</w:t>
      </w:r>
    </w:p>
    <w:p>
      <w:pPr>
        <w:spacing w:before="120" w:after="120" w:line="288" w:lineRule="auto"/>
        <w:ind w:left="0"/>
        <w:jc w:val="left"/>
      </w:pPr>
      <w:r>
        <w:rPr>
          <w:rFonts w:eastAsia="等线" w:ascii="Arial" w:cs="Arial" w:hAnsi="Arial"/>
          <w:sz w:val="22"/>
        </w:rPr>
        <w:t>需要帮助：测试前生成500个可使用的测试账号，测试完成后即可删除，测试期间最好关闭ip拦截，测试完成后可恢复。</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3658"/>
        <w:gridCol w:w="4621"/>
      </w:tblGrid>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备注</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ff0000"/>
                <w:sz w:val="20"/>
              </w:rPr>
              <w:t>外层用户、socket连接（线程）</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500个用户连接，登录间隔3-5s</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Login</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需要获取用户token</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WebSocket</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连接获取最新台量等信息</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ff0000"/>
                <w:sz w:val="20"/>
              </w:rPr>
              <w:t>内层循环接口压测（循环）</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动作间隔3-8s</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GET /d2211/cart</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购物车获取接口，同时获取WebSocket</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GET /d2211/process</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阶梯价获取接口，同时获取WebSocket</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POST /d2211/submitJoin</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本地服务提交接口</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GET /d2211/getJoin</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用户本地服务接口</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POST /d2211/submitOrder</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提交订单接口</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GET /d2211/getOrderList</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获取订单接口</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ff0000"/>
                <w:sz w:val="20"/>
              </w:rPr>
              <w:t>随机退出登录</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
            </w:r>
          </w:p>
        </w:tc>
      </w:tr>
      <w:tr>
        <w:trPr>
          <w:trHeight w:val="500"/>
        </w:trPr>
        <w:tc>
          <w:tcPr>
            <w:tcW w:w="3658" w:type="dxa"/>
            <w:tcMar>
              <w:top w:type="dxa" w:w="60"/>
              <w:left w:type="dxa" w:w="120"/>
              <w:bottom w:type="dxa" w:w="30"/>
              <w:right w:type="dxa" w:w="120"/>
            </w:tcMar>
            <w:vAlign w:val="center"/>
          </w:tcPr>
          <w:p>
            <w:pPr>
              <w:spacing w:before="120" w:after="120" w:line="288" w:lineRule="auto"/>
              <w:jc w:val="left"/>
            </w:pPr>
            <w:r>
              <w:rPr>
                <w:rFonts w:eastAsia="等线" w:ascii="Arial" w:cs="Arial" w:hAnsi="Arial"/>
                <w:color w:val="000000"/>
                <w:sz w:val="20"/>
              </w:rPr>
              <w:t>loginOut</w:t>
            </w:r>
          </w:p>
        </w:tc>
        <w:tc>
          <w:tcPr>
            <w:tcW w:w="4621" w:type="dxa"/>
            <w:tcMar>
              <w:top w:type="dxa" w:w="60"/>
              <w:left w:type="dxa" w:w="120"/>
              <w:bottom w:type="dxa" w:w="30"/>
              <w:right w:type="dxa" w:w="120"/>
            </w:tcMar>
            <w:vAlign w:val="center"/>
          </w:tcPr>
          <w:p>
            <w:pPr>
              <w:spacing w:before="120" w:after="120" w:line="288" w:lineRule="auto"/>
              <w:jc w:val="center"/>
            </w:pPr>
            <w:r>
              <w:rPr>
                <w:rFonts w:eastAsia="等线" w:ascii="Arial" w:cs="Arial" w:hAnsi="Arial"/>
                <w:color w:val="000000"/>
                <w:sz w:val="20"/>
              </w:rPr>
              <w:t>退出线程与循环</w:t>
            </w:r>
          </w:p>
        </w:tc>
      </w:tr>
    </w:tbl>
    <w:p>
      <w:pPr>
        <w:spacing w:before="120" w:after="120" w:line="288" w:lineRule="auto"/>
        <w:ind w:left="0"/>
        <w:jc w:val="center"/>
      </w:pPr>
      <w:r>
        <w:drawing>
          <wp:inline distT="0" distR="0" distB="0" distL="0">
            <wp:extent cx="5257800" cy="29527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7"/>
                    <a:stretch>
                      <a:fillRect/>
                    </a:stretch>
                  </pic:blipFill>
                  <pic:spPr>
                    <a:xfrm>
                      <a:off x="0" y="0"/>
                      <a:ext cx="5257800" cy="295275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正式站</w:t>
      </w:r>
      <w:r>
        <w:rPr>
          <w:rFonts w:eastAsia="等线" w:ascii="Arial" w:cs="Arial" w:hAnsi="Arial"/>
          <w:b w:val="true"/>
          <w:sz w:val="22"/>
        </w:rPr>
        <w:t>压力测试</w:t>
      </w:r>
      <w:r>
        <w:rPr>
          <w:rFonts w:eastAsia="等线" w:ascii="Arial" w:cs="Arial" w:hAnsi="Arial"/>
          <w:b w:val="true"/>
          <w:sz w:val="22"/>
        </w:rPr>
        <w:t>报告（1）：</w:t>
      </w:r>
    </w:p>
    <w:p>
      <w:pPr>
        <w:spacing w:before="120" w:after="120" w:line="288" w:lineRule="auto"/>
        <w:ind w:left="0"/>
        <w:jc w:val="left"/>
      </w:pPr>
      <w:r>
        <w:rPr>
          <w:rFonts w:eastAsia="等线" w:ascii="Arial" w:cs="Arial" w:hAnsi="Arial"/>
          <w:b w:val="true"/>
          <w:color w:val="646a73"/>
          <w:sz w:val="22"/>
        </w:rPr>
        <w:t>[压力测试20221020测试报告.zip]</w:t>
      </w:r>
    </w:p>
    <w:p>
      <w:pPr>
        <w:spacing w:before="120" w:after="120" w:line="288" w:lineRule="auto"/>
        <w:ind w:left="0"/>
        <w:jc w:val="left"/>
      </w:pPr>
      <w:r>
        <w:rPr>
          <w:rFonts w:eastAsia="等线" w:ascii="Arial" w:cs="Arial" w:hAnsi="Arial"/>
          <w:sz w:val="22"/>
        </w:rPr>
        <w:t>10月20日</w:t>
      </w:r>
      <w:r>
        <w:rPr>
          <w:rFonts w:eastAsia="等线" w:ascii="Arial" w:cs="Arial" w:hAnsi="Arial"/>
          <w:sz w:val="22"/>
        </w:rPr>
        <w:t>压力测试</w:t>
      </w:r>
      <w:r>
        <w:rPr>
          <w:rFonts w:eastAsia="等线" w:ascii="Arial" w:cs="Arial" w:hAnsi="Arial"/>
          <w:sz w:val="22"/>
        </w:rPr>
        <w:t>共执行</w:t>
      </w:r>
      <w:r>
        <w:rPr>
          <w:rFonts w:eastAsia="等线" w:ascii="Arial" w:cs="Arial" w:hAnsi="Arial"/>
          <w:b w:val="true"/>
          <w:sz w:val="22"/>
        </w:rPr>
        <w:t>18500</w:t>
      </w:r>
      <w:r>
        <w:rPr>
          <w:rFonts w:eastAsia="等线" w:ascii="Arial" w:cs="Arial" w:hAnsi="Arial"/>
          <w:sz w:val="22"/>
        </w:rPr>
        <w:t>条</w:t>
      </w:r>
      <w:r>
        <w:rPr>
          <w:rFonts w:eastAsia="等线" w:ascii="Arial" w:cs="Arial" w:hAnsi="Arial"/>
          <w:sz w:val="22"/>
        </w:rPr>
        <w:t>压测</w:t>
      </w:r>
      <w:r>
        <w:rPr>
          <w:rFonts w:eastAsia="等线" w:ascii="Arial" w:cs="Arial" w:hAnsi="Arial"/>
          <w:sz w:val="22"/>
        </w:rPr>
        <w:t>用例，其中失败用例62条</w:t>
      </w:r>
    </w:p>
    <w:p>
      <w:pPr>
        <w:spacing w:before="120" w:after="120" w:line="288" w:lineRule="auto"/>
        <w:ind w:left="0"/>
        <w:jc w:val="center"/>
      </w:pPr>
      <w:r>
        <w:drawing>
          <wp:inline distT="0" distR="0" distB="0" distL="0">
            <wp:extent cx="5257800" cy="17145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8"/>
                    <a:stretch>
                      <a:fillRect/>
                    </a:stretch>
                  </pic:blipFill>
                  <pic:spPr>
                    <a:xfrm>
                      <a:off x="0" y="0"/>
                      <a:ext cx="5257800" cy="1714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总体apdex指数为</w:t>
      </w:r>
      <w:r>
        <w:rPr>
          <w:rFonts w:eastAsia="等线" w:ascii="Arial" w:cs="Arial" w:hAnsi="Arial"/>
          <w:b w:val="true"/>
          <w:sz w:val="22"/>
        </w:rPr>
        <w:t>0.853</w:t>
      </w:r>
      <w:r>
        <w:rPr>
          <w:rFonts w:eastAsia="等线" w:ascii="Arial" w:cs="Arial" w:hAnsi="Arial"/>
          <w:sz w:val="22"/>
        </w:rPr>
        <w:t>为绿色指数，</w:t>
      </w:r>
      <w:r>
        <w:rPr>
          <w:rFonts w:eastAsia="等线" w:ascii="Arial" w:cs="Arial" w:hAnsi="Arial"/>
          <w:sz w:val="22"/>
        </w:rPr>
        <w:t>用户体验</w:t>
      </w:r>
      <w:r>
        <w:rPr>
          <w:rFonts w:eastAsia="等线" w:ascii="Arial" w:cs="Arial" w:hAnsi="Arial"/>
          <w:sz w:val="22"/>
        </w:rPr>
        <w:t>良好</w:t>
      </w:r>
    </w:p>
    <w:p>
      <w:pPr>
        <w:spacing w:before="120" w:after="120" w:line="288" w:lineRule="auto"/>
        <w:ind w:left="0"/>
        <w:jc w:val="left"/>
      </w:pPr>
      <w:r>
        <w:rPr>
          <w:rFonts w:eastAsia="等线" w:ascii="Arial" w:cs="Arial" w:hAnsi="Arial"/>
          <w:sz w:val="22"/>
        </w:rPr>
        <w:t>可优化的指标有登录与websocket，这两个性能指标相对较低，猜测可能与初步服务器授权以及连接websocket有关（websocket初连接相对会慢，但后续持续连接会快，用</w:t>
      </w:r>
      <w:r>
        <w:rPr>
          <w:rFonts w:eastAsia="等线" w:ascii="Arial" w:cs="Arial" w:hAnsi="Arial"/>
          <w:sz w:val="22"/>
        </w:rPr>
        <w:t>压测</w:t>
      </w:r>
      <w:r>
        <w:rPr>
          <w:rFonts w:eastAsia="等线" w:ascii="Arial" w:cs="Arial" w:hAnsi="Arial"/>
          <w:sz w:val="22"/>
        </w:rPr>
        <w:t>暂时只能体现初连接）</w:t>
      </w:r>
    </w:p>
    <w:p>
      <w:pPr>
        <w:spacing w:before="120" w:after="120" w:line="288" w:lineRule="auto"/>
        <w:ind w:left="0"/>
        <w:jc w:val="left"/>
      </w:pPr>
      <w:r>
        <w:rPr>
          <w:rFonts w:eastAsia="等线" w:ascii="Arial" w:cs="Arial" w:hAnsi="Arial"/>
          <w:sz w:val="22"/>
        </w:rPr>
        <w:t>websocket和话题页有1个用例错误，几乎是相同时间节点下的timeout，初步估计是服务器当时一瞬间有问题造成。</w:t>
      </w:r>
    </w:p>
    <w:p>
      <w:pPr>
        <w:spacing w:before="120" w:after="120" w:line="288" w:lineRule="auto"/>
        <w:ind w:left="0"/>
        <w:jc w:val="left"/>
      </w:pPr>
      <w:r>
        <w:rPr>
          <w:rFonts w:eastAsia="等线" w:ascii="Arial" w:cs="Arial" w:hAnsi="Arial"/>
          <w:sz w:val="22"/>
        </w:rPr>
        <w:t>购物车下单错误暂不明确原因，可能需要进一步细化购物车下单的返回断言验证配合后端查找一下（购物车接口请求是成功的，返回值是false，我加了断言所以当它是错误的）。</w:t>
      </w:r>
    </w:p>
    <w:p>
      <w:pPr>
        <w:spacing w:before="120" w:after="120" w:line="288" w:lineRule="auto"/>
        <w:ind w:left="0"/>
        <w:jc w:val="center"/>
      </w:pPr>
      <w:r>
        <w:drawing>
          <wp:inline distT="0" distR="0" distB="0" distL="0">
            <wp:extent cx="5257800" cy="28479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9"/>
                    <a:stretch>
                      <a:fillRect/>
                    </a:stretch>
                  </pic:blipFill>
                  <pic:spPr>
                    <a:xfrm>
                      <a:off x="0" y="0"/>
                      <a:ext cx="5257800" cy="28479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正式站</w:t>
      </w:r>
      <w:r>
        <w:rPr>
          <w:rFonts w:eastAsia="等线" w:ascii="Arial" w:cs="Arial" w:hAnsi="Arial"/>
          <w:b w:val="true"/>
          <w:sz w:val="22"/>
        </w:rPr>
        <w:t>压力测试</w:t>
      </w:r>
      <w:r>
        <w:rPr>
          <w:rFonts w:eastAsia="等线" w:ascii="Arial" w:cs="Arial" w:hAnsi="Arial"/>
          <w:b w:val="true"/>
          <w:sz w:val="22"/>
        </w:rPr>
        <w:t>报告（2）：</w:t>
      </w:r>
    </w:p>
    <w:p>
      <w:pPr>
        <w:spacing w:before="120" w:after="120" w:line="288" w:lineRule="auto"/>
        <w:ind w:left="0"/>
        <w:jc w:val="left"/>
      </w:pPr>
      <w:r>
        <w:rPr>
          <w:rFonts w:eastAsia="等线" w:ascii="Arial" w:cs="Arial" w:hAnsi="Arial"/>
          <w:b w:val="true"/>
          <w:color w:val="646a73"/>
          <w:sz w:val="22"/>
        </w:rPr>
        <w:t>[压力测试20221022测试报告.zip]</w:t>
      </w:r>
    </w:p>
    <w:p>
      <w:pPr>
        <w:spacing w:before="120" w:after="120" w:line="288" w:lineRule="auto"/>
        <w:ind w:left="0"/>
        <w:jc w:val="left"/>
      </w:pPr>
      <w:r>
        <w:rPr>
          <w:rFonts w:eastAsia="等线" w:ascii="Arial" w:cs="Arial" w:hAnsi="Arial"/>
          <w:sz w:val="22"/>
        </w:rPr>
        <w:t>10月22日</w:t>
      </w:r>
      <w:r>
        <w:rPr>
          <w:rFonts w:eastAsia="等线" w:ascii="Arial" w:cs="Arial" w:hAnsi="Arial"/>
          <w:sz w:val="22"/>
        </w:rPr>
        <w:t>压力测试</w:t>
      </w:r>
      <w:r>
        <w:rPr>
          <w:rFonts w:eastAsia="等线" w:ascii="Arial" w:cs="Arial" w:hAnsi="Arial"/>
          <w:sz w:val="22"/>
        </w:rPr>
        <w:t>共执行18500条</w:t>
      </w:r>
      <w:r>
        <w:rPr>
          <w:rFonts w:eastAsia="等线" w:ascii="Arial" w:cs="Arial" w:hAnsi="Arial"/>
          <w:sz w:val="22"/>
        </w:rPr>
        <w:t>压测</w:t>
      </w:r>
      <w:r>
        <w:rPr>
          <w:rFonts w:eastAsia="等线" w:ascii="Arial" w:cs="Arial" w:hAnsi="Arial"/>
          <w:sz w:val="22"/>
        </w:rPr>
        <w:t>用例，其中失败用例62条</w:t>
      </w:r>
    </w:p>
    <w:p>
      <w:pPr>
        <w:spacing w:before="120" w:after="120" w:line="288" w:lineRule="auto"/>
        <w:ind w:left="0"/>
        <w:jc w:val="center"/>
      </w:pPr>
      <w:r>
        <w:drawing>
          <wp:inline distT="0" distR="0" distB="0" distL="0">
            <wp:extent cx="5257800" cy="26003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0"/>
                    <a:stretch>
                      <a:fillRect/>
                    </a:stretch>
                  </pic:blipFill>
                  <pic:spPr>
                    <a:xfrm>
                      <a:off x="0" y="0"/>
                      <a:ext cx="5257800" cy="2600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总体apdex指数为</w:t>
      </w:r>
      <w:r>
        <w:rPr>
          <w:rFonts w:eastAsia="等线" w:ascii="Arial" w:cs="Arial" w:hAnsi="Arial"/>
          <w:b w:val="true"/>
          <w:sz w:val="22"/>
        </w:rPr>
        <w:t>0.844</w:t>
      </w:r>
      <w:r>
        <w:rPr>
          <w:rFonts w:eastAsia="等线" w:ascii="Arial" w:cs="Arial" w:hAnsi="Arial"/>
          <w:sz w:val="22"/>
        </w:rPr>
        <w:t>为绿色指数，</w:t>
      </w:r>
      <w:r>
        <w:rPr>
          <w:rFonts w:eastAsia="等线" w:ascii="Arial" w:cs="Arial" w:hAnsi="Arial"/>
          <w:sz w:val="22"/>
        </w:rPr>
        <w:t>用户体验</w:t>
      </w:r>
      <w:r>
        <w:rPr>
          <w:rFonts w:eastAsia="等线" w:ascii="Arial" w:cs="Arial" w:hAnsi="Arial"/>
          <w:sz w:val="22"/>
        </w:rPr>
        <w:t>良好</w:t>
      </w:r>
    </w:p>
    <w:p>
      <w:pPr>
        <w:spacing w:before="120" w:after="120" w:line="288" w:lineRule="auto"/>
        <w:ind w:left="0"/>
        <w:jc w:val="left"/>
      </w:pPr>
      <w:r>
        <w:rPr>
          <w:rFonts w:eastAsia="等线" w:ascii="Arial" w:cs="Arial" w:hAnsi="Arial"/>
          <w:sz w:val="22"/>
        </w:rPr>
        <w:t>购物车下单错误是因为理论上后台应该返回一个</w:t>
      </w:r>
      <w:r>
        <w:rPr>
          <w:rFonts w:eastAsia="等线" w:ascii="Arial" w:cs="Arial" w:hAnsi="Arial"/>
          <w:sz w:val="22"/>
        </w:rPr>
        <w:t>json</w:t>
      </w:r>
      <w:r>
        <w:rPr>
          <w:rFonts w:eastAsia="等线" w:ascii="Arial" w:cs="Arial" w:hAnsi="Arial"/>
          <w:sz w:val="22"/>
        </w:rPr>
        <w:t>格式的结果，里面包含message等信息，但实际情况后台有时候不会返回json格式的结果，而是返回一个推送消息导致断言判定失败，实际上订单新增是执行成功的，目前已修改。</w:t>
      </w:r>
    </w:p>
    <w:p>
      <w:pPr>
        <w:spacing w:before="120" w:after="120" w:line="288" w:lineRule="auto"/>
        <w:ind w:left="0"/>
        <w:jc w:val="center"/>
      </w:pPr>
      <w:r>
        <w:drawing>
          <wp:inline distT="0" distR="0" distB="0" distL="0">
            <wp:extent cx="4591050" cy="88582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4591050" cy="885825"/>
                    </a:xfrm>
                    <a:prstGeom prst="rect">
                      <a:avLst/>
                    </a:prstGeom>
                  </pic:spPr>
                </pic:pic>
              </a:graphicData>
            </a:graphic>
          </wp:inline>
        </w:drawing>
      </w:r>
    </w:p>
    <w:p>
      <w:pPr>
        <w:spacing w:before="120" w:after="120" w:line="288" w:lineRule="auto"/>
        <w:ind w:left="0"/>
        <w:jc w:val="center"/>
      </w:pPr>
      <w:r>
        <w:drawing>
          <wp:inline distT="0" distR="0" distB="0" distL="0">
            <wp:extent cx="5257800" cy="18669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257800" cy="1866900"/>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正式站</w:t>
      </w:r>
      <w:r>
        <w:rPr>
          <w:rFonts w:eastAsia="等线" w:ascii="Arial" w:cs="Arial" w:hAnsi="Arial"/>
          <w:b w:val="true"/>
          <w:sz w:val="22"/>
        </w:rPr>
        <w:t>压力测试</w:t>
      </w:r>
      <w:r>
        <w:rPr>
          <w:rFonts w:eastAsia="等线" w:ascii="Arial" w:cs="Arial" w:hAnsi="Arial"/>
          <w:b w:val="true"/>
          <w:sz w:val="22"/>
        </w:rPr>
        <w:t>报告（3）：</w:t>
      </w:r>
    </w:p>
    <w:p>
      <w:pPr>
        <w:spacing w:before="120" w:after="120" w:line="288" w:lineRule="auto"/>
        <w:ind w:left="0"/>
        <w:jc w:val="left"/>
      </w:pPr>
      <w:r>
        <w:rPr>
          <w:rFonts w:eastAsia="等线" w:ascii="Arial" w:cs="Arial" w:hAnsi="Arial"/>
          <w:b w:val="true"/>
          <w:color w:val="646a73"/>
          <w:sz w:val="22"/>
        </w:rPr>
        <w:t>[压力测试20221025测试结果.zip]</w:t>
      </w:r>
    </w:p>
    <w:p>
      <w:pPr>
        <w:spacing w:before="120" w:after="120" w:line="288" w:lineRule="auto"/>
        <w:ind w:left="0"/>
        <w:jc w:val="left"/>
      </w:pPr>
      <w:r>
        <w:rPr>
          <w:rFonts w:eastAsia="等线" w:ascii="Arial" w:cs="Arial" w:hAnsi="Arial"/>
          <w:sz w:val="22"/>
        </w:rPr>
        <w:t>10月25日</w:t>
      </w:r>
      <w:r>
        <w:rPr>
          <w:rFonts w:eastAsia="等线" w:ascii="Arial" w:cs="Arial" w:hAnsi="Arial"/>
          <w:sz w:val="22"/>
        </w:rPr>
        <w:t>压力测试</w:t>
      </w:r>
      <w:r>
        <w:rPr>
          <w:rFonts w:eastAsia="等线" w:ascii="Arial" w:cs="Arial" w:hAnsi="Arial"/>
          <w:sz w:val="22"/>
        </w:rPr>
        <w:t>共执行</w:t>
      </w:r>
      <w:r>
        <w:rPr>
          <w:rFonts w:eastAsia="等线" w:ascii="Arial" w:cs="Arial" w:hAnsi="Arial"/>
          <w:b w:val="true"/>
          <w:sz w:val="22"/>
        </w:rPr>
        <w:t>22000</w:t>
      </w:r>
      <w:r>
        <w:rPr>
          <w:rFonts w:eastAsia="等线" w:ascii="Arial" w:cs="Arial" w:hAnsi="Arial"/>
          <w:sz w:val="22"/>
        </w:rPr>
        <w:t>条</w:t>
      </w:r>
      <w:r>
        <w:rPr>
          <w:rFonts w:eastAsia="等线" w:ascii="Arial" w:cs="Arial" w:hAnsi="Arial"/>
          <w:sz w:val="22"/>
        </w:rPr>
        <w:t>压测</w:t>
      </w:r>
      <w:r>
        <w:rPr>
          <w:rFonts w:eastAsia="等线" w:ascii="Arial" w:cs="Arial" w:hAnsi="Arial"/>
          <w:sz w:val="22"/>
        </w:rPr>
        <w:t>用例，其中失败用例20条</w:t>
      </w:r>
    </w:p>
    <w:p>
      <w:pPr>
        <w:spacing w:before="120" w:after="120" w:line="288" w:lineRule="auto"/>
        <w:ind w:left="0"/>
        <w:jc w:val="center"/>
      </w:pPr>
      <w:r>
        <w:drawing>
          <wp:inline distT="0" distR="0" distB="0" distL="0">
            <wp:extent cx="5257800" cy="25431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3"/>
                    <a:stretch>
                      <a:fillRect/>
                    </a:stretch>
                  </pic:blipFill>
                  <pic:spPr>
                    <a:xfrm>
                      <a:off x="0" y="0"/>
                      <a:ext cx="5257800" cy="2543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总体apdex指数为</w:t>
      </w:r>
      <w:r>
        <w:rPr>
          <w:rFonts w:eastAsia="等线" w:ascii="Arial" w:cs="Arial" w:hAnsi="Arial"/>
          <w:b w:val="true"/>
          <w:sz w:val="22"/>
        </w:rPr>
        <w:t>0.694</w:t>
      </w:r>
      <w:r>
        <w:rPr>
          <w:rFonts w:eastAsia="等线" w:ascii="Arial" w:cs="Arial" w:hAnsi="Arial"/>
          <w:sz w:val="22"/>
        </w:rPr>
        <w:t>为绿色指数，</w:t>
      </w:r>
      <w:r>
        <w:rPr>
          <w:rFonts w:eastAsia="等线" w:ascii="Arial" w:cs="Arial" w:hAnsi="Arial"/>
          <w:sz w:val="22"/>
        </w:rPr>
        <w:t>用户体验</w:t>
      </w:r>
      <w:r>
        <w:rPr>
          <w:rFonts w:eastAsia="等线" w:ascii="Arial" w:cs="Arial" w:hAnsi="Arial"/>
          <w:sz w:val="22"/>
        </w:rPr>
        <w:t>一般。</w:t>
      </w:r>
    </w:p>
    <w:p>
      <w:pPr>
        <w:spacing w:before="120" w:after="120" w:line="288" w:lineRule="auto"/>
        <w:ind w:left="0"/>
        <w:jc w:val="left"/>
      </w:pPr>
      <w:r>
        <w:rPr>
          <w:rFonts w:eastAsia="等线" w:ascii="Arial" w:cs="Arial" w:hAnsi="Arial"/>
          <w:sz w:val="22"/>
        </w:rPr>
        <w:t>前两日的问题已修复，错误率已是正常值状态，其中15个错误都是由于某一个账号登录超时导致，因为没有token其余后续操作需要token的均为错误，所以可以算成1个。</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正式站</w:t>
      </w:r>
      <w:r>
        <w:rPr>
          <w:rFonts w:eastAsia="等线" w:ascii="Arial" w:cs="Arial" w:hAnsi="Arial"/>
          <w:b w:val="true"/>
          <w:sz w:val="22"/>
        </w:rPr>
        <w:t>压力测试</w:t>
      </w:r>
      <w:r>
        <w:rPr>
          <w:rFonts w:eastAsia="等线" w:ascii="Arial" w:cs="Arial" w:hAnsi="Arial"/>
          <w:b w:val="true"/>
          <w:sz w:val="22"/>
        </w:rPr>
        <w:t>报告（final）：</w:t>
      </w:r>
    </w:p>
    <w:p>
      <w:pPr>
        <w:spacing w:before="120" w:after="120" w:line="288" w:lineRule="auto"/>
        <w:ind w:left="0"/>
        <w:jc w:val="left"/>
      </w:pPr>
      <w:r>
        <w:rPr>
          <w:rFonts w:eastAsia="等线" w:ascii="Arial" w:cs="Arial" w:hAnsi="Arial"/>
          <w:b w:val="true"/>
          <w:color w:val="646a73"/>
          <w:sz w:val="22"/>
        </w:rPr>
        <w:t>[压力测试20221026测试结果.zip]</w:t>
      </w:r>
    </w:p>
    <w:p>
      <w:pPr>
        <w:spacing w:before="120" w:after="120" w:line="288" w:lineRule="auto"/>
        <w:ind w:left="0"/>
        <w:jc w:val="left"/>
      </w:pPr>
      <w:r>
        <w:rPr>
          <w:rFonts w:eastAsia="等线" w:ascii="Arial" w:cs="Arial" w:hAnsi="Arial"/>
          <w:sz w:val="22"/>
        </w:rPr>
        <w:t>10月26日</w:t>
      </w:r>
      <w:r>
        <w:rPr>
          <w:rFonts w:eastAsia="等线" w:ascii="Arial" w:cs="Arial" w:hAnsi="Arial"/>
          <w:sz w:val="22"/>
        </w:rPr>
        <w:t>压力测试</w:t>
      </w:r>
      <w:r>
        <w:rPr>
          <w:rFonts w:eastAsia="等线" w:ascii="Arial" w:cs="Arial" w:hAnsi="Arial"/>
          <w:sz w:val="22"/>
        </w:rPr>
        <w:t>共执行18500条</w:t>
      </w:r>
      <w:r>
        <w:rPr>
          <w:rFonts w:eastAsia="等线" w:ascii="Arial" w:cs="Arial" w:hAnsi="Arial"/>
          <w:sz w:val="22"/>
        </w:rPr>
        <w:t>压测</w:t>
      </w:r>
      <w:r>
        <w:rPr>
          <w:rFonts w:eastAsia="等线" w:ascii="Arial" w:cs="Arial" w:hAnsi="Arial"/>
          <w:sz w:val="22"/>
        </w:rPr>
        <w:t>用例，其中失败用例5条</w:t>
      </w:r>
    </w:p>
    <w:p>
      <w:pPr>
        <w:spacing w:before="120" w:after="120" w:line="288" w:lineRule="auto"/>
        <w:ind w:left="0"/>
        <w:jc w:val="center"/>
      </w:pPr>
      <w:r>
        <w:drawing>
          <wp:inline distT="0" distR="0" distB="0" distL="0">
            <wp:extent cx="5257800" cy="27146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4"/>
                    <a:stretch>
                      <a:fillRect/>
                    </a:stretch>
                  </pic:blipFill>
                  <pic:spPr>
                    <a:xfrm>
                      <a:off x="0" y="0"/>
                      <a:ext cx="5257800" cy="2714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总体apdex指数为</w:t>
      </w:r>
      <w:r>
        <w:rPr>
          <w:rFonts w:eastAsia="等线" w:ascii="Arial" w:cs="Arial" w:hAnsi="Arial"/>
          <w:b w:val="true"/>
          <w:sz w:val="22"/>
        </w:rPr>
        <w:t>0.805</w:t>
      </w:r>
      <w:r>
        <w:rPr>
          <w:rFonts w:eastAsia="等线" w:ascii="Arial" w:cs="Arial" w:hAnsi="Arial"/>
          <w:sz w:val="22"/>
        </w:rPr>
        <w:t>为绿色指数，</w:t>
      </w:r>
      <w:r>
        <w:rPr>
          <w:rFonts w:eastAsia="等线" w:ascii="Arial" w:cs="Arial" w:hAnsi="Arial"/>
          <w:sz w:val="22"/>
        </w:rPr>
        <w:t>用户体验</w:t>
      </w:r>
      <w:r>
        <w:rPr>
          <w:rFonts w:eastAsia="等线" w:ascii="Arial" w:cs="Arial" w:hAnsi="Arial"/>
          <w:sz w:val="22"/>
        </w:rPr>
        <w:t>良好，测试量标准已高于预期，可满足用户使用。</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海外测试内容：</w:t>
      </w:r>
    </w:p>
    <w:p>
      <w:pPr>
        <w:spacing w:before="120" w:after="120" w:line="288" w:lineRule="auto"/>
        <w:ind w:left="0"/>
        <w:jc w:val="left"/>
      </w:pPr>
      <w:r>
        <w:rPr>
          <w:rFonts w:eastAsia="等线" w:ascii="Arial" w:cs="Arial" w:hAnsi="Arial"/>
          <w:b w:val="true"/>
          <w:color w:val="646a73"/>
          <w:sz w:val="22"/>
        </w:rPr>
        <w:t>[测试账号(1)(1).xls]</w:t>
      </w:r>
    </w:p>
    <w:p>
      <w:pPr>
        <w:spacing w:before="120" w:after="120" w:line="288" w:lineRule="auto"/>
        <w:ind w:left="0"/>
        <w:jc w:val="left"/>
      </w:pPr>
      <w:r>
        <w:rPr>
          <w:rFonts w:eastAsia="等线" w:ascii="Arial" w:cs="Arial" w:hAnsi="Arial"/>
          <w:sz w:val="22"/>
        </w:rPr>
        <w:t>1、测试链接</w:t>
      </w:r>
      <w:r>
        <w:rPr>
          <w:rFonts w:eastAsia="等线" w:ascii="Arial" w:cs="Arial" w:hAnsi="Arial"/>
          <w:sz w:val="22"/>
        </w:rPr>
        <w:t>http://www.ep-care.com/20221111</w:t>
      </w:r>
    </w:p>
    <w:p>
      <w:pPr>
        <w:spacing w:before="120" w:after="120" w:line="288" w:lineRule="auto"/>
        <w:ind w:left="0"/>
        <w:jc w:val="left"/>
      </w:pPr>
      <w:r>
        <w:rPr>
          <w:rFonts w:eastAsia="等线" w:ascii="Arial" w:cs="Arial" w:hAnsi="Arial"/>
          <w:sz w:val="22"/>
        </w:rPr>
        <w:t>2、一共有30个测试账号，有多个国家的账号，请看清单</w:t>
      </w:r>
    </w:p>
    <w:p>
      <w:pPr>
        <w:spacing w:before="120" w:after="120" w:line="288" w:lineRule="auto"/>
        <w:ind w:left="0"/>
        <w:jc w:val="left"/>
      </w:pPr>
      <w:r>
        <w:rPr>
          <w:rFonts w:eastAsia="等线" w:ascii="Arial" w:cs="Arial" w:hAnsi="Arial"/>
          <w:b w:val="true"/>
          <w:color w:val="646a73"/>
          <w:sz w:val="22"/>
        </w:rPr>
        <w:t>[2022手机双十一用户前台用户操作手册 (1).docx]</w:t>
      </w:r>
    </w:p>
    <w:p>
      <w:pPr>
        <w:spacing w:before="120" w:after="120" w:line="288" w:lineRule="auto"/>
        <w:ind w:left="0"/>
        <w:jc w:val="left"/>
      </w:pPr>
      <w:r>
        <w:rPr>
          <w:rFonts w:eastAsia="等线" w:ascii="Arial" w:cs="Arial" w:hAnsi="Arial"/>
          <w:b w:val="true"/>
          <w:color w:val="646a73"/>
          <w:sz w:val="22"/>
        </w:rPr>
        <w:t>[2022双十一用户前台用户操作手册(1).docx]</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十一</w:t>
      </w:r>
      <w:r>
        <w:rPr>
          <w:rFonts w:eastAsia="等线" w:ascii="Arial" w:cs="Arial" w:hAnsi="Arial"/>
          <w:b w:val="true"/>
          <w:sz w:val="36"/>
        </w:rPr>
        <w:t>、  上线计划</w:t>
      </w:r>
    </w:p>
    <w:p>
      <w:pPr>
        <w:spacing w:before="120" w:after="120" w:line="288" w:lineRule="auto"/>
        <w:ind w:left="0"/>
        <w:jc w:val="left"/>
      </w:pPr>
      <w:r>
        <w:rPr>
          <w:rFonts w:eastAsia="等线" w:ascii="Arial" w:cs="Arial" w:hAnsi="Arial"/>
          <w:sz w:val="22"/>
        </w:rPr>
        <w:t>正式站</w:t>
      </w:r>
      <w:r>
        <w:rPr>
          <w:rFonts w:eastAsia="等线" w:ascii="Arial" w:cs="Arial" w:hAnsi="Arial"/>
          <w:sz w:val="22"/>
        </w:rPr>
        <w:t>压力测试</w:t>
      </w:r>
      <w:r>
        <w:rPr>
          <w:rFonts w:eastAsia="等线" w:ascii="Arial" w:cs="Arial" w:hAnsi="Arial"/>
          <w:sz w:val="22"/>
        </w:rPr>
        <w:t>需尽量避开epcare客户使用高峰</w:t>
      </w:r>
    </w:p>
    <w:p>
      <w:pPr>
        <w:spacing w:before="120" w:after="120" w:line="288" w:lineRule="auto"/>
        <w:ind w:left="0"/>
        <w:jc w:val="left"/>
      </w:pPr>
      <w:r>
        <w:rPr>
          <w:rFonts w:eastAsia="等线" w:ascii="Arial" w:cs="Arial" w:hAnsi="Arial"/>
          <w:sz w:val="22"/>
        </w:rPr>
        <w:t>同时做好与epcare关联，正式上线开放日前更新</w:t>
      </w:r>
    </w:p>
    <w:p>
      <w:pPr>
        <w:spacing w:before="120" w:after="120" w:line="288" w:lineRule="auto"/>
        <w:ind w:left="0"/>
        <w:jc w:val="left"/>
      </w:pPr>
      <w:r>
        <w:rPr>
          <w:rFonts w:eastAsia="等线" w:ascii="Arial" w:cs="Arial" w:hAnsi="Arial"/>
          <w:sz w:val="22"/>
        </w:rPr>
        <w:t>正式站发布内测：</w:t>
      </w:r>
      <w:r>
        <w:rPr>
          <w:rFonts w:eastAsia="等线" w:ascii="Arial" w:cs="Arial" w:hAnsi="Arial"/>
          <w:sz w:val="22"/>
        </w:rPr>
        <w:t>2022/10/13</w:t>
      </w:r>
    </w:p>
    <w:p>
      <w:pPr>
        <w:spacing w:before="120" w:after="120" w:line="288" w:lineRule="auto"/>
        <w:ind w:left="0"/>
        <w:jc w:val="left"/>
      </w:pPr>
      <w:r>
        <w:rPr>
          <w:rFonts w:eastAsia="等线" w:ascii="Arial" w:cs="Arial" w:hAnsi="Arial"/>
          <w:sz w:val="22"/>
        </w:rPr>
        <w:t>正式站上线发布：</w:t>
      </w:r>
      <w:r>
        <w:rPr>
          <w:rFonts w:eastAsia="等线" w:ascii="Arial" w:cs="Arial" w:hAnsi="Arial"/>
          <w:sz w:val="22"/>
        </w:rPr>
        <w:t>2022/10/26 0点（比利时时间）</w:t>
      </w:r>
    </w:p>
    <w:p>
      <w:pPr>
        <w:spacing w:before="120" w:after="120" w:line="288" w:lineRule="auto"/>
        <w:ind w:left="0"/>
        <w:jc w:val="left"/>
      </w:pPr>
      <w:r>
        <w:rPr>
          <w:rFonts w:eastAsia="等线" w:ascii="Arial" w:cs="Arial" w:hAnsi="Arial"/>
          <w:sz w:val="22"/>
        </w:rPr>
        <w:t>正式站购物车功能启用：</w:t>
      </w:r>
      <w:r>
        <w:rPr>
          <w:rFonts w:eastAsia="等线" w:ascii="Arial" w:cs="Arial" w:hAnsi="Arial"/>
          <w:sz w:val="22"/>
        </w:rPr>
        <w:t>2022/11/9 0点（比利时时间）</w:t>
      </w:r>
    </w:p>
    <w:p>
      <w:pPr>
        <w:spacing w:before="120" w:after="120" w:line="288" w:lineRule="auto"/>
        <w:ind w:left="0"/>
        <w:jc w:val="left"/>
      </w:pPr>
      <w:r>
        <w:rPr>
          <w:rFonts w:eastAsia="等线" w:ascii="Arial" w:cs="Arial" w:hAnsi="Arial"/>
          <w:sz w:val="22"/>
        </w:rPr>
        <w:t>购物车换成展示页面：2022/11/9 23:59（比利时时间）</w:t>
      </w:r>
    </w:p>
    <w:p>
      <w:pPr>
        <w:spacing w:before="120" w:after="120" w:line="288" w:lineRule="auto"/>
        <w:ind w:left="0"/>
        <w:jc w:val="left"/>
      </w:pPr>
      <w:r>
        <w:rPr>
          <w:rFonts w:eastAsia="等线" w:ascii="Arial" w:cs="Arial" w:hAnsi="Arial"/>
          <w:sz w:val="22"/>
        </w:rPr>
        <w:t>下线时间节点：</w:t>
      </w:r>
      <w:r>
        <w:rPr>
          <w:rFonts w:eastAsia="等线" w:ascii="Arial" w:cs="Arial" w:hAnsi="Arial"/>
          <w:sz w:val="22"/>
        </w:rPr>
        <w:t>2022/11/30 23:59</w:t>
      </w:r>
    </w:p>
    <w:p>
      <w:pPr>
        <w:spacing w:before="120" w:after="120" w:line="288" w:lineRule="auto"/>
        <w:ind w:left="0"/>
        <w:jc w:val="left"/>
      </w:pPr>
      <w:r>
        <w:rPr>
          <w:rFonts w:eastAsia="等线" w:ascii="Arial" w:cs="Arial" w:hAnsi="Arial"/>
          <w:sz w:val="22"/>
        </w:rPr>
        <w:t>订单信息导出：目前暂定是到下线时间点导出后即可</w:t>
      </w:r>
    </w:p>
    <w:p>
      <w:pPr>
        <w:spacing w:before="120" w:after="120" w:line="288" w:lineRule="auto"/>
        <w:ind w:left="0"/>
        <w:jc w:val="left"/>
      </w:pPr>
      <w:r>
        <w:rPr>
          <w:rFonts w:eastAsia="等线" w:ascii="Arial" w:cs="Arial" w:hAnsi="Arial"/>
          <w:sz w:val="22"/>
        </w:rPr>
        <w:t>分离代码：</w:t>
      </w:r>
      <w:r>
        <w:rPr>
          <w:rFonts w:eastAsia="等线" w:ascii="Arial" w:cs="Arial" w:hAnsi="Arial"/>
          <w:sz w:val="22"/>
        </w:rPr>
        <w:t>下线后即操作</w:t>
      </w:r>
    </w:p>
    <w:p>
      <w:pPr>
        <w:spacing w:before="120" w:after="120" w:line="288" w:lineRule="auto"/>
        <w:ind w:left="0"/>
        <w:jc w:val="left"/>
      </w:pPr>
    </w:p>
    <w:p>
      <w:pPr>
        <w:spacing w:before="120" w:after="120" w:line="288" w:lineRule="auto"/>
        <w:ind w:left="0"/>
        <w:jc w:val="left"/>
      </w:pPr>
      <w:r>
        <w:rPr>
          <w:rFonts w:eastAsia="等线" w:ascii="Arial" w:cs="Arial" w:hAnsi="Arial"/>
          <w:sz w:val="22"/>
        </w:rPr>
        <w:t>11/4日修改内容：</w:t>
      </w:r>
    </w:p>
    <w:p>
      <w:pPr>
        <w:spacing w:before="120" w:after="120" w:line="288" w:lineRule="auto"/>
        <w:ind w:left="0"/>
        <w:jc w:val="left"/>
      </w:pPr>
      <w:r>
        <w:rPr>
          <w:rFonts w:eastAsia="等线" w:ascii="Arial" w:cs="Arial" w:hAnsi="Arial"/>
          <w:sz w:val="22"/>
        </w:rPr>
        <w:t>1.首页新增地址模块，</w:t>
      </w:r>
      <w:r>
        <w:rPr>
          <w:rFonts w:eastAsia="等线" w:ascii="Arial" w:cs="Arial" w:hAnsi="Arial"/>
          <w:sz w:val="22"/>
        </w:rPr>
        <w:t>PC</w:t>
      </w:r>
      <w:r>
        <w:rPr>
          <w:rFonts w:eastAsia="等线" w:ascii="Arial" w:cs="Arial" w:hAnsi="Arial"/>
          <w:sz w:val="22"/>
        </w:rPr>
        <w:t>/手机均展示</w:t>
      </w:r>
    </w:p>
    <w:p>
      <w:pPr>
        <w:spacing w:before="120" w:after="120" w:line="288" w:lineRule="auto"/>
        <w:ind w:left="0"/>
        <w:jc w:val="left"/>
      </w:pPr>
      <w:r>
        <w:rPr>
          <w:rFonts w:eastAsia="等线" w:ascii="Arial" w:cs="Arial" w:hAnsi="Arial"/>
          <w:sz w:val="22"/>
        </w:rPr>
        <w:t>2.修改行程时间表，五国语言版本</w:t>
      </w:r>
    </w:p>
    <w:p>
      <w:pPr>
        <w:spacing w:before="120" w:after="120" w:line="288" w:lineRule="auto"/>
        <w:ind w:left="0"/>
        <w:jc w:val="left"/>
      </w:pPr>
      <w:r>
        <w:rPr>
          <w:rFonts w:eastAsia="等线" w:ascii="Arial" w:cs="Arial" w:hAnsi="Arial"/>
          <w:sz w:val="22"/>
        </w:rPr>
        <w:t>3.优化登录判定</w:t>
      </w:r>
    </w:p>
    <w:p>
      <w:pPr>
        <w:spacing w:before="120" w:after="120" w:line="288" w:lineRule="auto"/>
        <w:ind w:left="0"/>
        <w:jc w:val="left"/>
      </w:pPr>
    </w:p>
    <w:p>
      <w:pPr>
        <w:spacing w:before="120" w:after="120" w:line="288" w:lineRule="auto"/>
        <w:ind w:left="0"/>
        <w:jc w:val="left"/>
      </w:pPr>
      <w:r>
        <w:rPr>
          <w:rFonts w:eastAsia="等线" w:ascii="Arial" w:cs="Arial" w:hAnsi="Arial"/>
          <w:sz w:val="22"/>
        </w:rPr>
        <w:t>11/7日修改内容：</w:t>
      </w:r>
    </w:p>
    <w:p>
      <w:pPr>
        <w:spacing w:before="120" w:after="120" w:line="288" w:lineRule="auto"/>
        <w:ind w:left="0"/>
        <w:jc w:val="left"/>
      </w:pPr>
      <w:r>
        <w:rPr>
          <w:rFonts w:eastAsia="等线" w:ascii="Arial" w:cs="Arial" w:hAnsi="Arial"/>
          <w:sz w:val="22"/>
        </w:rPr>
        <w:t>1.优化添加到主屏幕后的图标</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十二、 项目规划</w:t>
      </w:r>
    </w:p>
    <w:p>
      <w:pPr>
        <w:spacing w:before="120" w:after="120" w:line="288" w:lineRule="auto"/>
        <w:ind w:left="0"/>
      </w:pPr>
      <w:r>
        <w:object>
          <v:shape id="_x0000_i1026" style="width:414pt;height:232pt;mso-width-percent:0;mso-height-percent:0;mso-width-percent:0;mso-height-percent:0" type="#_x0000_t75" o:ole="">
            <v:imagedata r:id="rId26" o:title=""/>
          </v:shape>
          <o:OLEObject DrawAspect="Icon" ObjectID="_1718471220" ProgID="Excel.Sheet.12" ShapeID="_x0000_i1026" Type="Embed" r:id="rId25"/>
        </w:object>
      </w:r>
    </w:p>
    <w:p>
      <w:pPr>
        <w:spacing w:after="120"/>
        <w:jc w:val="center"/>
      </w:pPr>
      <w:r>
        <w:rPr>
          <w:rFonts w:eastAsia="等线" w:ascii="Arial" w:cs="Arial" w:hAnsi="Arial"/>
          <w:b w:val="true"/>
          <w:sz w:val="22"/>
        </w:rPr>
        <w:t>点击图片可查看完整表格</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十三、 项目评价</w:t>
      </w:r>
    </w:p>
    <w:p>
      <w:pPr>
        <w:spacing w:before="120" w:after="120" w:line="288" w:lineRule="auto"/>
        <w:ind w:left="0"/>
        <w:jc w:val="left"/>
      </w:pPr>
      <w:r>
        <w:rPr>
          <w:rFonts w:eastAsia="等线" w:ascii="Arial" w:cs="Arial" w:hAnsi="Arial"/>
          <w:sz w:val="22"/>
        </w:rPr>
        <w:t>产品指标</w:t>
      </w:r>
    </w:p>
    <w:p>
      <w:pPr>
        <w:spacing w:before="120" w:after="120" w:line="288" w:lineRule="auto"/>
        <w:ind w:left="0"/>
        <w:jc w:val="left"/>
      </w:pPr>
      <w:r>
        <w:rPr>
          <w:rFonts w:eastAsia="等线" w:ascii="Arial" w:cs="Arial" w:hAnsi="Arial"/>
          <w:sz w:val="22"/>
        </w:rPr>
        <w:t>用户页面交互指标</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附录</w:t>
      </w:r>
    </w:p>
    <w:p>
      <w:pPr>
        <w:spacing w:before="120" w:after="120" w:line="288" w:lineRule="auto"/>
        <w:ind w:left="0"/>
        <w:jc w:val="left"/>
      </w:pPr>
      <w:r>
        <w:rPr>
          <w:rFonts w:eastAsia="等线" w:ascii="Arial" w:cs="Arial" w:hAnsi="Arial"/>
          <w:i w:val="true"/>
          <w:color w:val="646a73"/>
          <w:sz w:val="22"/>
        </w:rPr>
        <w:t>输入 @ 把正文提及的具体文档，或需求相关的其他说明文档附在此处以供查阅</w:t>
      </w:r>
    </w:p>
    <w:p>
      <w:pPr>
        <w:spacing w:before="120" w:after="120" w:line="288" w:lineRule="auto"/>
        <w:ind w:left="0"/>
        <w:jc w:val="left"/>
      </w:pPr>
      <w:r>
        <w:rPr>
          <w:rFonts w:eastAsia="等线" w:ascii="Arial" w:cs="Arial" w:hAnsi="Arial"/>
          <w:b w:val="true"/>
          <w:color w:val="646a73"/>
          <w:sz w:val="22"/>
        </w:rPr>
        <w:t>[双十一项目回顾.doc]</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60"/>
        <w:gridCol w:w="2760"/>
        <w:gridCol w:w="2760"/>
      </w:tblGrid>
      <w:tr>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0fbe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数据分析报告</w:t>
                  </w:r>
                </w:p>
              </w:tc>
            </w:tr>
          </w:tbl>
          <w:p>
            <w:pPr>
              <w:numPr>
                <w:numId w:val="10"/>
              </w:numPr>
              <w:spacing w:before="120" w:after="120" w:line="288" w:lineRule="auto"/>
              <w:ind w:left="0"/>
              <w:jc w:val="left"/>
            </w:pPr>
            <w:r>
              <w:rPr>
                <w:rFonts w:eastAsia="等线" w:ascii="Arial" w:cs="Arial" w:hAnsi="Arial"/>
                <w:sz w:val="22"/>
              </w:rPr>
              <w:t>此处插入数据分析报告</w:t>
            </w:r>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0f4ff"/>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用户调研报告</w:t>
                  </w:r>
                </w:p>
              </w:tc>
            </w:tr>
          </w:tbl>
          <w:p>
            <w:pPr>
              <w:numPr>
                <w:numId w:val="11"/>
              </w:numPr>
              <w:spacing w:before="120" w:after="120" w:line="288" w:lineRule="auto"/>
              <w:ind w:left="0"/>
              <w:jc w:val="left"/>
            </w:pPr>
            <w:r>
              <w:rPr>
                <w:rFonts w:eastAsia="等线" w:ascii="Arial" w:cs="Arial" w:hAnsi="Arial"/>
                <w:sz w:val="22"/>
              </w:rPr>
              <w:t>此处插入用户调研报告</w:t>
            </w:r>
          </w:p>
        </w:tc>
        <w:tc>
          <w:tcPr>
            <w:tcW w:w="2760" w:type="dxa"/>
            <w:tcMar>
              <w:top w:type="dxa" w:w="60"/>
              <w:left w:type="dxa" w:w="120"/>
              <w:bottom w:type="dxa" w:w="30"/>
              <w:right w:type="dxa" w:w="120"/>
            </w:tcMar>
          </w:tcPr>
          <w:tbl>
            <w:tblPr>
              <w:tblW w:w="0" w:type="auto"/>
              <w:tblInd w:w="0" w:type="dxa"/>
              <w:tblBorders>
                <w:top w:val="single" w:color=""/>
                <w:left w:val="single" w:color=""/>
                <w:bottom w:val="single" w:color=""/>
                <w:right w:val="single" w:color=""/>
                <w:insideH w:val="single" w:color=""/>
                <w:insideV w:val="single" w:color=""/>
              </w:tblBorders>
              <w:tblLayout w:type="fixed"/>
            </w:tblPr>
            <w:tblGrid>
              <w:gridCol w:w="2520"/>
            </w:tblGrid>
            <w:tr>
              <w:tc>
                <w:tcPr>
                  <w:tcW w:w="252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设计分析报告</w:t>
                  </w:r>
                </w:p>
              </w:tc>
            </w:tr>
          </w:tbl>
          <w:p>
            <w:pPr>
              <w:numPr>
                <w:numId w:val="12"/>
              </w:numPr>
              <w:spacing w:before="120" w:after="120" w:line="288" w:lineRule="auto"/>
              <w:ind w:left="0"/>
              <w:jc w:val="left"/>
            </w:pPr>
            <w:r>
              <w:rPr>
                <w:rFonts w:eastAsia="等线" w:ascii="Arial" w:cs="Arial" w:hAnsi="Arial"/>
                <w:sz w:val="22"/>
              </w:rPr>
              <w:t>此处插入设计分析报告</w:t>
            </w:r>
          </w:p>
        </w:tc>
      </w:tr>
    </w:tbl>
    <w:sectPr>
      <w:footerReference w:type="default" r:id="rId3"/>
      <w:headerReference w:type="default" r:id="rId27"/>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2802">
    <w:lvl>
      <w:start w:val="1"/>
      <w:numFmt w:val="decimal"/>
      <w:suff w:val="tab"/>
      <w:lvlText w:val="%1."/>
      <w:rPr>
        <w:color w:val="3370ff"/>
      </w:rPr>
    </w:lvl>
  </w:abstractNum>
  <w:abstractNum w:abstractNumId="2803">
    <w:lvl>
      <w:start w:val="2"/>
      <w:numFmt w:val="decimal"/>
      <w:suff w:val="tab"/>
      <w:lvlText w:val="%1."/>
      <w:rPr>
        <w:color w:val="3370ff"/>
      </w:rPr>
    </w:lvl>
  </w:abstractNum>
  <w:abstractNum w:abstractNumId="2804">
    <w:lvl>
      <w:start w:val="3"/>
      <w:numFmt w:val="decimal"/>
      <w:suff w:val="tab"/>
      <w:lvlText w:val="%1."/>
      <w:rPr>
        <w:color w:val="3370ff"/>
      </w:rPr>
    </w:lvl>
  </w:abstractNum>
  <w:abstractNum w:abstractNumId="2805">
    <w:lvl>
      <w:start w:val="4"/>
      <w:numFmt w:val="decimal"/>
      <w:suff w:val="tab"/>
      <w:lvlText w:val="%1."/>
      <w:rPr>
        <w:color w:val="3370ff"/>
      </w:rPr>
    </w:lvl>
  </w:abstractNum>
  <w:abstractNum w:abstractNumId="2806">
    <w:lvl>
      <w:start w:val="5"/>
      <w:numFmt w:val="decimal"/>
      <w:suff w:val="tab"/>
      <w:lvlText w:val="%1."/>
      <w:rPr>
        <w:color w:val="3370ff"/>
      </w:rPr>
    </w:lvl>
  </w:abstractNum>
  <w:abstractNum w:abstractNumId="2807">
    <w:lvl>
      <w:start w:val="6"/>
      <w:numFmt w:val="decimal"/>
      <w:suff w:val="tab"/>
      <w:lvlText w:val="%1."/>
      <w:rPr>
        <w:color w:val="3370ff"/>
      </w:rPr>
    </w:lvl>
  </w:abstractNum>
  <w:abstractNum w:abstractNumId="2808">
    <w:lvl>
      <w:start w:val="7"/>
      <w:numFmt w:val="decimal"/>
      <w:suff w:val="tab"/>
      <w:lvlText w:val="%1."/>
      <w:rPr>
        <w:color w:val="3370ff"/>
      </w:rPr>
    </w:lvl>
  </w:abstractNum>
  <w:abstractNum w:abstractNumId="2809">
    <w:lvl>
      <w:start w:val="8"/>
      <w:numFmt w:val="decimal"/>
      <w:suff w:val="tab"/>
      <w:lvlText w:val="%1."/>
      <w:rPr>
        <w:color w:val="3370ff"/>
      </w:rPr>
    </w:lvl>
  </w:abstractNum>
  <w:abstractNum w:abstractNumId="2810">
    <w:lvl>
      <w:start w:val="9"/>
      <w:numFmt w:val="decimal"/>
      <w:suff w:val="tab"/>
      <w:lvlText w:val="%1."/>
      <w:rPr>
        <w:color w:val="3370ff"/>
      </w:rPr>
    </w:lvl>
  </w:abstractNum>
  <w:abstractNum w:abstractNumId="2811">
    <w:lvl>
      <w:numFmt w:val="bullet"/>
      <w:suff w:val="tab"/>
      <w:lvlText w:val="•"/>
      <w:rPr>
        <w:color w:val="3370ff"/>
      </w:rPr>
    </w:lvl>
  </w:abstractNum>
  <w:abstractNum w:abstractNumId="2812">
    <w:lvl>
      <w:numFmt w:val="bullet"/>
      <w:suff w:val="tab"/>
      <w:lvlText w:val="•"/>
      <w:rPr>
        <w:color w:val="3370ff"/>
      </w:rPr>
    </w:lvl>
  </w:abstractNum>
  <w:abstractNum w:abstractNumId="2813">
    <w:lvl>
      <w:numFmt w:val="bullet"/>
      <w:suff w:val="tab"/>
      <w:lvlText w:val="•"/>
      <w:rPr>
        <w:color w:val="3370ff"/>
      </w:rPr>
    </w:lvl>
  </w:abstractNum>
  <w:num w:numId="1">
    <w:abstractNumId w:val="2802"/>
  </w:num>
  <w:num w:numId="2">
    <w:abstractNumId w:val="2803"/>
  </w:num>
  <w:num w:numId="3">
    <w:abstractNumId w:val="2804"/>
  </w:num>
  <w:num w:numId="4">
    <w:abstractNumId w:val="2805"/>
  </w:num>
  <w:num w:numId="5">
    <w:abstractNumId w:val="2806"/>
  </w:num>
  <w:num w:numId="6">
    <w:abstractNumId w:val="2807"/>
  </w:num>
  <w:num w:numId="7">
    <w:abstractNumId w:val="2808"/>
  </w:num>
  <w:num w:numId="8">
    <w:abstractNumId w:val="2809"/>
  </w:num>
  <w:num w:numId="9">
    <w:abstractNumId w:val="2810"/>
  </w:num>
  <w:num w:numId="10">
    <w:abstractNumId w:val="2811"/>
  </w:num>
  <w:num w:numId="11">
    <w:abstractNumId w:val="2812"/>
  </w:num>
  <w:num w:numId="12">
    <w:abstractNumId w:val="281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jpe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embeddings/Microsoft_Excel_Worksheet2.xlsx" Type="http://schemas.openxmlformats.org/officeDocument/2006/relationships/package"/><Relationship Id="rId26" Target="media/image20.png" Type="http://schemas.openxmlformats.org/officeDocument/2006/relationships/image"/><Relationship Id="rId27" Target="header1.xml" Type="http://schemas.openxmlformats.org/officeDocument/2006/relationships/header"/><Relationship Id="rId3" Target="footer1.xml" Type="http://schemas.openxmlformats.org/officeDocument/2006/relationships/footer"/><Relationship Id="rId4" Target="embeddings/Microsoft_Excel_Worksheet1.xlsx" Type="http://schemas.openxmlformats.org/officeDocument/2006/relationships/package"/><Relationship Id="rId5" Target="media/image1.png" Type="http://schemas.openxmlformats.org/officeDocument/2006/relationships/image"/><Relationship Id="rId6" Target="media/image2.jpeg" Type="http://schemas.openxmlformats.org/officeDocument/2006/relationships/image"/><Relationship Id="rId7" Target="media/image3.jpeg" Type="http://schemas.openxmlformats.org/officeDocument/2006/relationships/image"/><Relationship Id="rId8" Target="media/image4.png" Type="http://schemas.openxmlformats.org/officeDocument/2006/relationships/image"/><Relationship Id="rId9" Target="numbering.xml" Type="http://schemas.openxmlformats.org/officeDocument/2006/relationships/numbering"/></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2023-03-02T09:16:33Z</dcterms:created>
  <dc:creator>Apache POI</dc:creator>
</cp:coreProperties>
</file>