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 阿母2.0需求文档</w:t>
      </w:r>
    </w:p>
    <w:p>
      <w:pPr>
        <w:pStyle w:val="1"/>
        <w:spacing w:before="380" w:after="140" w:line="288" w:lineRule="auto"/>
        <w:ind w:left="0"/>
        <w:jc w:val="left"/>
        <w:outlineLvl w:val="0"/>
      </w:pPr>
      <w:r>
        <w:rPr>
          <w:rFonts w:eastAsia="等线" w:ascii="Arial" w:cs="Arial" w:hAnsi="Arial"/>
          <w:b w:val="true"/>
          <w:sz w:val="36"/>
        </w:rPr>
        <w:t>前言</w:t>
      </w:r>
    </w:p>
    <w:tbl>
      <w:tblPr>
        <w:tblW w:w="0" w:type="auto"/>
        <w:tblInd w:w="0" w:type="dxa"/>
        <w:tblBorders>
          <w:top w:val="single" w:color="82a7fc"/>
          <w:left w:val="single" w:color="82a7fc"/>
          <w:bottom w:val="single" w:color="82a7fc"/>
          <w:right w:val="single" w:color="82a7fc"/>
          <w:insideH w:val="single" w:color="82a7fc"/>
          <w:insideV w:val="single" w:color="82a7fc"/>
        </w:tblBorders>
        <w:tblLayout w:type="fixed"/>
      </w:tblPr>
      <w:tblGrid>
        <w:gridCol w:w="8280"/>
      </w:tblGrid>
      <w:tr>
        <w:tc>
          <w:tcPr>
            <w:tcW w:w="8280" w:type="dxa"/>
            <w:shd w:color="auto" w:val="clear" w:fill="e1eaf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在空行输入“/高亮块” 插入高亮块，突出显示重点信息</w:t>
            </w:r>
          </w:p>
        </w:tc>
      </w:tr>
    </w:tbl>
    <w:p>
      <w:pPr>
        <w:pStyle w:val="1"/>
        <w:spacing w:before="380" w:after="140" w:line="288" w:lineRule="auto"/>
        <w:ind w:left="0"/>
        <w:jc w:val="left"/>
        <w:outlineLvl w:val="0"/>
      </w:pPr>
      <w:r>
        <w:rPr>
          <w:rFonts w:eastAsia="等线" w:ascii="Arial" w:cs="Arial" w:hAnsi="Arial"/>
          <w:b w:val="true"/>
          <w:sz w:val="36"/>
        </w:rPr>
        <w:t>一、 版本信息</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60"/>
        <w:gridCol w:w="2760"/>
        <w:gridCol w:w="2760"/>
      </w:tblGrid>
      <w:tr>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版本号：</w:t>
                  </w:r>
                </w:p>
              </w:tc>
            </w:tr>
          </w:tbl>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创建日期</w:t>
                  </w:r>
                </w:p>
              </w:tc>
            </w:tr>
          </w:tbl>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审核人</w:t>
                  </w:r>
                </w:p>
              </w:tc>
            </w:tr>
          </w:tbl>
          <w:p/>
        </w:tc>
      </w:tr>
    </w:tbl>
    <w:p>
      <w:pPr>
        <w:pStyle w:val="1"/>
        <w:spacing w:before="380" w:after="140" w:line="288" w:lineRule="auto"/>
        <w:ind w:left="0"/>
        <w:jc w:val="left"/>
        <w:outlineLvl w:val="0"/>
      </w:pPr>
      <w:r>
        <w:rPr>
          <w:rFonts w:eastAsia="等线" w:ascii="Arial" w:cs="Arial" w:hAnsi="Arial"/>
          <w:b w:val="true"/>
          <w:sz w:val="36"/>
        </w:rPr>
        <w:t>二、 变更日志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215"/>
        <w:gridCol w:w="1305"/>
        <w:gridCol w:w="1290"/>
        <w:gridCol w:w="4455"/>
      </w:tblGrid>
      <w:tr>
        <w:tc>
          <w:tcPr>
            <w:tcW w:w="12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时间</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版本号</w:t>
            </w:r>
          </w:p>
        </w:tc>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变更人</w:t>
            </w:r>
          </w:p>
        </w:tc>
        <w:tc>
          <w:tcPr>
            <w:tcW w:w="44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主要变更内容</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2022/10/22</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填写基本信息</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2022/10/26</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1.1</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信息补充，流程图制作，相应问答补充</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2022/10/31</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对账单与产品价格内容补充</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2022/11/7</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1.3</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对活动流程与提货细节进行补充</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2022/11/11</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1.4</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修正错误信息，补充新页面</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2023/1/3</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1.5</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对账单模块内容补充</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2023/2/7</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1.6</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信用额度模块内容补充</w:t>
            </w:r>
          </w:p>
        </w:tc>
      </w:tr>
    </w:tbl>
    <w:p>
      <w:pPr>
        <w:pStyle w:val="1"/>
        <w:spacing w:before="380" w:after="140" w:line="288" w:lineRule="auto"/>
        <w:ind w:left="0"/>
        <w:jc w:val="left"/>
        <w:outlineLvl w:val="0"/>
      </w:pPr>
      <w:r>
        <w:rPr>
          <w:rFonts w:eastAsia="等线" w:ascii="Arial" w:cs="Arial" w:hAnsi="Arial"/>
          <w:b w:val="true"/>
          <w:sz w:val="36"/>
        </w:rPr>
        <w:t>三、 文档说明</w:t>
      </w:r>
    </w:p>
    <w:p>
      <w:pPr>
        <w:pStyle w:val="2"/>
        <w:spacing w:before="320" w:after="120" w:line="288" w:lineRule="auto"/>
        <w:ind w:left="0"/>
        <w:jc w:val="left"/>
        <w:outlineLvl w:val="1"/>
      </w:pPr>
      <w:r>
        <w:rPr>
          <w:rFonts w:eastAsia="等线" w:ascii="Arial" w:cs="Arial" w:hAnsi="Arial"/>
          <w:b w:val="true"/>
          <w:sz w:val="32"/>
        </w:rPr>
        <w:t>名词解释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50"/>
        <w:gridCol w:w="6630"/>
      </w:tblGrid>
      <w:tr>
        <w:tc>
          <w:tcPr>
            <w:tcW w:w="16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术语 / 缩略词</w:t>
            </w:r>
          </w:p>
        </w:tc>
        <w:tc>
          <w:tcPr>
            <w:tcW w:w="6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650" w:type="dxa"/>
            <w:tcMar>
              <w:top w:type="dxa" w:w="60"/>
              <w:left w:type="dxa" w:w="120"/>
              <w:bottom w:type="dxa" w:w="30"/>
              <w:right w:type="dxa" w:w="120"/>
            </w:tcMar>
          </w:tcPr>
          <w:p>
            <w:pPr>
              <w:spacing w:before="120" w:after="120" w:line="288" w:lineRule="auto"/>
              <w:ind w:left="0"/>
              <w:jc w:val="center"/>
            </w:pPr>
          </w:p>
        </w:tc>
        <w:tc>
          <w:tcPr>
            <w:tcW w:w="6630" w:type="dxa"/>
            <w:tcMar>
              <w:top w:type="dxa" w:w="60"/>
              <w:left w:type="dxa" w:w="120"/>
              <w:bottom w:type="dxa" w:w="30"/>
              <w:right w:type="dxa" w:w="120"/>
            </w:tcMar>
          </w:tcPr>
          <w:p>
            <w:pPr>
              <w:spacing w:before="120" w:after="120" w:line="288" w:lineRule="auto"/>
              <w:ind w:left="0"/>
              <w:jc w:val="center"/>
            </w:pPr>
          </w:p>
        </w:tc>
      </w:tr>
      <w:tr>
        <w:tc>
          <w:tcPr>
            <w:tcW w:w="1650" w:type="dxa"/>
            <w:tcMar>
              <w:top w:type="dxa" w:w="60"/>
              <w:left w:type="dxa" w:w="120"/>
              <w:bottom w:type="dxa" w:w="30"/>
              <w:right w:type="dxa" w:w="120"/>
            </w:tcMar>
          </w:tcPr>
          <w:p>
            <w:pPr>
              <w:spacing w:before="120" w:after="120" w:line="288" w:lineRule="auto"/>
              <w:ind w:left="0"/>
              <w:jc w:val="left"/>
            </w:pPr>
          </w:p>
        </w:tc>
        <w:tc>
          <w:tcPr>
            <w:tcW w:w="6630" w:type="dxa"/>
            <w:tcMar>
              <w:top w:type="dxa" w:w="60"/>
              <w:left w:type="dxa" w:w="120"/>
              <w:bottom w:type="dxa" w:w="30"/>
              <w:right w:type="dxa" w:w="120"/>
            </w:tcMar>
          </w:tcPr>
          <w:p>
            <w:pPr>
              <w:spacing w:before="120" w:after="120" w:line="288" w:lineRule="auto"/>
              <w:ind w:left="0"/>
              <w:jc w:val="left"/>
            </w:pPr>
          </w:p>
        </w:tc>
      </w:tr>
      <w:tr>
        <w:tc>
          <w:tcPr>
            <w:tcW w:w="1650" w:type="dxa"/>
            <w:tcMar>
              <w:top w:type="dxa" w:w="60"/>
              <w:left w:type="dxa" w:w="120"/>
              <w:bottom w:type="dxa" w:w="30"/>
              <w:right w:type="dxa" w:w="120"/>
            </w:tcMar>
          </w:tcPr>
          <w:p>
            <w:pPr>
              <w:spacing w:before="120" w:after="120" w:line="288" w:lineRule="auto"/>
              <w:ind w:left="0"/>
              <w:jc w:val="left"/>
            </w:pPr>
          </w:p>
        </w:tc>
        <w:tc>
          <w:tcPr>
            <w:tcW w:w="6630" w:type="dxa"/>
            <w:tcMar>
              <w:top w:type="dxa" w:w="60"/>
              <w:left w:type="dxa" w:w="120"/>
              <w:bottom w:type="dxa" w:w="30"/>
              <w:right w:type="dxa" w:w="120"/>
            </w:tcMar>
          </w:tcPr>
          <w:p>
            <w:pPr>
              <w:spacing w:before="120" w:after="120" w:line="288" w:lineRule="auto"/>
              <w:ind w:left="0"/>
              <w:jc w:val="left"/>
            </w:pPr>
          </w:p>
        </w:tc>
      </w:tr>
    </w:tbl>
    <w:p>
      <w:pPr>
        <w:pStyle w:val="1"/>
        <w:spacing w:before="380" w:after="140" w:line="288" w:lineRule="auto"/>
        <w:ind w:left="0"/>
        <w:jc w:val="left"/>
        <w:outlineLvl w:val="0"/>
      </w:pPr>
      <w:r>
        <w:rPr>
          <w:rFonts w:eastAsia="等线" w:ascii="Arial" w:cs="Arial" w:hAnsi="Arial"/>
          <w:b w:val="true"/>
          <w:sz w:val="36"/>
        </w:rPr>
        <w:t>四、 需求背景</w:t>
      </w:r>
    </w:p>
    <w:p>
      <w:pPr>
        <w:pStyle w:val="2"/>
        <w:spacing w:before="320" w:after="120" w:line="288" w:lineRule="auto"/>
        <w:ind w:left="0"/>
        <w:jc w:val="left"/>
        <w:outlineLvl w:val="1"/>
      </w:pPr>
      <w:r>
        <w:rPr>
          <w:rFonts w:eastAsia="等线" w:ascii="Arial" w:cs="Arial" w:hAnsi="Arial"/>
          <w:b w:val="true"/>
          <w:sz w:val="32"/>
        </w:rPr>
        <w:t>产品 / 数据现状</w:t>
      </w:r>
    </w:p>
    <w:p>
      <w:pPr>
        <w:spacing w:before="120" w:after="120" w:line="288" w:lineRule="auto"/>
        <w:ind w:left="0"/>
        <w:jc w:val="left"/>
      </w:pPr>
      <w:r>
        <w:rPr>
          <w:rFonts w:eastAsia="等线" w:ascii="Arial" w:cs="Arial" w:hAnsi="Arial"/>
          <w:sz w:val="22"/>
        </w:rPr>
        <w:t>2018年曾开发了一款网站，名叫阿母工业，起初设想是做成平台，有不同的商家可以入住开店，管理销售订单以及自己的客户群体价格。平台可以设置活动，让客户进行参与，下单后可以拆分主订单生成分批单，走后续的订单流程，直至所有主订单货物完结。</w:t>
      </w:r>
    </w:p>
    <w:p>
      <w:pPr>
        <w:spacing w:before="120" w:after="120" w:line="288" w:lineRule="auto"/>
        <w:ind w:left="0"/>
        <w:jc w:val="left"/>
      </w:pPr>
      <w:r>
        <w:rPr>
          <w:rFonts w:eastAsia="等线" w:ascii="Arial" w:cs="Arial" w:hAnsi="Arial"/>
          <w:sz w:val="22"/>
        </w:rPr>
        <w:t>目前需要在曾经的基础上进行改动，保留一部分基础信息如客户、产品、基础网页配置等，但要重做下单模块以及后续订单处理流程，并且需要制作小程序版本。</w:t>
      </w:r>
    </w:p>
    <w:p>
      <w:pPr>
        <w:pStyle w:val="2"/>
        <w:spacing w:before="320" w:after="120" w:line="288" w:lineRule="auto"/>
        <w:ind w:left="0"/>
        <w:jc w:val="left"/>
        <w:outlineLvl w:val="1"/>
      </w:pPr>
      <w:r>
        <w:rPr>
          <w:rFonts w:eastAsia="等线" w:ascii="Arial" w:cs="Arial" w:hAnsi="Arial"/>
          <w:b w:val="true"/>
          <w:sz w:val="32"/>
        </w:rPr>
        <w:t>用户调研</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i w:val="true"/>
                <w:color w:val="646a73"/>
                <w:sz w:val="22"/>
              </w:rPr>
              <w:t>用户群体：国内销售代理</w:t>
            </w:r>
          </w:p>
          <w:p>
            <w:pPr>
              <w:spacing w:before="120" w:after="120" w:line="288" w:lineRule="auto"/>
              <w:ind w:left="0"/>
              <w:jc w:val="left"/>
            </w:pPr>
            <w:r>
              <w:rPr>
                <w:rFonts w:eastAsia="等线" w:ascii="Arial" w:cs="Arial" w:hAnsi="Arial"/>
                <w:i w:val="true"/>
                <w:color w:val="646a73"/>
                <w:sz w:val="22"/>
              </w:rPr>
              <w:t>用户数：3000</w:t>
            </w:r>
          </w:p>
          <w:p>
            <w:pPr>
              <w:spacing w:before="120" w:after="120" w:line="288" w:lineRule="auto"/>
              <w:ind w:left="0"/>
              <w:jc w:val="left"/>
            </w:pPr>
            <w:r>
              <w:rPr>
                <w:rFonts w:eastAsia="等线" w:ascii="Arial" w:cs="Arial" w:hAnsi="Arial"/>
                <w:i w:val="true"/>
                <w:color w:val="646a73"/>
                <w:sz w:val="22"/>
              </w:rPr>
              <w:t>并发</w:t>
            </w:r>
            <w:r>
              <w:rPr>
                <w:rFonts w:eastAsia="等线" w:ascii="Arial" w:cs="Arial" w:hAnsi="Arial"/>
                <w:i w:val="true"/>
                <w:color w:val="646a73"/>
                <w:sz w:val="22"/>
              </w:rPr>
              <w:t>数预计：300</w:t>
            </w:r>
          </w:p>
        </w:tc>
      </w:tr>
    </w:tbl>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五、 需求范围</w:t>
      </w:r>
    </w:p>
    <w:p>
      <w:pPr>
        <w:spacing w:before="120" w:after="120" w:line="288" w:lineRule="auto"/>
        <w:ind w:left="0"/>
        <w:jc w:val="left"/>
      </w:pPr>
      <w:r>
        <w:rPr>
          <w:rFonts w:eastAsia="等线" w:ascii="Arial" w:cs="Arial" w:hAnsi="Arial"/>
          <w:i w:val="true"/>
          <w:color w:val="646a73"/>
          <w:sz w:val="22"/>
        </w:rPr>
        <w:t>移动端：用户端</w:t>
      </w:r>
    </w:p>
    <w:p>
      <w:pPr>
        <w:spacing w:before="120" w:after="120" w:line="288" w:lineRule="auto"/>
        <w:ind w:left="0"/>
        <w:jc w:val="left"/>
      </w:pPr>
      <w:r>
        <w:rPr>
          <w:rFonts w:eastAsia="等线" w:ascii="Arial" w:cs="Arial" w:hAnsi="Arial"/>
          <w:i w:val="true"/>
          <w:color w:val="646a73"/>
          <w:sz w:val="22"/>
        </w:rPr>
        <w:t>PC端：用户端、后台端</w:t>
      </w:r>
    </w:p>
    <w:p>
      <w:pPr>
        <w:spacing w:before="120" w:after="120" w:line="288" w:lineRule="auto"/>
        <w:ind w:left="0"/>
        <w:jc w:val="left"/>
      </w:pPr>
      <w:r>
        <w:rPr>
          <w:rFonts w:eastAsia="等线" w:ascii="Arial" w:cs="Arial" w:hAnsi="Arial"/>
          <w:i w:val="true"/>
          <w:color w:val="646a73"/>
          <w:sz w:val="22"/>
        </w:rPr>
        <w:t>上线时间点：2022/12/1</w:t>
      </w:r>
    </w:p>
    <w:p>
      <w:pPr>
        <w:pStyle w:val="2"/>
        <w:spacing w:before="320" w:after="120" w:line="288" w:lineRule="auto"/>
        <w:ind w:left="0"/>
        <w:jc w:val="left"/>
        <w:outlineLvl w:val="1"/>
      </w:pPr>
      <w:r>
        <w:rPr>
          <w:rFonts w:eastAsia="等线" w:ascii="Arial" w:cs="Arial" w:hAnsi="Arial"/>
          <w:b w:val="true"/>
          <w:sz w:val="32"/>
        </w:rPr>
        <w:t>功能点</w:t>
      </w:r>
    </w:p>
    <w:p>
      <w:pPr>
        <w:spacing w:before="120" w:after="120" w:line="288" w:lineRule="auto"/>
        <w:ind w:left="0"/>
        <w:jc w:val="center"/>
      </w:pPr>
      <w:r>
        <w:drawing>
          <wp:inline distT="0" distR="0" distB="0" distL="0">
            <wp:extent cx="5257800" cy="37052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3705225"/>
                    </a:xfrm>
                    <a:prstGeom prst="rect">
                      <a:avLst/>
                    </a:prstGeom>
                  </pic:spPr>
                </pic:pic>
              </a:graphicData>
            </a:graphic>
          </wp:inline>
        </w:drawing>
      </w:r>
    </w:p>
    <w:p>
      <w:pPr>
        <w:spacing w:before="120" w:after="120" w:line="288" w:lineRule="auto"/>
        <w:ind w:left="0"/>
        <w:jc w:val="left"/>
      </w:pP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232pt;mso-width-percent:0;mso-height-percent:0;mso-width-percent:0;mso-height-percent:0" type="#_x0000_t75" o:ole="">
            <v:imagedata r:id="rId6" o:title=""/>
          </v:shape>
          <o:OLEObject DrawAspect="Icon" ObjectID="_1718471219" ProgID="Excel.Sheet.12" ShapeID="_x0000_i1025" Type="Embed" r:id="rId5"/>
        </w:object>
      </w:r>
    </w:p>
    <w:p>
      <w:pPr>
        <w:spacing w:after="120"/>
        <w:jc w:val="center"/>
      </w:pPr>
      <w:r>
        <w:rPr>
          <w:rFonts w:eastAsia="等线" w:ascii="Arial" w:cs="Arial" w:hAnsi="Arial"/>
          <w:b w:val="true"/>
          <w:sz w:val="22"/>
        </w:rPr>
        <w:t>点击图片可查看完整表格</w:t>
      </w:r>
    </w:p>
    <w:p>
      <w:pPr>
        <w:pStyle w:val="1"/>
        <w:spacing w:before="380" w:after="140" w:line="288" w:lineRule="auto"/>
        <w:ind w:left="0"/>
        <w:jc w:val="left"/>
        <w:outlineLvl w:val="0"/>
      </w:pPr>
      <w:r>
        <w:rPr>
          <w:rFonts w:eastAsia="等线" w:ascii="Arial" w:cs="Arial" w:hAnsi="Arial"/>
          <w:b w:val="true"/>
          <w:sz w:val="36"/>
        </w:rPr>
        <w:t>六、 功能详细说明</w:t>
      </w:r>
    </w:p>
    <w:p>
      <w:pPr>
        <w:pStyle w:val="2"/>
        <w:spacing w:before="320" w:after="120" w:line="288" w:lineRule="auto"/>
        <w:ind w:left="0"/>
        <w:jc w:val="left"/>
        <w:outlineLvl w:val="1"/>
      </w:pPr>
      <w:r>
        <w:rPr>
          <w:rFonts w:eastAsia="等线" w:ascii="Arial" w:cs="Arial" w:hAnsi="Arial"/>
          <w:b w:val="true"/>
          <w:sz w:val="32"/>
        </w:rPr>
        <w:t>需要提供的内容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00"/>
        <w:gridCol w:w="3015"/>
        <w:gridCol w:w="1005"/>
        <w:gridCol w:w="1005"/>
        <w:gridCol w:w="1005"/>
        <w:gridCol w:w="1635"/>
      </w:tblGrid>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序号</w:t>
            </w:r>
          </w:p>
        </w:tc>
        <w:tc>
          <w:tcPr>
            <w:tcW w:w="301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内容</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提供人</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约定时间</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推迟时间</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状态</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前台页面</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账单额度内容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王竹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未给</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普通订单流程</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王竹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已讨论</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活动订单流程</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王竹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已讨论</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寄售订单流程</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王竹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已讨论</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产品沿用问题</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王竹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已讨论</w:t>
            </w:r>
          </w:p>
        </w:tc>
      </w:tr>
      <w:tr>
        <w:tc>
          <w:tcPr>
            <w:tcW w:w="6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新老数据处理</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王竹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已讨论</w:t>
            </w:r>
          </w:p>
        </w:tc>
      </w:tr>
      <w:tr>
        <w:tc>
          <w:tcPr>
            <w:tcW w:w="600" w:type="dxa"/>
            <w:tcMar>
              <w:top w:type="dxa" w:w="60"/>
              <w:left w:type="dxa" w:w="120"/>
              <w:bottom w:type="dxa" w:w="30"/>
              <w:right w:type="dxa" w:w="120"/>
            </w:tcMar>
          </w:tcPr>
          <w:p>
            <w:pPr>
              <w:spacing w:before="120" w:after="120" w:line="288" w:lineRule="auto"/>
              <w:ind w:left="0"/>
              <w:jc w:val="left"/>
            </w:pPr>
          </w:p>
        </w:tc>
        <w:tc>
          <w:tcPr>
            <w:tcW w:w="3015" w:type="dxa"/>
            <w:tcMar>
              <w:top w:type="dxa" w:w="60"/>
              <w:left w:type="dxa" w:w="120"/>
              <w:bottom w:type="dxa" w:w="30"/>
              <w:right w:type="dxa" w:w="120"/>
            </w:tcMar>
          </w:tcPr>
          <w:p>
            <w:pPr>
              <w:spacing w:before="120" w:after="120" w:line="288" w:lineRule="auto"/>
              <w:ind w:left="0"/>
              <w:jc w:val="left"/>
            </w:pPr>
          </w:p>
        </w:tc>
        <w:tc>
          <w:tcPr>
            <w:tcW w:w="1005" w:type="dxa"/>
            <w:tcMar>
              <w:top w:type="dxa" w:w="60"/>
              <w:left w:type="dxa" w:w="120"/>
              <w:bottom w:type="dxa" w:w="30"/>
              <w:right w:type="dxa" w:w="120"/>
            </w:tcMar>
          </w:tcPr>
          <w:p>
            <w:pPr>
              <w:spacing w:before="120" w:after="120" w:line="288" w:lineRule="auto"/>
              <w:ind w:left="0"/>
              <w:jc w:val="left"/>
            </w:pPr>
          </w:p>
        </w:tc>
        <w:tc>
          <w:tcPr>
            <w:tcW w:w="1005" w:type="dxa"/>
            <w:tcMar>
              <w:top w:type="dxa" w:w="60"/>
              <w:left w:type="dxa" w:w="120"/>
              <w:bottom w:type="dxa" w:w="30"/>
              <w:right w:type="dxa" w:w="120"/>
            </w:tcMar>
          </w:tcPr>
          <w:p>
            <w:pPr>
              <w:spacing w:before="120" w:after="120" w:line="288" w:lineRule="auto"/>
              <w:ind w:left="0"/>
              <w:jc w:val="left"/>
            </w:pP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p>
        </w:tc>
      </w:tr>
    </w:tbl>
    <w:p>
      <w:pPr>
        <w:pStyle w:val="2"/>
        <w:spacing w:before="320" w:after="120" w:line="288" w:lineRule="auto"/>
        <w:ind w:left="0"/>
        <w:jc w:val="left"/>
        <w:outlineLvl w:val="1"/>
      </w:pPr>
      <w:r>
        <w:rPr>
          <w:rFonts w:eastAsia="等线" w:ascii="Arial" w:cs="Arial" w:hAnsi="Arial"/>
          <w:b w:val="true"/>
          <w:sz w:val="32"/>
        </w:rPr>
        <w:t>产品流程图</w:t>
      </w:r>
    </w:p>
    <w:p>
      <w:pPr>
        <w:spacing w:before="120" w:after="120" w:line="288" w:lineRule="auto"/>
        <w:ind w:left="0"/>
        <w:jc w:val="left"/>
      </w:pPr>
      <w:r>
        <w:rPr>
          <w:rFonts w:eastAsia="等线" w:ascii="Arial" w:cs="Arial" w:hAnsi="Arial"/>
          <w:i w:val="true"/>
          <w:color w:val="646a73"/>
          <w:sz w:val="22"/>
        </w:rPr>
        <w:t>将鼠标悬浮至下方空白图形模块，点击</w:t>
      </w:r>
      <w:r>
        <w:rPr>
          <w:rFonts w:eastAsia="等线" w:ascii="Arial" w:cs="Arial" w:hAnsi="Arial"/>
          <w:b w:val="true"/>
          <w:i w:val="true"/>
          <w:color w:val="646a73"/>
          <w:sz w:val="22"/>
        </w:rPr>
        <w:t>编辑</w:t>
      </w:r>
      <w:r>
        <w:rPr>
          <w:rFonts w:eastAsia="等线" w:ascii="Arial" w:cs="Arial" w:hAnsi="Arial"/>
          <w:i w:val="true"/>
          <w:color w:val="646a73"/>
          <w:sz w:val="22"/>
        </w:rPr>
        <w:t>，即可进入流程图创作你的产品流程图</w:t>
      </w:r>
    </w:p>
    <w:p>
      <w:pPr>
        <w:spacing w:before="120" w:after="120" w:line="288" w:lineRule="auto"/>
        <w:ind w:left="0"/>
        <w:jc w:val="center"/>
      </w:pPr>
      <w:r>
        <w:drawing>
          <wp:inline distT="0" distR="0" distB="0" distL="0">
            <wp:extent cx="5257800" cy="46101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4610100"/>
                    </a:xfrm>
                    <a:prstGeom prst="rect">
                      <a:avLst/>
                    </a:prstGeom>
                  </pic:spPr>
                </pic:pic>
              </a:graphicData>
            </a:graphic>
          </wp:inline>
        </w:drawing>
      </w:r>
    </w:p>
    <w:p>
      <w:pPr>
        <w:spacing w:before="120" w:after="120" w:line="288" w:lineRule="auto"/>
        <w:ind w:left="0"/>
        <w:jc w:val="center"/>
      </w:pPr>
      <w:r>
        <w:drawing>
          <wp:inline distT="0" distR="0" distB="0" distL="0">
            <wp:extent cx="5257800" cy="50482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5048250"/>
                    </a:xfrm>
                    <a:prstGeom prst="rect">
                      <a:avLst/>
                    </a:prstGeom>
                  </pic:spPr>
                </pic:pic>
              </a:graphicData>
            </a:graphic>
          </wp:inline>
        </w:drawing>
      </w:r>
    </w:p>
    <w:p>
      <w:pPr>
        <w:spacing w:before="120" w:after="120" w:line="288" w:lineRule="auto"/>
        <w:ind w:left="0"/>
        <w:jc w:val="center"/>
      </w:pPr>
      <w:r>
        <w:drawing>
          <wp:inline distT="0" distR="0" distB="0" distL="0">
            <wp:extent cx="5257800" cy="26765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2676525"/>
                    </a:xfrm>
                    <a:prstGeom prst="rect">
                      <a:avLst/>
                    </a:prstGeom>
                  </pic:spPr>
                </pic:pic>
              </a:graphicData>
            </a:graphic>
          </wp:inline>
        </w:drawing>
      </w:r>
    </w:p>
    <w:p>
      <w:pPr>
        <w:spacing w:before="120" w:after="120" w:line="288" w:lineRule="auto"/>
        <w:ind w:left="0"/>
        <w:jc w:val="center"/>
      </w:pPr>
      <w:r>
        <w:drawing>
          <wp:inline distT="0" distR="0" distB="0" distL="0">
            <wp:extent cx="5257800" cy="28003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257800" cy="2800350"/>
                    </a:xfrm>
                    <a:prstGeom prst="rect">
                      <a:avLst/>
                    </a:prstGeom>
                  </pic:spPr>
                </pic:pic>
              </a:graphicData>
            </a:graphic>
          </wp:inline>
        </w:drawing>
      </w:r>
    </w:p>
    <w:p>
      <w:pPr>
        <w:spacing w:before="120" w:after="120" w:line="288" w:lineRule="auto"/>
        <w:ind w:left="0"/>
        <w:jc w:val="center"/>
      </w:pPr>
      <w:r>
        <w:drawing>
          <wp:inline distT="0" distR="0" distB="0" distL="0">
            <wp:extent cx="5257800" cy="52006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257800" cy="5200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活动的产品只能通过活动页直接下单才能获得优惠，如果通过产品页下单无法享受活动。</w:t>
      </w:r>
    </w:p>
    <w:p>
      <w:pPr>
        <w:spacing w:before="120" w:after="120" w:line="288" w:lineRule="auto"/>
        <w:ind w:left="0"/>
        <w:jc w:val="left"/>
      </w:pPr>
      <w:r>
        <w:rPr>
          <w:rFonts w:eastAsia="等线" w:ascii="Arial" w:cs="Arial" w:hAnsi="Arial"/>
          <w:sz w:val="22"/>
        </w:rPr>
        <w:t>活动产品下单后单独生成一个订单类型，且不与普通订单共同展示，不与普通订单同一张表（单独写一个）</w:t>
      </w:r>
    </w:p>
    <w:p>
      <w:pPr>
        <w:spacing w:before="120" w:after="120" w:line="288" w:lineRule="auto"/>
        <w:ind w:left="0"/>
        <w:jc w:val="left"/>
      </w:pPr>
      <w:r>
        <w:rPr>
          <w:rFonts w:eastAsia="等线" w:ascii="Arial" w:cs="Arial" w:hAnsi="Arial"/>
          <w:sz w:val="22"/>
        </w:rPr>
        <w:t>活动订单与普通订单为一对多的关系，活动订单在提车拆分后，生成普通订单，需要记录订单来源</w:t>
      </w:r>
    </w:p>
    <w:p>
      <w:pPr>
        <w:spacing w:before="120" w:after="120" w:line="288" w:lineRule="auto"/>
        <w:ind w:left="0"/>
        <w:jc w:val="left"/>
      </w:pPr>
      <w:r>
        <w:rPr>
          <w:rFonts w:eastAsia="等线" w:ascii="Arial" w:cs="Arial" w:hAnsi="Arial"/>
          <w:sz w:val="22"/>
        </w:rPr>
        <w:t>寄售订单流程单独设立，且不与普通订单共同展示，不与普通订单一张表（寄售订单相当于一个样车申请的概念，申请后走erp调拨流程，转入共仓小程序操作后续，待erp做销售单后人工反馈到阿母2.0寄售订单内）</w:t>
      </w:r>
    </w:p>
    <w:p>
      <w:pPr>
        <w:spacing w:before="120" w:after="120" w:line="288" w:lineRule="auto"/>
        <w:ind w:left="0"/>
        <w:jc w:val="left"/>
      </w:pPr>
      <w:r>
        <w:rPr>
          <w:rFonts w:eastAsia="等线" w:ascii="Arial" w:cs="Arial" w:hAnsi="Arial"/>
          <w:sz w:val="22"/>
        </w:rPr>
        <w:t>客户没有退车功能，只能和客服沟通退车，叉车不同于其他产品所以理论上不允许客户退车。</w:t>
      </w:r>
    </w:p>
    <w:p>
      <w:pPr>
        <w:spacing w:before="120" w:after="120" w:line="288" w:lineRule="auto"/>
        <w:ind w:left="0"/>
        <w:jc w:val="left"/>
      </w:pPr>
      <w:r>
        <w:rPr>
          <w:rFonts w:eastAsia="等线" w:ascii="Arial" w:cs="Arial" w:hAnsi="Arial"/>
          <w:sz w:val="22"/>
        </w:rPr>
        <w:t>手机产品下单没有属具的选择，</w:t>
      </w:r>
      <w:r>
        <w:rPr>
          <w:rFonts w:eastAsia="等线" w:ascii="Arial" w:cs="Arial" w:hAnsi="Arial"/>
          <w:sz w:val="22"/>
        </w:rPr>
        <w:t>PC</w:t>
      </w:r>
      <w:r>
        <w:rPr>
          <w:rFonts w:eastAsia="等线" w:ascii="Arial" w:cs="Arial" w:hAnsi="Arial"/>
          <w:sz w:val="22"/>
        </w:rPr>
        <w:t>有属具的选择，但属具只</w:t>
      </w:r>
    </w:p>
    <w:p>
      <w:pPr>
        <w:spacing w:before="120" w:after="120" w:line="288" w:lineRule="auto"/>
        <w:ind w:left="0"/>
        <w:jc w:val="left"/>
      </w:pPr>
      <w:r>
        <w:rPr>
          <w:rFonts w:eastAsia="等线" w:ascii="Arial" w:cs="Arial" w:hAnsi="Arial"/>
          <w:sz w:val="22"/>
        </w:rPr>
        <w:t>是一个产品（配件商品），并非与整机绑定，而是一起下单的概念。</w:t>
      </w:r>
    </w:p>
    <w:p>
      <w:pPr>
        <w:spacing w:before="120" w:after="120" w:line="288" w:lineRule="auto"/>
        <w:ind w:left="0"/>
        <w:jc w:val="left"/>
      </w:pPr>
      <w:r>
        <w:rPr>
          <w:rFonts w:eastAsia="等线" w:ascii="Arial" w:cs="Arial" w:hAnsi="Arial"/>
          <w:sz w:val="22"/>
        </w:rPr>
        <w:t>接口文档：</w:t>
      </w:r>
      <w:r>
        <w:rPr>
          <w:rFonts w:eastAsia="等线" w:ascii="Arial" w:cs="Arial" w:hAnsi="Arial"/>
          <w:sz w:val="22"/>
        </w:rPr>
        <w:t>http://10.10.10.83:9999/swagger/ui/index#/</w:t>
      </w:r>
    </w:p>
    <w:p>
      <w:pPr>
        <w:spacing w:before="120" w:after="120" w:line="288" w:lineRule="auto"/>
        <w:ind w:left="0"/>
        <w:jc w:val="left"/>
      </w:pPr>
    </w:p>
    <w:p>
      <w:pPr>
        <w:numPr>
          <w:numId w:val="1"/>
        </w:numPr>
        <w:spacing w:before="120" w:after="120" w:line="288" w:lineRule="auto"/>
        <w:ind w:left="0"/>
        <w:jc w:val="left"/>
      </w:pPr>
      <w:r>
        <w:rPr>
          <w:rFonts w:eastAsia="等线" w:ascii="Arial" w:cs="Arial" w:hAnsi="Arial"/>
          <w:sz w:val="22"/>
        </w:rPr>
        <w:t>登录方式确认？</w:t>
      </w:r>
    </w:p>
    <w:p>
      <w:pPr>
        <w:spacing w:before="120" w:after="120" w:line="288" w:lineRule="auto"/>
        <w:ind w:left="0"/>
        <w:jc w:val="left"/>
      </w:pPr>
      <w:r>
        <w:rPr>
          <w:rFonts w:eastAsia="等线" w:ascii="Arial" w:cs="Arial" w:hAnsi="Arial"/>
          <w:sz w:val="22"/>
        </w:rPr>
        <w:t>用户第一次登录时，弹框提示用户是否绑定该账号与微信号，如果该账号已绑定微信号则不提示。</w:t>
      </w:r>
    </w:p>
    <w:p>
      <w:pPr>
        <w:spacing w:before="120" w:after="120" w:line="288" w:lineRule="auto"/>
        <w:ind w:left="0"/>
        <w:jc w:val="left"/>
      </w:pPr>
      <w:r>
        <w:rPr>
          <w:rFonts w:eastAsia="等线" w:ascii="Arial" w:cs="Arial" w:hAnsi="Arial"/>
          <w:sz w:val="22"/>
        </w:rPr>
        <w:t>用户点击“微信登录”后台读取该微信是否有绑定账号，如果没绑定则提示用户账号与密码登录。</w:t>
      </w:r>
    </w:p>
    <w:p>
      <w:pPr>
        <w:spacing w:before="120" w:after="120" w:line="288" w:lineRule="auto"/>
        <w:ind w:left="0"/>
        <w:jc w:val="left"/>
      </w:pPr>
      <w:r>
        <w:rPr>
          <w:rFonts w:eastAsia="等线" w:ascii="Arial" w:cs="Arial" w:hAnsi="Arial"/>
          <w:sz w:val="22"/>
        </w:rPr>
        <w:t xml:space="preserve"> </w:t>
      </w:r>
    </w:p>
    <w:p>
      <w:pPr>
        <w:numPr>
          <w:numId w:val="2"/>
        </w:numPr>
        <w:spacing w:before="120" w:after="120" w:line="288" w:lineRule="auto"/>
        <w:ind w:left="0"/>
        <w:jc w:val="left"/>
      </w:pPr>
      <w:r>
        <w:rPr>
          <w:rFonts w:eastAsia="等线" w:ascii="Arial" w:cs="Arial" w:hAnsi="Arial"/>
          <w:sz w:val="22"/>
        </w:rPr>
        <w:t>订单详情页信息确认-还可以修改数量与规格？</w:t>
      </w:r>
    </w:p>
    <w:p>
      <w:pPr>
        <w:spacing w:before="120" w:after="120" w:line="288" w:lineRule="auto"/>
        <w:ind w:left="0"/>
        <w:jc w:val="left"/>
      </w:pPr>
      <w:r>
        <w:rPr>
          <w:rFonts w:eastAsia="等线" w:ascii="Arial" w:cs="Arial" w:hAnsi="Arial"/>
          <w:sz w:val="22"/>
        </w:rPr>
        <w:t>无修改，查看</w:t>
      </w:r>
    </w:p>
    <w:p>
      <w:pPr>
        <w:spacing w:before="120" w:after="120" w:line="288" w:lineRule="auto"/>
        <w:ind w:left="0"/>
        <w:jc w:val="left"/>
      </w:pPr>
      <w:r>
        <w:rPr>
          <w:rFonts w:eastAsia="等线" w:ascii="Arial" w:cs="Arial" w:hAnsi="Arial"/>
          <w:sz w:val="22"/>
        </w:rPr>
        <w:t xml:space="preserve"> </w:t>
      </w:r>
    </w:p>
    <w:p>
      <w:pPr>
        <w:numPr>
          <w:numId w:val="3"/>
        </w:numPr>
        <w:spacing w:before="120" w:after="120" w:line="288" w:lineRule="auto"/>
        <w:ind w:left="0"/>
        <w:jc w:val="left"/>
      </w:pPr>
      <w:r>
        <w:rPr>
          <w:rFonts w:eastAsia="等线" w:ascii="Arial" w:cs="Arial" w:hAnsi="Arial"/>
          <w:sz w:val="22"/>
        </w:rPr>
        <w:t>购物车页面样式过于理想化，选型号如果型号超长如何展示？</w:t>
      </w:r>
    </w:p>
    <w:p>
      <w:pPr>
        <w:spacing w:before="120" w:after="120" w:line="288" w:lineRule="auto"/>
        <w:ind w:left="0"/>
        <w:jc w:val="left"/>
      </w:pPr>
      <w:r>
        <w:rPr>
          <w:rFonts w:eastAsia="等线" w:ascii="Arial" w:cs="Arial" w:hAnsi="Arial"/>
          <w:sz w:val="22"/>
        </w:rPr>
        <w:t>用省略号展示过长内容</w:t>
      </w:r>
    </w:p>
    <w:p>
      <w:pPr>
        <w:spacing w:before="120" w:after="120" w:line="288" w:lineRule="auto"/>
        <w:ind w:left="0"/>
        <w:jc w:val="left"/>
      </w:pPr>
      <w:r>
        <w:rPr>
          <w:rFonts w:eastAsia="等线" w:ascii="Arial" w:cs="Arial" w:hAnsi="Arial"/>
          <w:sz w:val="22"/>
        </w:rPr>
        <w:t xml:space="preserve"> </w:t>
      </w:r>
    </w:p>
    <w:p>
      <w:pPr>
        <w:numPr>
          <w:numId w:val="4"/>
        </w:numPr>
        <w:spacing w:before="120" w:after="120" w:line="288" w:lineRule="auto"/>
        <w:ind w:left="0"/>
        <w:jc w:val="left"/>
      </w:pPr>
      <w:r>
        <w:rPr>
          <w:rFonts w:eastAsia="等线" w:ascii="Arial" w:cs="Arial" w:hAnsi="Arial"/>
          <w:sz w:val="22"/>
        </w:rPr>
        <w:t>购物车页面没有看到属具选择，如果有属具的情况下如何展示？</w:t>
      </w:r>
    </w:p>
    <w:p>
      <w:pPr>
        <w:spacing w:before="120" w:after="120" w:line="288" w:lineRule="auto"/>
        <w:ind w:left="0"/>
        <w:jc w:val="left"/>
      </w:pPr>
      <w:r>
        <w:rPr>
          <w:rFonts w:eastAsia="等线" w:ascii="Arial" w:cs="Arial" w:hAnsi="Arial"/>
          <w:sz w:val="22"/>
        </w:rPr>
        <w:t>属具不在下单页面，客户需要额外自行添加</w:t>
      </w:r>
    </w:p>
    <w:p>
      <w:pPr>
        <w:spacing w:before="120" w:after="120" w:line="288" w:lineRule="auto"/>
        <w:ind w:left="0"/>
        <w:jc w:val="left"/>
      </w:pPr>
      <w:r>
        <w:rPr>
          <w:rFonts w:eastAsia="等线" w:ascii="Arial" w:cs="Arial" w:hAnsi="Arial"/>
          <w:sz w:val="22"/>
        </w:rPr>
        <w:t xml:space="preserve"> </w:t>
      </w:r>
    </w:p>
    <w:p>
      <w:pPr>
        <w:numPr>
          <w:numId w:val="5"/>
        </w:numPr>
        <w:spacing w:before="120" w:after="120" w:line="288" w:lineRule="auto"/>
        <w:ind w:left="0"/>
        <w:jc w:val="left"/>
      </w:pPr>
      <w:r>
        <w:rPr>
          <w:rFonts w:eastAsia="等线" w:ascii="Arial" w:cs="Arial" w:hAnsi="Arial"/>
          <w:sz w:val="22"/>
        </w:rPr>
        <w:t>客服模块之前说的是第三方嵌入，目前来看设计图中客服模块过于庞大无时间制作</w:t>
      </w:r>
    </w:p>
    <w:p>
      <w:pPr>
        <w:spacing w:before="120" w:after="120" w:line="288" w:lineRule="auto"/>
        <w:ind w:left="0"/>
        <w:jc w:val="left"/>
      </w:pPr>
      <w:r>
        <w:rPr>
          <w:rFonts w:eastAsia="等线" w:ascii="Arial" w:cs="Arial" w:hAnsi="Arial"/>
          <w:sz w:val="22"/>
        </w:rPr>
        <w:t>可考虑第三方软件嵌入</w:t>
      </w:r>
    </w:p>
    <w:p>
      <w:pPr>
        <w:spacing w:before="120" w:after="120" w:line="288" w:lineRule="auto"/>
        <w:ind w:left="0"/>
        <w:jc w:val="left"/>
      </w:pPr>
      <w:r>
        <w:rPr>
          <w:rFonts w:eastAsia="等线" w:ascii="Arial" w:cs="Arial" w:hAnsi="Arial"/>
          <w:sz w:val="22"/>
        </w:rPr>
        <w:t>第三方嵌入后需要配合做一些接口，对应订单的一些状态与操作（待后续详细讨论优化）</w:t>
      </w:r>
    </w:p>
    <w:p>
      <w:pPr>
        <w:spacing w:before="120" w:after="120" w:line="288" w:lineRule="auto"/>
        <w:ind w:left="0"/>
        <w:jc w:val="left"/>
      </w:pPr>
      <w:r>
        <w:rPr>
          <w:rFonts w:eastAsia="等线" w:ascii="Arial" w:cs="Arial" w:hAnsi="Arial"/>
          <w:sz w:val="22"/>
        </w:rPr>
        <w:t xml:space="preserve"> </w:t>
      </w:r>
    </w:p>
    <w:p>
      <w:pPr>
        <w:numPr>
          <w:numId w:val="6"/>
        </w:numPr>
        <w:spacing w:before="120" w:after="120" w:line="288" w:lineRule="auto"/>
        <w:ind w:left="0"/>
        <w:jc w:val="left"/>
      </w:pPr>
      <w:r>
        <w:rPr>
          <w:rFonts w:eastAsia="等线" w:ascii="Arial" w:cs="Arial" w:hAnsi="Arial"/>
          <w:sz w:val="22"/>
        </w:rPr>
        <w:t>确认订单页面，还可以修改数量与规格？</w:t>
      </w:r>
    </w:p>
    <w:p>
      <w:pPr>
        <w:spacing w:before="120" w:after="120" w:line="288" w:lineRule="auto"/>
        <w:ind w:left="0"/>
        <w:jc w:val="left"/>
      </w:pPr>
      <w:r>
        <w:rPr>
          <w:rFonts w:eastAsia="等线" w:ascii="Arial" w:cs="Arial" w:hAnsi="Arial"/>
          <w:sz w:val="22"/>
        </w:rPr>
        <w:t>不能修改产品信息，只能选择出货方式，需要优惠与活动</w:t>
      </w:r>
    </w:p>
    <w:p>
      <w:pPr>
        <w:spacing w:before="120" w:after="120" w:line="288" w:lineRule="auto"/>
        <w:ind w:left="0"/>
        <w:jc w:val="left"/>
      </w:pPr>
      <w:r>
        <w:rPr>
          <w:rFonts w:eastAsia="等线" w:ascii="Arial" w:cs="Arial" w:hAnsi="Arial"/>
          <w:sz w:val="22"/>
        </w:rPr>
        <w:t xml:space="preserve"> </w:t>
      </w:r>
    </w:p>
    <w:p>
      <w:pPr>
        <w:numPr>
          <w:numId w:val="7"/>
        </w:numPr>
        <w:spacing w:before="120" w:after="120" w:line="288" w:lineRule="auto"/>
        <w:ind w:left="0"/>
        <w:jc w:val="left"/>
      </w:pPr>
      <w:r>
        <w:rPr>
          <w:rFonts w:eastAsia="等线" w:ascii="Arial" w:cs="Arial" w:hAnsi="Arial"/>
          <w:sz w:val="22"/>
        </w:rPr>
        <w:t>确认订单页面，详情是否可以点击，如果可以展示什么信息？</w:t>
      </w:r>
    </w:p>
    <w:p>
      <w:pPr>
        <w:spacing w:before="120" w:after="120" w:line="288" w:lineRule="auto"/>
        <w:ind w:left="0"/>
        <w:jc w:val="left"/>
      </w:pPr>
      <w:r>
        <w:rPr>
          <w:rFonts w:eastAsia="等线" w:ascii="Arial" w:cs="Arial" w:hAnsi="Arial"/>
          <w:b w:val="true"/>
          <w:color w:val="8f959e"/>
          <w:sz w:val="22"/>
        </w:rPr>
        <w:t>跳产品页</w:t>
      </w:r>
    </w:p>
    <w:p>
      <w:pPr>
        <w:spacing w:before="120" w:after="120" w:line="288" w:lineRule="auto"/>
        <w:ind w:left="0"/>
        <w:jc w:val="left"/>
      </w:pPr>
      <w:r>
        <w:rPr>
          <w:rFonts w:eastAsia="等线" w:ascii="Arial" w:cs="Arial" w:hAnsi="Arial"/>
          <w:b w:val="true"/>
          <w:color w:val="8f959e"/>
          <w:sz w:val="22"/>
        </w:rPr>
        <w:t xml:space="preserve"> </w:t>
      </w:r>
    </w:p>
    <w:p>
      <w:pPr>
        <w:numPr>
          <w:numId w:val="8"/>
        </w:numPr>
        <w:spacing w:before="120" w:after="120" w:line="288" w:lineRule="auto"/>
        <w:ind w:left="0"/>
        <w:jc w:val="left"/>
      </w:pPr>
      <w:r>
        <w:rPr>
          <w:rFonts w:eastAsia="等线" w:ascii="Arial" w:cs="Arial" w:hAnsi="Arial"/>
          <w:sz w:val="22"/>
        </w:rPr>
        <w:t>确认订单页面，如果余额不够支付，如何展示或选择？</w:t>
      </w:r>
    </w:p>
    <w:p>
      <w:pPr>
        <w:spacing w:before="120" w:after="120" w:line="288" w:lineRule="auto"/>
        <w:ind w:left="0"/>
        <w:jc w:val="left"/>
      </w:pPr>
      <w:r>
        <w:rPr>
          <w:rFonts w:eastAsia="等线" w:ascii="Arial" w:cs="Arial" w:hAnsi="Arial"/>
          <w:sz w:val="22"/>
        </w:rPr>
        <w:t>没有支付余额选项</w:t>
      </w:r>
    </w:p>
    <w:p>
      <w:pPr>
        <w:spacing w:before="120" w:after="120" w:line="288" w:lineRule="auto"/>
        <w:ind w:left="0"/>
        <w:jc w:val="left"/>
      </w:pPr>
      <w:r>
        <w:rPr>
          <w:rFonts w:eastAsia="等线" w:ascii="Arial" w:cs="Arial" w:hAnsi="Arial"/>
          <w:sz w:val="22"/>
        </w:rPr>
        <w:t xml:space="preserve"> </w:t>
      </w:r>
    </w:p>
    <w:p>
      <w:pPr>
        <w:numPr>
          <w:numId w:val="9"/>
        </w:numPr>
        <w:spacing w:before="120" w:after="120" w:line="288" w:lineRule="auto"/>
        <w:ind w:left="0"/>
        <w:jc w:val="left"/>
      </w:pPr>
      <w:r>
        <w:rPr>
          <w:rFonts w:eastAsia="等线" w:ascii="Arial" w:cs="Arial" w:hAnsi="Arial"/>
          <w:sz w:val="22"/>
        </w:rPr>
        <w:t>所有信息包括备注都需要点击进入子页面才可以操作，是否有些麻烦？</w:t>
      </w:r>
    </w:p>
    <w:p>
      <w:pPr>
        <w:spacing w:before="120" w:after="120" w:line="288" w:lineRule="auto"/>
        <w:ind w:left="0"/>
        <w:jc w:val="left"/>
      </w:pPr>
      <w:r>
        <w:rPr>
          <w:rFonts w:eastAsia="等线" w:ascii="Arial" w:cs="Arial" w:hAnsi="Arial"/>
          <w:sz w:val="22"/>
        </w:rPr>
        <w:t>没有支付信息，优惠券与阿母积分可以选择用或不用</w:t>
      </w:r>
    </w:p>
    <w:p>
      <w:pPr>
        <w:spacing w:before="120" w:after="120" w:line="288" w:lineRule="auto"/>
        <w:ind w:left="0"/>
        <w:jc w:val="left"/>
      </w:pPr>
      <w:r>
        <w:rPr>
          <w:rFonts w:eastAsia="等线" w:ascii="Arial" w:cs="Arial" w:hAnsi="Arial"/>
          <w:sz w:val="22"/>
        </w:rPr>
        <w:t>阿母积分比例是1:1，每个产品可用阿母积分为产品设置的比例</w:t>
      </w:r>
    </w:p>
    <w:p>
      <w:pPr>
        <w:spacing w:before="120" w:after="120" w:line="288" w:lineRule="auto"/>
        <w:ind w:left="0"/>
        <w:jc w:val="left"/>
      </w:pPr>
      <w:r>
        <w:rPr>
          <w:rFonts w:eastAsia="等线" w:ascii="Arial" w:cs="Arial" w:hAnsi="Arial"/>
          <w:sz w:val="22"/>
        </w:rPr>
        <w:t>客户阿母积分目前有小数的如何计算。</w:t>
      </w:r>
    </w:p>
    <w:p>
      <w:pPr>
        <w:spacing w:before="120" w:after="120" w:line="288" w:lineRule="auto"/>
        <w:ind w:left="0"/>
        <w:jc w:val="left"/>
      </w:pPr>
      <w:r>
        <w:rPr>
          <w:rFonts w:eastAsia="等线" w:ascii="Arial" w:cs="Arial" w:hAnsi="Arial"/>
          <w:sz w:val="22"/>
        </w:rPr>
        <w:t xml:space="preserve"> </w:t>
      </w:r>
    </w:p>
    <w:p>
      <w:pPr>
        <w:numPr>
          <w:numId w:val="10"/>
        </w:numPr>
        <w:spacing w:before="120" w:after="120" w:line="288" w:lineRule="auto"/>
        <w:ind w:left="0"/>
        <w:jc w:val="left"/>
      </w:pPr>
      <w:r>
        <w:rPr>
          <w:rFonts w:eastAsia="等线" w:ascii="Arial" w:cs="Arial" w:hAnsi="Arial"/>
          <w:sz w:val="22"/>
        </w:rPr>
        <w:t>整单出货的提示图标代表含义与操作模式？</w:t>
      </w:r>
    </w:p>
    <w:p>
      <w:pPr>
        <w:spacing w:before="120" w:after="120" w:line="288" w:lineRule="auto"/>
        <w:ind w:left="0"/>
        <w:jc w:val="left"/>
      </w:pPr>
      <w:r>
        <w:rPr>
          <w:rFonts w:eastAsia="等线" w:ascii="Arial" w:cs="Arial" w:hAnsi="Arial"/>
          <w:b w:val="true"/>
          <w:color w:val="8f959e"/>
          <w:sz w:val="22"/>
        </w:rPr>
        <w:t>整单一次性出货：订单生产好后一次性全部出货,不可再变更。</w:t>
      </w:r>
      <w:r>
        <w:rPr>
          <w:rFonts w:eastAsia="等线" w:ascii="Arial" w:cs="Arial" w:hAnsi="Arial"/>
          <w:sz w:val="22"/>
        </w:rPr>
        <w:t xml:space="preserve"> </w:t>
      </w:r>
    </w:p>
    <w:p>
      <w:pPr>
        <w:spacing w:before="120" w:after="120" w:line="288" w:lineRule="auto"/>
        <w:ind w:left="0"/>
        <w:jc w:val="left"/>
      </w:pPr>
      <w:r>
        <w:rPr>
          <w:rFonts w:eastAsia="等线" w:ascii="Arial" w:cs="Arial" w:hAnsi="Arial"/>
          <w:b w:val="true"/>
          <w:color w:val="8f959e"/>
          <w:sz w:val="22"/>
        </w:rPr>
        <w:t>需要分批次出货：客户需要在订单生成后申请分批,工厂根据客户申请的分批内容按申请批次出货</w:t>
      </w:r>
    </w:p>
    <w:p>
      <w:pPr>
        <w:spacing w:before="120" w:after="120" w:line="288" w:lineRule="auto"/>
        <w:ind w:left="0"/>
        <w:jc w:val="left"/>
      </w:pPr>
      <w:r>
        <w:rPr>
          <w:rFonts w:eastAsia="等线" w:ascii="Arial" w:cs="Arial" w:hAnsi="Arial"/>
          <w:sz w:val="22"/>
        </w:rPr>
        <w:t>新的不需要这两个按钮的区分，活动订单就是可以分批生成订单，普通订单即是真实最小订单。</w:t>
      </w:r>
    </w:p>
    <w:p>
      <w:pPr>
        <w:spacing w:before="120" w:after="120" w:line="288" w:lineRule="auto"/>
        <w:ind w:left="0"/>
        <w:jc w:val="left"/>
      </w:pPr>
      <w:r>
        <w:rPr>
          <w:rFonts w:eastAsia="等线" w:ascii="Arial" w:cs="Arial" w:hAnsi="Arial"/>
          <w:sz w:val="22"/>
        </w:rPr>
        <w:t xml:space="preserve"> </w:t>
      </w:r>
    </w:p>
    <w:p>
      <w:pPr>
        <w:numPr>
          <w:numId w:val="11"/>
        </w:numPr>
        <w:spacing w:before="120" w:after="120" w:line="288" w:lineRule="auto"/>
        <w:ind w:left="0"/>
        <w:jc w:val="left"/>
      </w:pPr>
      <w:r>
        <w:rPr>
          <w:rFonts w:eastAsia="等线" w:ascii="Arial" w:cs="Arial" w:hAnsi="Arial"/>
          <w:sz w:val="22"/>
        </w:rPr>
        <w:t>首页最新资讯展示数量不明，咨询下面展示是否为第一张首页信息？</w:t>
      </w:r>
    </w:p>
    <w:p>
      <w:pPr>
        <w:spacing w:before="120" w:after="120" w:line="288" w:lineRule="auto"/>
        <w:ind w:left="0"/>
        <w:jc w:val="left"/>
      </w:pPr>
      <w:r>
        <w:rPr>
          <w:rFonts w:eastAsia="等线" w:ascii="Arial" w:cs="Arial" w:hAnsi="Arial"/>
          <w:sz w:val="22"/>
        </w:rPr>
        <w:t>展示10条</w:t>
      </w:r>
    </w:p>
    <w:p>
      <w:pPr>
        <w:spacing w:before="120" w:after="120" w:line="288" w:lineRule="auto"/>
        <w:ind w:left="0"/>
        <w:jc w:val="left"/>
      </w:pPr>
      <w:r>
        <w:rPr>
          <w:rFonts w:eastAsia="等线" w:ascii="Arial" w:cs="Arial" w:hAnsi="Arial"/>
          <w:sz w:val="22"/>
        </w:rPr>
        <w:t xml:space="preserve"> </w:t>
      </w:r>
    </w:p>
    <w:p>
      <w:pPr>
        <w:numPr>
          <w:numId w:val="12"/>
        </w:numPr>
        <w:spacing w:before="120" w:after="120" w:line="288" w:lineRule="auto"/>
        <w:ind w:left="0"/>
        <w:jc w:val="left"/>
      </w:pPr>
      <w:r>
        <w:rPr>
          <w:rFonts w:eastAsia="等线" w:ascii="Arial" w:cs="Arial" w:hAnsi="Arial"/>
          <w:sz w:val="22"/>
        </w:rPr>
        <w:t>我的阿母页面，我的订单与我的活动确认？</w:t>
      </w:r>
    </w:p>
    <w:p>
      <w:pPr>
        <w:spacing w:before="120" w:after="120" w:line="288" w:lineRule="auto"/>
        <w:ind w:left="0"/>
        <w:jc w:val="left"/>
      </w:pPr>
      <w:r>
        <w:rPr>
          <w:rFonts w:eastAsia="等线" w:ascii="Arial" w:cs="Arial" w:hAnsi="Arial"/>
          <w:sz w:val="22"/>
        </w:rPr>
        <w:t>活动没有运费，拆分活动产品生成订单时去计算运费</w:t>
      </w:r>
    </w:p>
    <w:p>
      <w:pPr>
        <w:spacing w:before="120" w:after="120" w:line="288" w:lineRule="auto"/>
        <w:ind w:left="0"/>
        <w:jc w:val="left"/>
      </w:pPr>
      <w:r>
        <w:rPr>
          <w:rFonts w:eastAsia="等线" w:ascii="Arial" w:cs="Arial" w:hAnsi="Arial"/>
          <w:sz w:val="22"/>
        </w:rPr>
        <w:t xml:space="preserve"> </w:t>
      </w:r>
    </w:p>
    <w:p>
      <w:pPr>
        <w:numPr>
          <w:numId w:val="13"/>
        </w:numPr>
        <w:spacing w:before="120" w:after="120" w:line="288" w:lineRule="auto"/>
        <w:ind w:left="0"/>
        <w:jc w:val="left"/>
      </w:pPr>
      <w:r>
        <w:rPr>
          <w:rFonts w:eastAsia="等线" w:ascii="Arial" w:cs="Arial" w:hAnsi="Arial"/>
          <w:sz w:val="22"/>
        </w:rPr>
        <w:t>我的阿母页面，兑账单管理是何业务逻辑？</w:t>
      </w:r>
    </w:p>
    <w:p>
      <w:pPr>
        <w:spacing w:before="120" w:after="120" w:line="288" w:lineRule="auto"/>
        <w:ind w:left="0"/>
        <w:jc w:val="left"/>
      </w:pPr>
      <w:r>
        <w:rPr>
          <w:rFonts w:eastAsia="等线" w:ascii="Arial" w:cs="Arial" w:hAnsi="Arial"/>
          <w:sz w:val="22"/>
        </w:rPr>
        <w:t>出货应收单号+出货应收项次+期别 可确定唯一</w:t>
      </w:r>
    </w:p>
    <w:p>
      <w:pPr>
        <w:spacing w:before="120" w:after="120" w:line="288" w:lineRule="auto"/>
        <w:ind w:left="0"/>
        <w:jc w:val="left"/>
      </w:pPr>
      <w:r>
        <w:rPr>
          <w:rFonts w:eastAsia="等线" w:ascii="Arial" w:cs="Arial" w:hAnsi="Arial"/>
          <w:sz w:val="22"/>
        </w:rPr>
        <w:t>需要财务从erp导出出货应收单的明细进行汇总后，导入阿母2.0后台</w:t>
      </w:r>
    </w:p>
    <w:p>
      <w:pPr>
        <w:spacing w:before="120" w:after="120" w:line="288" w:lineRule="auto"/>
        <w:ind w:left="0"/>
        <w:jc w:val="left"/>
      </w:pPr>
      <w:r>
        <w:rPr>
          <w:rFonts w:eastAsia="等线" w:ascii="Arial" w:cs="Arial" w:hAnsi="Arial"/>
          <w:sz w:val="22"/>
        </w:rPr>
        <w:t>每一次导入，首先根据导入的公司进行分组，然后根据公司去数据库中找，如果有对应的公司，那么清空该公司上一次的所有数据（</w:t>
      </w:r>
      <w:r>
        <w:rPr>
          <w:rFonts w:eastAsia="等线" w:ascii="Arial" w:cs="Arial" w:hAnsi="Arial"/>
          <w:sz w:val="22"/>
          <w:shd w:fill="fff67a"/>
        </w:rPr>
        <w:t>包括图片的链接</w:t>
      </w:r>
      <w:r>
        <w:rPr>
          <w:rFonts w:eastAsia="等线" w:ascii="Arial" w:cs="Arial" w:hAnsi="Arial"/>
          <w:sz w:val="22"/>
        </w:rPr>
        <w:t>），全部公司查找过一轮之后，导入数据新增即可。</w:t>
      </w:r>
    </w:p>
    <w:p>
      <w:pPr>
        <w:spacing w:before="120" w:after="120" w:line="288" w:lineRule="auto"/>
        <w:ind w:left="0"/>
        <w:jc w:val="left"/>
      </w:pPr>
      <w:r>
        <w:rPr>
          <w:rFonts w:eastAsia="等线" w:ascii="Arial" w:cs="Arial" w:hAnsi="Arial"/>
          <w:sz w:val="22"/>
        </w:rPr>
        <w:t>财务每次导入的均为未收款金额，已收到款的明细不会导入，所以如果导入公司已有上一次数据，需要清楚上一次数据，以最新的数据为准。</w:t>
      </w:r>
    </w:p>
    <w:p>
      <w:pPr>
        <w:spacing w:before="120" w:after="120" w:line="288" w:lineRule="auto"/>
        <w:ind w:left="0"/>
        <w:jc w:val="left"/>
      </w:pPr>
      <w:r>
        <w:rPr>
          <w:rFonts w:eastAsia="等线" w:ascii="Arial" w:cs="Arial" w:hAnsi="Arial"/>
          <w:sz w:val="22"/>
        </w:rPr>
        <w:t>客户订单号能匹配阿母订单号，则关联相应的订单详情</w:t>
      </w:r>
    </w:p>
    <w:p>
      <w:pPr>
        <w:spacing w:before="120" w:after="120" w:line="288" w:lineRule="auto"/>
        <w:ind w:left="0"/>
        <w:jc w:val="left"/>
      </w:pPr>
      <w:r>
        <w:rPr>
          <w:rFonts w:eastAsia="等线" w:ascii="Arial" w:cs="Arial" w:hAnsi="Arial"/>
          <w:sz w:val="22"/>
        </w:rPr>
        <w:t>清单里面需要有客户阿母账号</w:t>
      </w:r>
    </w:p>
    <w:p>
      <w:pPr>
        <w:spacing w:before="120" w:after="120" w:line="288" w:lineRule="auto"/>
        <w:ind w:left="0"/>
        <w:jc w:val="left"/>
      </w:pPr>
      <w:r>
        <w:rPr>
          <w:rFonts w:eastAsia="等线" w:ascii="Arial" w:cs="Arial" w:hAnsi="Arial"/>
          <w:sz w:val="22"/>
        </w:rPr>
        <w:t>导入时不判断账号是否有效（删除与禁用也导入），不判断[客户订购单号]、[品名]、[规格]、[车型描述]、[说明]是否有值</w:t>
      </w:r>
    </w:p>
    <w:p>
      <w:pPr>
        <w:spacing w:before="120" w:after="120" w:line="288" w:lineRule="auto"/>
        <w:ind w:left="0"/>
        <w:jc w:val="left"/>
      </w:pPr>
      <w:r>
        <w:rPr>
          <w:rFonts w:eastAsia="等线" w:ascii="Arial" w:cs="Arial" w:hAnsi="Arial"/>
          <w:b w:val="true"/>
          <w:color w:val="646a73"/>
          <w:sz w:val="22"/>
        </w:rPr>
        <w:t>[样例.xlsx]</w:t>
      </w:r>
    </w:p>
    <w:p>
      <w:pPr>
        <w:spacing w:before="120" w:after="120" w:line="288" w:lineRule="auto"/>
        <w:ind w:left="0"/>
        <w:jc w:val="left"/>
      </w:pPr>
      <w:r>
        <w:rPr>
          <w:rFonts w:eastAsia="等线" w:ascii="Arial" w:cs="Arial" w:hAnsi="Arial"/>
          <w:sz w:val="22"/>
        </w:rPr>
        <w:t>erp导出参考：导出后还需要补充两个字段[阿母账号][到账日期]</w:t>
      </w:r>
    </w:p>
    <w:p>
      <w:pPr>
        <w:spacing w:before="120" w:after="120" w:line="288" w:lineRule="auto"/>
        <w:ind w:left="0"/>
        <w:jc w:val="center"/>
      </w:pPr>
      <w:r>
        <w:drawing>
          <wp:inline distT="0" distR="0" distB="0" distL="0">
            <wp:extent cx="5257800" cy="20193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3"/>
                    <a:stretch>
                      <a:fillRect/>
                    </a:stretch>
                  </pic:blipFill>
                  <pic:spPr>
                    <a:xfrm>
                      <a:off x="0" y="0"/>
                      <a:ext cx="5257800" cy="2019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导入后需要系统根据导入数据生成对应的对账函，实时根据最新数据进行生成</w:t>
      </w:r>
    </w:p>
    <w:p>
      <w:pPr>
        <w:spacing w:before="120" w:after="120" w:line="288" w:lineRule="auto"/>
        <w:ind w:left="0"/>
        <w:jc w:val="left"/>
      </w:pPr>
      <w:r>
        <w:rPr>
          <w:rFonts w:eastAsia="等线" w:ascii="Arial" w:cs="Arial" w:hAnsi="Arial"/>
          <w:sz w:val="22"/>
        </w:rPr>
        <w:t>公司名称：关联阿母账号的公司名称</w:t>
      </w:r>
    </w:p>
    <w:p>
      <w:pPr>
        <w:spacing w:before="120" w:after="120" w:line="288" w:lineRule="auto"/>
        <w:ind w:left="0"/>
        <w:jc w:val="left"/>
      </w:pPr>
      <w:r>
        <w:rPr>
          <w:rFonts w:eastAsia="等线" w:ascii="Arial" w:cs="Arial" w:hAnsi="Arial"/>
          <w:sz w:val="22"/>
        </w:rPr>
        <w:t>货款：就是该公司导入所有的未收款金额</w:t>
      </w:r>
    </w:p>
    <w:p>
      <w:pPr>
        <w:spacing w:before="120" w:after="120" w:line="288" w:lineRule="auto"/>
        <w:ind w:left="0"/>
        <w:jc w:val="left"/>
      </w:pPr>
      <w:r>
        <w:rPr>
          <w:rFonts w:eastAsia="等线" w:ascii="Arial" w:cs="Arial" w:hAnsi="Arial"/>
          <w:sz w:val="22"/>
        </w:rPr>
        <w:t>备注：此欠款金额不含出运未开票(固定值）</w:t>
      </w:r>
    </w:p>
    <w:p>
      <w:pPr>
        <w:spacing w:before="120" w:after="120" w:line="288" w:lineRule="auto"/>
        <w:ind w:left="0"/>
        <w:jc w:val="left"/>
      </w:pPr>
      <w:r>
        <w:rPr>
          <w:rFonts w:eastAsia="等线" w:ascii="Arial" w:cs="Arial" w:hAnsi="Arial"/>
          <w:sz w:val="22"/>
        </w:rPr>
        <w:t>需提示：此欠款金额为已开票-已收款（出运未开票欠款不含在内）</w:t>
      </w:r>
    </w:p>
    <w:p>
      <w:pPr>
        <w:spacing w:before="120" w:after="120" w:line="288" w:lineRule="auto"/>
        <w:ind w:left="0"/>
        <w:jc w:val="left"/>
      </w:pPr>
      <w:r>
        <w:rPr>
          <w:rFonts w:eastAsia="等线" w:ascii="Arial" w:cs="Arial" w:hAnsi="Arial"/>
          <w:sz w:val="22"/>
        </w:rPr>
        <w:t>联系电话：固定为0571-28035635</w:t>
      </w:r>
    </w:p>
    <w:p>
      <w:pPr>
        <w:spacing w:before="120" w:after="120" w:line="288" w:lineRule="auto"/>
        <w:ind w:left="0"/>
        <w:jc w:val="left"/>
      </w:pPr>
      <w:r>
        <w:rPr>
          <w:rFonts w:eastAsia="等线" w:ascii="Arial" w:cs="Arial" w:hAnsi="Arial"/>
          <w:sz w:val="22"/>
        </w:rPr>
        <w:t>根据上传数据的月份，取当时月份的15日，以及当时月份上一个月月底作为时间生成对账函。</w:t>
      </w:r>
    </w:p>
    <w:p>
      <w:pPr>
        <w:spacing w:before="120" w:after="120" w:line="288" w:lineRule="auto"/>
        <w:ind w:left="0"/>
        <w:jc w:val="left"/>
      </w:pPr>
      <w:r>
        <w:rPr>
          <w:rFonts w:eastAsia="等线" w:ascii="Arial" w:cs="Arial" w:hAnsi="Arial"/>
          <w:b w:val="true"/>
          <w:color w:val="646a73"/>
          <w:sz w:val="22"/>
        </w:rPr>
        <w:t>[对账函模板.doc]</w:t>
      </w:r>
    </w:p>
    <w:p>
      <w:pPr>
        <w:spacing w:before="120" w:after="120" w:line="288" w:lineRule="auto"/>
        <w:ind w:left="0"/>
        <w:jc w:val="left"/>
      </w:pPr>
    </w:p>
    <w:p>
      <w:pPr>
        <w:spacing w:before="120" w:after="120" w:line="288" w:lineRule="auto"/>
        <w:ind w:left="0"/>
        <w:jc w:val="left"/>
      </w:pPr>
      <w:r>
        <w:rPr>
          <w:rFonts w:eastAsia="等线" w:ascii="Arial" w:cs="Arial" w:hAnsi="Arial"/>
          <w:sz w:val="22"/>
        </w:rPr>
        <w:t>前台用户展示字段：</w:t>
      </w:r>
    </w:p>
    <w:p>
      <w:pPr>
        <w:spacing w:before="120" w:after="120" w:line="288" w:lineRule="auto"/>
        <w:ind w:left="0"/>
        <w:jc w:val="left"/>
      </w:pPr>
      <w:r>
        <w:rPr>
          <w:rFonts w:eastAsia="等线" w:ascii="Arial" w:cs="Arial" w:hAnsi="Arial"/>
          <w:sz w:val="22"/>
        </w:rPr>
        <w:t>需要根据到账日期进行分组展示，客户订单号能匹配阿母订单号，则关联相应的订单详情</w:t>
      </w:r>
    </w:p>
    <w:p>
      <w:pPr>
        <w:spacing w:before="120" w:after="120" w:line="288" w:lineRule="auto"/>
        <w:ind w:left="0"/>
        <w:jc w:val="left"/>
      </w:pPr>
      <w:r>
        <w:rPr>
          <w:rFonts w:eastAsia="等线" w:ascii="Arial" w:cs="Arial" w:hAnsi="Arial"/>
          <w:sz w:val="22"/>
        </w:rPr>
        <w:t>展示给客户的对账信息需要根据到账日期和发票号进行汇总，同一个到账日期和发票号的金额汇总成一条返回给前台，按到账日期正序展示。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010"/>
        <w:gridCol w:w="2145"/>
        <w:gridCol w:w="2220"/>
        <w:gridCol w:w="1905"/>
      </w:tblGrid>
      <w:tr>
        <w:tc>
          <w:tcPr>
            <w:tcW w:w="201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到账日期   </w:t>
            </w:r>
          </w:p>
        </w:tc>
        <w:tc>
          <w:tcPr>
            <w:tcW w:w="21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发票号</w:t>
            </w:r>
          </w:p>
        </w:tc>
        <w:tc>
          <w:tcPr>
            <w:tcW w:w="222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欠款金额 </w:t>
            </w:r>
          </w:p>
        </w:tc>
        <w:tc>
          <w:tcPr>
            <w:tcW w:w="19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开票日期</w:t>
            </w:r>
          </w:p>
        </w:tc>
      </w:tr>
      <w:tr>
        <w:tc>
          <w:tcPr>
            <w:tcW w:w="2010" w:type="dxa"/>
            <w:tcMar>
              <w:top w:type="dxa" w:w="60"/>
              <w:left w:type="dxa" w:w="120"/>
              <w:bottom w:type="dxa" w:w="30"/>
              <w:right w:type="dxa" w:w="120"/>
            </w:tcMar>
          </w:tcPr>
          <w:p>
            <w:pPr>
              <w:spacing w:before="120" w:after="120" w:line="288" w:lineRule="auto"/>
              <w:ind w:left="0"/>
              <w:jc w:val="left"/>
            </w:pPr>
          </w:p>
        </w:tc>
        <w:tc>
          <w:tcPr>
            <w:tcW w:w="2145" w:type="dxa"/>
            <w:tcMar>
              <w:top w:type="dxa" w:w="60"/>
              <w:left w:type="dxa" w:w="120"/>
              <w:bottom w:type="dxa" w:w="30"/>
              <w:right w:type="dxa" w:w="120"/>
            </w:tcMar>
          </w:tcPr>
          <w:p>
            <w:pPr>
              <w:spacing w:before="120" w:after="120" w:line="288" w:lineRule="auto"/>
              <w:ind w:left="0"/>
              <w:jc w:val="left"/>
            </w:pPr>
          </w:p>
        </w:tc>
        <w:tc>
          <w:tcPr>
            <w:tcW w:w="2220" w:type="dxa"/>
            <w:tcMar>
              <w:top w:type="dxa" w:w="60"/>
              <w:left w:type="dxa" w:w="120"/>
              <w:bottom w:type="dxa" w:w="30"/>
              <w:right w:type="dxa" w:w="120"/>
            </w:tcMar>
          </w:tcPr>
          <w:p>
            <w:pPr>
              <w:spacing w:before="120" w:after="120" w:line="288" w:lineRule="auto"/>
              <w:ind w:left="0"/>
              <w:jc w:val="left"/>
            </w:pPr>
          </w:p>
        </w:tc>
        <w:tc>
          <w:tcPr>
            <w:tcW w:w="1905" w:type="dxa"/>
            <w:tcMar>
              <w:top w:type="dxa" w:w="60"/>
              <w:left w:type="dxa" w:w="120"/>
              <w:bottom w:type="dxa" w:w="30"/>
              <w:right w:type="dxa" w:w="120"/>
            </w:tcMar>
          </w:tcPr>
          <w:p>
            <w:pPr>
              <w:spacing w:before="120" w:after="120" w:line="288" w:lineRule="auto"/>
              <w:ind w:left="0"/>
              <w:jc w:val="left"/>
            </w:pPr>
          </w:p>
        </w:tc>
      </w:tr>
      <w:tr>
        <w:tc>
          <w:tcPr>
            <w:tcW w:w="2010" w:type="dxa"/>
            <w:tcMar>
              <w:top w:type="dxa" w:w="60"/>
              <w:left w:type="dxa" w:w="120"/>
              <w:bottom w:type="dxa" w:w="30"/>
              <w:right w:type="dxa" w:w="120"/>
            </w:tcMar>
          </w:tcPr>
          <w:p>
            <w:pPr>
              <w:spacing w:before="120" w:after="120" w:line="288" w:lineRule="auto"/>
              <w:ind w:left="0"/>
              <w:jc w:val="left"/>
            </w:pPr>
          </w:p>
        </w:tc>
        <w:tc>
          <w:tcPr>
            <w:tcW w:w="2145" w:type="dxa"/>
            <w:tcMar>
              <w:top w:type="dxa" w:w="60"/>
              <w:left w:type="dxa" w:w="120"/>
              <w:bottom w:type="dxa" w:w="30"/>
              <w:right w:type="dxa" w:w="120"/>
            </w:tcMar>
          </w:tcPr>
          <w:p>
            <w:pPr>
              <w:spacing w:before="120" w:after="120" w:line="288" w:lineRule="auto"/>
              <w:ind w:left="0"/>
              <w:jc w:val="left"/>
            </w:pPr>
          </w:p>
        </w:tc>
        <w:tc>
          <w:tcPr>
            <w:tcW w:w="2220" w:type="dxa"/>
            <w:tcMar>
              <w:top w:type="dxa" w:w="60"/>
              <w:left w:type="dxa" w:w="120"/>
              <w:bottom w:type="dxa" w:w="30"/>
              <w:right w:type="dxa" w:w="120"/>
            </w:tcMar>
          </w:tcPr>
          <w:p>
            <w:pPr>
              <w:spacing w:before="120" w:after="120" w:line="288" w:lineRule="auto"/>
              <w:ind w:left="0"/>
              <w:jc w:val="left"/>
            </w:pPr>
          </w:p>
        </w:tc>
        <w:tc>
          <w:tcPr>
            <w:tcW w:w="1905" w:type="dxa"/>
            <w:tcMar>
              <w:top w:type="dxa" w:w="60"/>
              <w:left w:type="dxa" w:w="120"/>
              <w:bottom w:type="dxa" w:w="30"/>
              <w:right w:type="dxa" w:w="120"/>
            </w:tcMar>
          </w:tcPr>
          <w:p>
            <w:pPr>
              <w:spacing w:before="120" w:after="120" w:line="288" w:lineRule="auto"/>
              <w:ind w:left="0"/>
              <w:jc w:val="left"/>
            </w:pPr>
          </w:p>
        </w:tc>
      </w:tr>
      <w:tr>
        <w:tc>
          <w:tcPr>
            <w:tcW w:w="2010" w:type="dxa"/>
            <w:tcMar>
              <w:top w:type="dxa" w:w="60"/>
              <w:left w:type="dxa" w:w="120"/>
              <w:bottom w:type="dxa" w:w="30"/>
              <w:right w:type="dxa" w:w="120"/>
            </w:tcMar>
          </w:tcPr>
          <w:p>
            <w:pPr>
              <w:spacing w:before="120" w:after="120" w:line="288" w:lineRule="auto"/>
              <w:ind w:left="0"/>
              <w:jc w:val="left"/>
            </w:pPr>
          </w:p>
        </w:tc>
        <w:tc>
          <w:tcPr>
            <w:tcW w:w="2145" w:type="dxa"/>
            <w:tcMar>
              <w:top w:type="dxa" w:w="60"/>
              <w:left w:type="dxa" w:w="120"/>
              <w:bottom w:type="dxa" w:w="30"/>
              <w:right w:type="dxa" w:w="120"/>
            </w:tcMar>
          </w:tcPr>
          <w:p>
            <w:pPr>
              <w:spacing w:before="120" w:after="120" w:line="288" w:lineRule="auto"/>
              <w:ind w:left="0"/>
              <w:jc w:val="left"/>
            </w:pPr>
          </w:p>
        </w:tc>
        <w:tc>
          <w:tcPr>
            <w:tcW w:w="2220" w:type="dxa"/>
            <w:tcMar>
              <w:top w:type="dxa" w:w="60"/>
              <w:left w:type="dxa" w:w="120"/>
              <w:bottom w:type="dxa" w:w="30"/>
              <w:right w:type="dxa" w:w="120"/>
            </w:tcMar>
          </w:tcPr>
          <w:p>
            <w:pPr>
              <w:spacing w:before="120" w:after="120" w:line="288" w:lineRule="auto"/>
              <w:ind w:left="0"/>
              <w:jc w:val="left"/>
            </w:pPr>
          </w:p>
        </w:tc>
        <w:tc>
          <w:tcPr>
            <w:tcW w:w="1905" w:type="dxa"/>
            <w:tcMar>
              <w:top w:type="dxa" w:w="60"/>
              <w:left w:type="dxa" w:w="120"/>
              <w:bottom w:type="dxa" w:w="30"/>
              <w:right w:type="dxa" w:w="120"/>
            </w:tcMar>
          </w:tcPr>
          <w:p>
            <w:pPr>
              <w:spacing w:before="120" w:after="120" w:line="288" w:lineRule="auto"/>
              <w:ind w:left="0"/>
              <w:jc w:val="left"/>
            </w:pPr>
          </w:p>
        </w:tc>
      </w:tr>
    </w:tbl>
    <w:p>
      <w:pPr>
        <w:spacing w:before="120" w:after="120" w:line="288" w:lineRule="auto"/>
        <w:ind w:left="0"/>
        <w:jc w:val="left"/>
      </w:pPr>
      <w:r>
        <w:rPr>
          <w:rFonts w:eastAsia="等线" w:ascii="Arial" w:cs="Arial" w:hAnsi="Arial"/>
          <w:sz w:val="22"/>
        </w:rPr>
        <w:t>功能按钮</w:t>
      </w:r>
    </w:p>
    <w:p>
      <w:pPr>
        <w:spacing w:before="120" w:after="120" w:line="288" w:lineRule="auto"/>
        <w:ind w:left="0"/>
        <w:jc w:val="left"/>
      </w:pPr>
      <w:r>
        <w:rPr>
          <w:rFonts w:eastAsia="等线" w:ascii="Arial" w:cs="Arial" w:hAnsi="Arial"/>
          <w:sz w:val="22"/>
        </w:rPr>
        <w:t>1.下载明细：需要前台能够下载的excel文件，文件内容就是上传的该家公司欠款明细</w:t>
      </w:r>
    </w:p>
    <w:p>
      <w:pPr>
        <w:spacing w:before="120" w:after="120" w:line="288" w:lineRule="auto"/>
        <w:ind w:left="0"/>
        <w:jc w:val="left"/>
      </w:pPr>
      <w:r>
        <w:rPr>
          <w:rFonts w:eastAsia="等线" w:ascii="Arial" w:cs="Arial" w:hAnsi="Arial"/>
          <w:sz w:val="22"/>
        </w:rPr>
        <w:t>2.下载对账函：下载系统生成的对账函</w:t>
      </w:r>
    </w:p>
    <w:p>
      <w:pPr>
        <w:spacing w:before="120" w:after="120" w:line="288" w:lineRule="auto"/>
        <w:ind w:left="0"/>
        <w:jc w:val="left"/>
      </w:pPr>
      <w:r>
        <w:rPr>
          <w:rFonts w:eastAsia="等线" w:ascii="Arial" w:cs="Arial" w:hAnsi="Arial"/>
          <w:sz w:val="22"/>
        </w:rPr>
        <w:t>3.上传对账函：上传PDF、JPG、PNG格式文件（后台需要展示该用户是否有上传图片，可通过判断图片路径是否为空或其他来做）</w:t>
      </w:r>
    </w:p>
    <w:p>
      <w:pPr>
        <w:spacing w:before="120" w:after="120" w:line="288" w:lineRule="auto"/>
        <w:ind w:left="0"/>
        <w:jc w:val="left"/>
      </w:pPr>
      <w:r>
        <w:rPr>
          <w:rFonts w:eastAsia="等线" w:ascii="Arial" w:cs="Arial" w:hAnsi="Arial"/>
          <w:sz w:val="22"/>
          <w:shd w:fill="fff67a"/>
        </w:rPr>
        <w:t>客户上传对账函后，需要在其他表里保存客户每次上传的数据，便于后续官司与追帐使用</w:t>
      </w:r>
    </w:p>
    <w:p>
      <w:pPr>
        <w:spacing w:before="120" w:after="120" w:line="288" w:lineRule="auto"/>
        <w:ind w:left="0"/>
        <w:jc w:val="left"/>
      </w:pPr>
      <w:r>
        <w:rPr>
          <w:rFonts w:eastAsia="等线" w:ascii="Arial" w:cs="Arial" w:hAnsi="Arial"/>
          <w:sz w:val="22"/>
          <w:shd w:fill="fff67a"/>
        </w:rPr>
        <w:t>对账函上传历史 表参考字段：</w:t>
      </w:r>
    </w:p>
    <w:p>
      <w:pPr>
        <w:spacing w:before="120" w:after="120" w:line="288" w:lineRule="auto"/>
        <w:ind w:left="0"/>
        <w:jc w:val="left"/>
      </w:pPr>
      <w:r>
        <w:rPr>
          <w:rFonts w:eastAsia="等线" w:ascii="Arial" w:cs="Arial" w:hAnsi="Arial"/>
          <w:sz w:val="22"/>
          <w:shd w:fill="fff67a"/>
        </w:rPr>
        <w:t xml:space="preserve">客户账号  公司名  小程序OPENID 上传时间  图片路径  </w:t>
      </w:r>
    </w:p>
    <w:p>
      <w:pPr>
        <w:spacing w:before="120" w:after="120" w:line="288" w:lineRule="auto"/>
        <w:ind w:left="0"/>
        <w:jc w:val="left"/>
      </w:pPr>
      <w:r>
        <w:rPr>
          <w:rFonts w:eastAsia="等线" w:ascii="Arial" w:cs="Arial" w:hAnsi="Arial"/>
          <w:sz w:val="22"/>
          <w:shd w:fill="fff67a"/>
        </w:rPr>
        <w:t>需要有导出功能，导出时需要选择上传时间段（月份），只能单月导出不能全部导出（数据量太大），导出只导出图片（以公司名称+年月做文件夹名称）</w:t>
      </w:r>
    </w:p>
    <w:p>
      <w:pPr>
        <w:spacing w:before="120" w:after="120" w:line="288" w:lineRule="auto"/>
        <w:ind w:left="0"/>
        <w:jc w:val="center"/>
      </w:pPr>
      <w:r>
        <w:drawing>
          <wp:inline distT="0" distR="0" distB="0" distL="0">
            <wp:extent cx="5257800" cy="61436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4"/>
                    <a:stretch>
                      <a:fillRect/>
                    </a:stretch>
                  </pic:blipFill>
                  <pic:spPr>
                    <a:xfrm>
                      <a:off x="0" y="0"/>
                      <a:ext cx="5257800" cy="61436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w:t>
      </w:r>
    </w:p>
    <w:p>
      <w:pPr>
        <w:numPr>
          <w:numId w:val="14"/>
        </w:numPr>
        <w:spacing w:before="120" w:after="120" w:line="288" w:lineRule="auto"/>
        <w:ind w:left="0"/>
        <w:jc w:val="left"/>
      </w:pPr>
      <w:r>
        <w:rPr>
          <w:rFonts w:eastAsia="等线" w:ascii="Arial" w:cs="Arial" w:hAnsi="Arial"/>
          <w:sz w:val="22"/>
        </w:rPr>
        <w:t>我的阿母页面，客户管理下我的客户与意向客户报备是何业务逻辑？</w:t>
      </w:r>
    </w:p>
    <w:p>
      <w:pPr>
        <w:spacing w:before="120" w:after="120" w:line="288" w:lineRule="auto"/>
        <w:ind w:left="0"/>
        <w:jc w:val="left"/>
      </w:pPr>
      <w:r>
        <w:rPr>
          <w:rFonts w:eastAsia="等线" w:ascii="Arial" w:cs="Arial" w:hAnsi="Arial"/>
          <w:sz w:val="22"/>
        </w:rPr>
        <w:t>表单提交，用户信息保存到后台，需要搜索选择</w:t>
      </w:r>
    </w:p>
    <w:p>
      <w:pPr>
        <w:spacing w:before="120" w:after="120" w:line="288" w:lineRule="auto"/>
        <w:ind w:left="0"/>
        <w:jc w:val="left"/>
      </w:pPr>
      <w:r>
        <w:rPr>
          <w:rFonts w:eastAsia="等线" w:ascii="Arial" w:cs="Arial" w:hAnsi="Arial"/>
          <w:sz w:val="22"/>
        </w:rPr>
        <w:t xml:space="preserve"> </w:t>
      </w:r>
    </w:p>
    <w:p>
      <w:pPr>
        <w:numPr>
          <w:numId w:val="15"/>
        </w:numPr>
        <w:spacing w:before="120" w:after="120" w:line="288" w:lineRule="auto"/>
        <w:ind w:left="0"/>
        <w:jc w:val="left"/>
      </w:pPr>
      <w:r>
        <w:rPr>
          <w:rFonts w:eastAsia="等线" w:ascii="Arial" w:cs="Arial" w:hAnsi="Arial"/>
          <w:sz w:val="22"/>
        </w:rPr>
        <w:t>订单管理页面，有不同类型的订单，但是购物车选择时如果所有类型的产品都选了，那算是什么订单？</w:t>
      </w:r>
    </w:p>
    <w:p>
      <w:pPr>
        <w:spacing w:before="120" w:after="120" w:line="288" w:lineRule="auto"/>
        <w:ind w:left="0"/>
        <w:jc w:val="left"/>
      </w:pPr>
      <w:r>
        <w:rPr>
          <w:rFonts w:eastAsia="等线" w:ascii="Arial" w:cs="Arial" w:hAnsi="Arial"/>
          <w:sz w:val="22"/>
        </w:rPr>
        <w:t>订单类型根据产品的所属划分，如果一个购物选了所有类型的商品下单</w:t>
      </w:r>
    </w:p>
    <w:p>
      <w:pPr>
        <w:spacing w:before="120" w:after="120" w:line="288" w:lineRule="auto"/>
        <w:ind w:left="0"/>
        <w:jc w:val="left"/>
      </w:pPr>
      <w:r>
        <w:rPr>
          <w:rFonts w:eastAsia="等线" w:ascii="Arial" w:cs="Arial" w:hAnsi="Arial"/>
          <w:sz w:val="22"/>
        </w:rPr>
        <w:t>订单类型：整机、配件、阿母好物、寄售</w:t>
      </w:r>
    </w:p>
    <w:p>
      <w:pPr>
        <w:spacing w:before="120" w:after="120" w:line="288" w:lineRule="auto"/>
        <w:ind w:left="0"/>
        <w:jc w:val="left"/>
      </w:pPr>
      <w:r>
        <w:rPr>
          <w:rFonts w:eastAsia="等线" w:ascii="Arial" w:cs="Arial" w:hAnsi="Arial"/>
          <w:sz w:val="22"/>
        </w:rPr>
        <w:t>商品类型：整机、配件、阿母好物</w:t>
      </w:r>
    </w:p>
    <w:p>
      <w:pPr>
        <w:spacing w:before="120" w:after="120" w:line="288" w:lineRule="auto"/>
        <w:ind w:left="0"/>
        <w:jc w:val="left"/>
      </w:pPr>
      <w:r>
        <w:rPr>
          <w:rFonts w:eastAsia="等线" w:ascii="Arial" w:cs="Arial" w:hAnsi="Arial"/>
          <w:sz w:val="22"/>
        </w:rPr>
        <w:t>规则：阿母好物不能与其他类型产品一起下单，其他有整机就算整机、只有配件的情况下是配件订单，寄售订单只会是我们后台生成。</w:t>
      </w:r>
    </w:p>
    <w:p>
      <w:pPr>
        <w:spacing w:before="120" w:after="120" w:line="288" w:lineRule="auto"/>
        <w:ind w:left="0"/>
        <w:jc w:val="left"/>
      </w:pPr>
      <w:r>
        <w:rPr>
          <w:rFonts w:eastAsia="等线" w:ascii="Arial" w:cs="Arial" w:hAnsi="Arial"/>
          <w:sz w:val="22"/>
        </w:rPr>
        <w:t xml:space="preserve"> </w:t>
      </w:r>
    </w:p>
    <w:p>
      <w:pPr>
        <w:numPr>
          <w:numId w:val="16"/>
        </w:numPr>
        <w:spacing w:before="120" w:after="120" w:line="288" w:lineRule="auto"/>
        <w:ind w:left="0"/>
        <w:jc w:val="left"/>
      </w:pPr>
      <w:r>
        <w:rPr>
          <w:rFonts w:eastAsia="等线" w:ascii="Arial" w:cs="Arial" w:hAnsi="Arial"/>
          <w:sz w:val="22"/>
        </w:rPr>
        <w:t>订单管理页面，寄售订单是什么类型的订单？</w:t>
      </w:r>
    </w:p>
    <w:p>
      <w:pPr>
        <w:spacing w:before="120" w:after="120" w:line="288" w:lineRule="auto"/>
        <w:ind w:left="0"/>
        <w:jc w:val="left"/>
      </w:pPr>
      <w:r>
        <w:rPr>
          <w:rFonts w:eastAsia="等线" w:ascii="Arial" w:cs="Arial" w:hAnsi="Arial"/>
          <w:sz w:val="22"/>
        </w:rPr>
        <w:t>后台客服生成订单后选择的类型</w:t>
      </w:r>
    </w:p>
    <w:p>
      <w:pPr>
        <w:spacing w:before="120" w:after="120" w:line="288" w:lineRule="auto"/>
        <w:ind w:left="0"/>
        <w:jc w:val="left"/>
      </w:pPr>
      <w:r>
        <w:rPr>
          <w:rFonts w:eastAsia="等线" w:ascii="Arial" w:cs="Arial" w:hAnsi="Arial"/>
          <w:sz w:val="22"/>
        </w:rPr>
        <w:t xml:space="preserve"> </w:t>
      </w:r>
    </w:p>
    <w:p>
      <w:pPr>
        <w:numPr>
          <w:numId w:val="17"/>
        </w:numPr>
        <w:spacing w:before="120" w:after="120" w:line="288" w:lineRule="auto"/>
        <w:ind w:left="0"/>
        <w:jc w:val="left"/>
      </w:pPr>
      <w:r>
        <w:rPr>
          <w:rFonts w:eastAsia="等线" w:ascii="Arial" w:cs="Arial" w:hAnsi="Arial"/>
          <w:sz w:val="22"/>
        </w:rPr>
        <w:t>订单管理页面，确认订单如何操作，作用是什么？</w:t>
      </w:r>
    </w:p>
    <w:p>
      <w:pPr>
        <w:spacing w:before="120" w:after="120" w:line="288" w:lineRule="auto"/>
        <w:ind w:left="0"/>
        <w:jc w:val="left"/>
      </w:pPr>
      <w:r>
        <w:rPr>
          <w:rFonts w:eastAsia="等线" w:ascii="Arial" w:cs="Arial" w:hAnsi="Arial"/>
          <w:sz w:val="22"/>
        </w:rPr>
        <w:t>确认订单后，订单才生效</w:t>
      </w:r>
    </w:p>
    <w:p>
      <w:pPr>
        <w:spacing w:before="120" w:after="120" w:line="288" w:lineRule="auto"/>
        <w:ind w:left="0"/>
        <w:jc w:val="left"/>
      </w:pPr>
      <w:r>
        <w:rPr>
          <w:rFonts w:eastAsia="等线" w:ascii="Arial" w:cs="Arial" w:hAnsi="Arial"/>
          <w:sz w:val="22"/>
        </w:rPr>
        <w:t xml:space="preserve"> </w:t>
      </w:r>
    </w:p>
    <w:p>
      <w:pPr>
        <w:numPr>
          <w:numId w:val="18"/>
        </w:numPr>
        <w:spacing w:before="120" w:after="120" w:line="288" w:lineRule="auto"/>
        <w:ind w:left="0"/>
        <w:jc w:val="left"/>
      </w:pPr>
      <w:r>
        <w:rPr>
          <w:rFonts w:eastAsia="等线" w:ascii="Arial" w:cs="Arial" w:hAnsi="Arial"/>
          <w:sz w:val="22"/>
        </w:rPr>
        <w:t>订单管理页面，确认签收需要如何操作？</w:t>
      </w:r>
    </w:p>
    <w:p>
      <w:pPr>
        <w:spacing w:before="120" w:after="120" w:line="288" w:lineRule="auto"/>
        <w:ind w:left="0"/>
        <w:jc w:val="left"/>
      </w:pPr>
      <w:r>
        <w:rPr>
          <w:rFonts w:eastAsia="等线" w:ascii="Arial" w:cs="Arial" w:hAnsi="Arial"/>
          <w:sz w:val="22"/>
        </w:rPr>
        <w:t>确认签收纯点击，无需其他额外操作</w:t>
      </w:r>
    </w:p>
    <w:p>
      <w:pPr>
        <w:spacing w:before="120" w:after="120" w:line="288" w:lineRule="auto"/>
        <w:ind w:left="0"/>
        <w:jc w:val="left"/>
      </w:pPr>
    </w:p>
    <w:p>
      <w:pPr>
        <w:numPr>
          <w:numId w:val="19"/>
        </w:numPr>
        <w:spacing w:before="120" w:after="120" w:line="288" w:lineRule="auto"/>
        <w:ind w:left="0"/>
        <w:jc w:val="left"/>
      </w:pPr>
      <w:r>
        <w:rPr>
          <w:rFonts w:eastAsia="等线" w:ascii="Arial" w:cs="Arial" w:hAnsi="Arial"/>
          <w:sz w:val="22"/>
        </w:rPr>
        <w:t>订单管理页面，确认销售是什么作用，需要如何操作？</w:t>
      </w:r>
    </w:p>
    <w:p>
      <w:pPr>
        <w:spacing w:before="120" w:after="120" w:line="288" w:lineRule="auto"/>
        <w:ind w:left="0"/>
        <w:jc w:val="left"/>
      </w:pPr>
      <w:r>
        <w:rPr>
          <w:rFonts w:eastAsia="等线" w:ascii="Arial" w:cs="Arial" w:hAnsi="Arial"/>
          <w:sz w:val="22"/>
        </w:rPr>
        <w:t>寄售类型订单没有签收，只有销售确认，有部分已售、全部已售</w:t>
      </w:r>
    </w:p>
    <w:p>
      <w:pPr>
        <w:spacing w:before="120" w:after="120" w:line="288" w:lineRule="auto"/>
        <w:ind w:left="0"/>
        <w:jc w:val="left"/>
      </w:pPr>
      <w:r>
        <w:rPr>
          <w:rFonts w:eastAsia="等线" w:ascii="Arial" w:cs="Arial" w:hAnsi="Arial"/>
          <w:sz w:val="22"/>
        </w:rPr>
        <w:t xml:space="preserve"> </w:t>
      </w:r>
    </w:p>
    <w:p>
      <w:pPr>
        <w:numPr>
          <w:numId w:val="20"/>
        </w:numPr>
        <w:spacing w:before="120" w:after="120" w:line="288" w:lineRule="auto"/>
        <w:ind w:left="0"/>
        <w:jc w:val="left"/>
      </w:pPr>
      <w:r>
        <w:rPr>
          <w:rFonts w:eastAsia="等线" w:ascii="Arial" w:cs="Arial" w:hAnsi="Arial"/>
          <w:sz w:val="22"/>
        </w:rPr>
        <w:t>订单管理页面，我的活动模块内有去提货按钮，这个普通订单不需要吗？</w:t>
      </w:r>
    </w:p>
    <w:p>
      <w:pPr>
        <w:spacing w:before="120" w:after="120" w:line="288" w:lineRule="auto"/>
        <w:ind w:left="0"/>
        <w:jc w:val="left"/>
      </w:pPr>
      <w:r>
        <w:rPr>
          <w:rFonts w:eastAsia="等线" w:ascii="Arial" w:cs="Arial" w:hAnsi="Arial"/>
          <w:sz w:val="22"/>
        </w:rPr>
        <w:t>普通订单是最小单元的订单，不允许分批，活动订单下单后，可以拆分成普通订单，然后去提货（活动订单类似于意向单），不统计定金。</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numPr>
          <w:numId w:val="21"/>
        </w:numPr>
        <w:spacing w:before="120" w:after="120" w:line="288" w:lineRule="auto"/>
        <w:ind w:left="0"/>
        <w:jc w:val="left"/>
      </w:pPr>
      <w:r>
        <w:rPr>
          <w:rFonts w:eastAsia="等线" w:ascii="Arial" w:cs="Arial" w:hAnsi="Arial"/>
          <w:sz w:val="22"/>
        </w:rPr>
        <w:t>订单管理页面，我的活动模块内有去提货按钮，是什么操作方式与业务逻辑？</w:t>
      </w:r>
    </w:p>
    <w:p>
      <w:pPr>
        <w:spacing w:before="120" w:after="120" w:line="288" w:lineRule="auto"/>
        <w:ind w:left="0"/>
        <w:jc w:val="left"/>
      </w:pPr>
      <w:r>
        <w:rPr>
          <w:rFonts w:eastAsia="等线" w:ascii="Arial" w:cs="Arial" w:hAnsi="Arial"/>
          <w:sz w:val="22"/>
        </w:rPr>
        <w:t>其实是拆分产品数量，拆分后变为我的订单，活动订单下单时运费为0（协商运费），结算可以使用阿母积分、优惠券。</w:t>
      </w:r>
    </w:p>
    <w:p>
      <w:pPr>
        <w:spacing w:before="120" w:after="120" w:line="288" w:lineRule="auto"/>
        <w:ind w:left="0"/>
        <w:jc w:val="left"/>
      </w:pPr>
      <w:r>
        <w:rPr>
          <w:rFonts w:eastAsia="等线" w:ascii="Arial" w:cs="Arial" w:hAnsi="Arial"/>
          <w:sz w:val="22"/>
        </w:rPr>
        <w:t>活动订单提货拆分正式订单的时候不可以使用阿母积分、优惠券，且需要计算运费（如果有运费模板）</w:t>
      </w:r>
    </w:p>
    <w:p>
      <w:pPr>
        <w:spacing w:before="120" w:after="120" w:line="288" w:lineRule="auto"/>
        <w:ind w:left="0"/>
        <w:jc w:val="left"/>
      </w:pPr>
      <w:r>
        <w:rPr>
          <w:rFonts w:eastAsia="等线" w:ascii="Arial" w:cs="Arial" w:hAnsi="Arial"/>
          <w:sz w:val="22"/>
        </w:rPr>
        <w:t>活动下单结算的时候，需要将价格拆分，每台产品的优惠后单价，优惠按照产品的金额比例来分。</w:t>
      </w:r>
    </w:p>
    <w:p>
      <w:pPr>
        <w:spacing w:before="120" w:after="120" w:line="288" w:lineRule="auto"/>
        <w:ind w:left="0"/>
        <w:jc w:val="left"/>
      </w:pPr>
      <w:r>
        <w:rPr>
          <w:rFonts w:eastAsia="等线" w:ascii="Arial" w:cs="Arial" w:hAnsi="Arial"/>
          <w:sz w:val="22"/>
        </w:rPr>
        <w:t>活动订单：</w:t>
      </w:r>
    </w:p>
    <w:p>
      <w:pPr>
        <w:spacing w:before="120" w:after="120" w:line="288" w:lineRule="auto"/>
        <w:ind w:left="0"/>
        <w:jc w:val="left"/>
      </w:pPr>
      <w:r>
        <w:rPr>
          <w:rFonts w:eastAsia="等线" w:ascii="Arial" w:cs="Arial" w:hAnsi="Arial"/>
          <w:sz w:val="22"/>
        </w:rPr>
        <w:t>A产品 5000*2</w:t>
      </w:r>
    </w:p>
    <w:p>
      <w:pPr>
        <w:spacing w:before="120" w:after="120" w:line="288" w:lineRule="auto"/>
        <w:ind w:left="0"/>
        <w:jc w:val="left"/>
      </w:pPr>
      <w:r>
        <w:rPr>
          <w:rFonts w:eastAsia="等线" w:ascii="Arial" w:cs="Arial" w:hAnsi="Arial"/>
          <w:sz w:val="22"/>
        </w:rPr>
        <w:t>B产品 10000*3</w:t>
      </w:r>
    </w:p>
    <w:p>
      <w:pPr>
        <w:spacing w:before="120" w:after="120" w:line="288" w:lineRule="auto"/>
        <w:ind w:left="0"/>
        <w:jc w:val="left"/>
      </w:pPr>
      <w:r>
        <w:rPr>
          <w:rFonts w:eastAsia="等线" w:ascii="Arial" w:cs="Arial" w:hAnsi="Arial"/>
          <w:sz w:val="22"/>
        </w:rPr>
        <w:t>C产品15000</w:t>
      </w:r>
    </w:p>
    <w:p>
      <w:pPr>
        <w:spacing w:before="120" w:after="120" w:line="288" w:lineRule="auto"/>
        <w:ind w:left="0"/>
        <w:jc w:val="left"/>
      </w:pPr>
      <w:r>
        <w:rPr>
          <w:rFonts w:eastAsia="等线" w:ascii="Arial" w:cs="Arial" w:hAnsi="Arial"/>
          <w:sz w:val="22"/>
        </w:rPr>
        <w:t xml:space="preserve">总金额：55000  优惠券：3000  阿母积分2000  </w:t>
      </w:r>
    </w:p>
    <w:p>
      <w:pPr>
        <w:spacing w:before="120" w:after="120" w:line="288" w:lineRule="auto"/>
        <w:ind w:left="0"/>
        <w:jc w:val="left"/>
      </w:pPr>
      <w:r>
        <w:rPr>
          <w:rFonts w:eastAsia="等线" w:ascii="Arial" w:cs="Arial" w:hAnsi="Arial"/>
          <w:sz w:val="22"/>
        </w:rPr>
        <w:t>A产品总比例10000/55000=18% 每台分9%*5000 = 450  优惠后单价=4550</w:t>
      </w:r>
    </w:p>
    <w:p>
      <w:pPr>
        <w:spacing w:before="120" w:after="120" w:line="288" w:lineRule="auto"/>
        <w:ind w:left="0"/>
        <w:jc w:val="left"/>
      </w:pPr>
      <w:r>
        <w:rPr>
          <w:rFonts w:eastAsia="等线" w:ascii="Arial" w:cs="Arial" w:hAnsi="Arial"/>
          <w:sz w:val="22"/>
        </w:rPr>
        <w:t>B产品总比例 30000/55000=54%  每台分18%*5000 = 900 优惠后单价=9100</w:t>
      </w:r>
    </w:p>
    <w:p>
      <w:pPr>
        <w:spacing w:before="120" w:after="120" w:line="288" w:lineRule="auto"/>
        <w:ind w:left="0"/>
        <w:jc w:val="left"/>
      </w:pPr>
      <w:r>
        <w:rPr>
          <w:rFonts w:eastAsia="等线" w:ascii="Arial" w:cs="Arial" w:hAnsi="Arial"/>
          <w:sz w:val="22"/>
        </w:rPr>
        <w:t>C产品总比例 15000/55000=28% 每台分28%*5000 = 1400 优惠后单价=13600</w:t>
      </w:r>
    </w:p>
    <w:p>
      <w:pPr>
        <w:spacing w:before="120" w:after="120" w:line="288" w:lineRule="auto"/>
        <w:ind w:left="0"/>
        <w:jc w:val="left"/>
      </w:pPr>
    </w:p>
    <w:p>
      <w:pPr>
        <w:numPr>
          <w:numId w:val="22"/>
        </w:numPr>
        <w:spacing w:before="120" w:after="120" w:line="288" w:lineRule="auto"/>
        <w:ind w:left="0"/>
        <w:jc w:val="left"/>
      </w:pPr>
      <w:r>
        <w:rPr>
          <w:rFonts w:eastAsia="等线" w:ascii="Arial" w:cs="Arial" w:hAnsi="Arial"/>
          <w:sz w:val="22"/>
        </w:rPr>
        <w:t>我的阿母资产管理，阿母积分是否需要新建类型用于区分？</w:t>
      </w:r>
    </w:p>
    <w:p>
      <w:pPr>
        <w:spacing w:before="120" w:after="120" w:line="288" w:lineRule="auto"/>
        <w:ind w:left="0"/>
        <w:jc w:val="left"/>
      </w:pPr>
      <w:r>
        <w:rPr>
          <w:rFonts w:eastAsia="等线" w:ascii="Arial" w:cs="Arial" w:hAnsi="Arial"/>
          <w:sz w:val="22"/>
        </w:rPr>
        <w:t>参考阿母网站的搜索条件，阿母积分沿用。</w:t>
      </w:r>
    </w:p>
    <w:p>
      <w:pPr>
        <w:spacing w:before="120" w:after="120" w:line="288" w:lineRule="auto"/>
        <w:ind w:left="0"/>
        <w:jc w:val="left"/>
      </w:pPr>
      <w:r>
        <w:rPr>
          <w:rFonts w:eastAsia="等线" w:ascii="Arial" w:cs="Arial" w:hAnsi="Arial"/>
          <w:sz w:val="22"/>
        </w:rPr>
        <w:t xml:space="preserve"> </w:t>
      </w:r>
    </w:p>
    <w:p>
      <w:pPr>
        <w:numPr>
          <w:numId w:val="23"/>
        </w:numPr>
        <w:spacing w:before="120" w:after="120" w:line="288" w:lineRule="auto"/>
        <w:ind w:left="0"/>
        <w:jc w:val="left"/>
      </w:pPr>
      <w:r>
        <w:rPr>
          <w:rFonts w:eastAsia="等线" w:ascii="Arial" w:cs="Arial" w:hAnsi="Arial"/>
          <w:sz w:val="22"/>
        </w:rPr>
        <w:t>收藏是要添加到哪里？业务逻辑是什么？</w:t>
      </w:r>
    </w:p>
    <w:p>
      <w:pPr>
        <w:spacing w:before="120" w:after="120" w:line="288" w:lineRule="auto"/>
        <w:ind w:left="0"/>
        <w:jc w:val="left"/>
      </w:pPr>
      <w:r>
        <w:rPr>
          <w:rFonts w:eastAsia="等线" w:ascii="Arial" w:cs="Arial" w:hAnsi="Arial"/>
          <w:sz w:val="22"/>
        </w:rPr>
        <w:t>暂时先取消</w:t>
      </w:r>
    </w:p>
    <w:p>
      <w:pPr>
        <w:spacing w:before="120" w:after="120" w:line="288" w:lineRule="auto"/>
        <w:ind w:left="0"/>
        <w:jc w:val="left"/>
      </w:pPr>
      <w:r>
        <w:rPr>
          <w:rFonts w:eastAsia="等线" w:ascii="Arial" w:cs="Arial" w:hAnsi="Arial"/>
          <w:sz w:val="22"/>
        </w:rPr>
        <w:t>公众号/服务号 推送下单消息，跳转小程序去确认订单</w:t>
      </w:r>
    </w:p>
    <w:p>
      <w:pPr>
        <w:spacing w:before="120" w:after="120" w:line="288" w:lineRule="auto"/>
        <w:ind w:left="0"/>
        <w:jc w:val="left"/>
      </w:pPr>
      <w:r>
        <w:rPr>
          <w:rFonts w:eastAsia="等线" w:ascii="Arial" w:cs="Arial" w:hAnsi="Arial"/>
          <w:sz w:val="22"/>
        </w:rPr>
        <w:t>7天以上发货未签收，需要跳到代签收界面，1天只跳转一次</w:t>
      </w:r>
    </w:p>
    <w:p>
      <w:pPr>
        <w:spacing w:before="120" w:after="120" w:line="288" w:lineRule="auto"/>
        <w:ind w:left="0"/>
        <w:jc w:val="left"/>
      </w:pPr>
      <w:r>
        <w:rPr>
          <w:rFonts w:eastAsia="等线" w:ascii="Arial" w:cs="Arial" w:hAnsi="Arial"/>
          <w:sz w:val="22"/>
        </w:rPr>
        <w:t>阿母2.0与拍卖合并（客户群体不同，不适合合并）</w:t>
      </w:r>
    </w:p>
    <w:p>
      <w:pPr>
        <w:spacing w:before="120" w:after="120" w:line="288" w:lineRule="auto"/>
        <w:ind w:left="0"/>
        <w:jc w:val="left"/>
      </w:pPr>
      <w:r>
        <w:rPr>
          <w:rFonts w:eastAsia="等线" w:ascii="Arial" w:cs="Arial" w:hAnsi="Arial"/>
          <w:sz w:val="22"/>
        </w:rPr>
        <w:t xml:space="preserve"> </w:t>
      </w:r>
    </w:p>
    <w:p>
      <w:pPr>
        <w:numPr>
          <w:numId w:val="24"/>
        </w:numPr>
        <w:spacing w:before="120" w:after="120" w:line="288" w:lineRule="auto"/>
        <w:ind w:left="0"/>
        <w:jc w:val="left"/>
      </w:pPr>
      <w:r>
        <w:rPr>
          <w:rFonts w:eastAsia="等线" w:ascii="Arial" w:cs="Arial" w:hAnsi="Arial"/>
          <w:sz w:val="22"/>
        </w:rPr>
        <w:t>阿母2.0网站电脑版如何处理（页面）？</w:t>
      </w:r>
    </w:p>
    <w:p>
      <w:pPr>
        <w:spacing w:before="120" w:after="120" w:line="288" w:lineRule="auto"/>
        <w:ind w:left="0"/>
        <w:jc w:val="left"/>
      </w:pPr>
      <w:r>
        <w:rPr>
          <w:rFonts w:eastAsia="等线" w:ascii="Arial" w:cs="Arial" w:hAnsi="Arial"/>
          <w:sz w:val="22"/>
        </w:rPr>
        <w:t>pc</w:t>
      </w:r>
      <w:r>
        <w:rPr>
          <w:rFonts w:eastAsia="等线" w:ascii="Arial" w:cs="Arial" w:hAnsi="Arial"/>
          <w:sz w:val="22"/>
        </w:rPr>
        <w:t>页面在原有基础上小改，样式基本不动只是逻辑有所改动</w:t>
      </w:r>
    </w:p>
    <w:p>
      <w:pPr>
        <w:spacing w:before="120" w:after="120" w:line="288" w:lineRule="auto"/>
        <w:ind w:left="0"/>
        <w:jc w:val="left"/>
      </w:pPr>
      <w:r>
        <w:rPr>
          <w:rFonts w:eastAsia="等线" w:ascii="Arial" w:cs="Arial" w:hAnsi="Arial"/>
          <w:sz w:val="22"/>
        </w:rPr>
        <w:t>手机上线后，</w:t>
      </w:r>
      <w:r>
        <w:rPr>
          <w:rFonts w:eastAsia="等线" w:ascii="Arial" w:cs="Arial" w:hAnsi="Arial"/>
          <w:sz w:val="22"/>
        </w:rPr>
        <w:t>pc</w:t>
      </w:r>
      <w:r>
        <w:rPr>
          <w:rFonts w:eastAsia="等线" w:ascii="Arial" w:cs="Arial" w:hAnsi="Arial"/>
          <w:sz w:val="22"/>
        </w:rPr>
        <w:t>暂时关闭下单功能，只能查看老订单的信息无法操作，等PC新流程改完后再开放。</w:t>
      </w:r>
    </w:p>
    <w:p>
      <w:pPr>
        <w:spacing w:before="120" w:after="120" w:line="288" w:lineRule="auto"/>
        <w:ind w:left="0"/>
        <w:jc w:val="left"/>
      </w:pPr>
    </w:p>
    <w:p>
      <w:pPr>
        <w:numPr>
          <w:numId w:val="25"/>
        </w:numPr>
        <w:spacing w:before="120" w:after="120" w:line="288" w:lineRule="auto"/>
        <w:ind w:left="0"/>
        <w:jc w:val="left"/>
      </w:pPr>
      <w:r>
        <w:rPr>
          <w:rFonts w:eastAsia="等线" w:ascii="Arial" w:cs="Arial" w:hAnsi="Arial"/>
          <w:sz w:val="22"/>
        </w:rPr>
        <w:t>阿母2.0上线后，老数据如何做断层处理？</w:t>
      </w:r>
    </w:p>
    <w:p>
      <w:pPr>
        <w:spacing w:before="120" w:after="120" w:line="288" w:lineRule="auto"/>
        <w:ind w:left="0"/>
        <w:jc w:val="left"/>
      </w:pPr>
      <w:r>
        <w:rPr>
          <w:rFonts w:eastAsia="等线" w:ascii="Arial" w:cs="Arial" w:hAnsi="Arial"/>
          <w:sz w:val="22"/>
        </w:rPr>
        <w:t>老订单与新订单不互通</w:t>
      </w:r>
    </w:p>
    <w:p>
      <w:pPr>
        <w:spacing w:before="120" w:after="120" w:line="288" w:lineRule="auto"/>
        <w:ind w:left="0"/>
        <w:jc w:val="left"/>
      </w:pPr>
      <w:r>
        <w:rPr>
          <w:rFonts w:eastAsia="等线" w:ascii="Arial" w:cs="Arial" w:hAnsi="Arial"/>
          <w:sz w:val="22"/>
        </w:rPr>
        <w:t>老会员的阿母积分需要转移到新的阿母（直接用同一个库即可）</w:t>
      </w:r>
    </w:p>
    <w:p>
      <w:pPr>
        <w:spacing w:before="120" w:after="120" w:line="288" w:lineRule="auto"/>
        <w:ind w:left="0"/>
        <w:jc w:val="left"/>
      </w:pPr>
      <w:r>
        <w:rPr>
          <w:rFonts w:eastAsia="等线" w:ascii="Arial" w:cs="Arial" w:hAnsi="Arial"/>
          <w:sz w:val="22"/>
        </w:rPr>
        <w:t>老阿母1.0其他数据保留，新作一个订单模块</w:t>
      </w:r>
    </w:p>
    <w:p>
      <w:pPr>
        <w:spacing w:before="120" w:after="120" w:line="288" w:lineRule="auto"/>
        <w:ind w:left="0"/>
        <w:jc w:val="left"/>
      </w:pPr>
      <w:r>
        <w:rPr>
          <w:rFonts w:eastAsia="等线" w:ascii="Arial" w:cs="Arial" w:hAnsi="Arial"/>
          <w:sz w:val="22"/>
        </w:rPr>
        <w:t>阿母1.0订单可以查看，前台不能进行任何操作，后台暂时保留操作。</w:t>
      </w:r>
    </w:p>
    <w:p>
      <w:pPr>
        <w:spacing w:before="120" w:after="120" w:line="288" w:lineRule="auto"/>
        <w:ind w:left="0"/>
        <w:jc w:val="left"/>
      </w:pPr>
      <w:r>
        <w:rPr>
          <w:rFonts w:eastAsia="等线" w:ascii="Arial" w:cs="Arial" w:hAnsi="Arial"/>
          <w:sz w:val="22"/>
        </w:rPr>
        <w:t>客户信息、产品信息原基础模块上进行修改。</w:t>
      </w:r>
    </w:p>
    <w:p>
      <w:pPr>
        <w:spacing w:before="120" w:after="120" w:line="288" w:lineRule="auto"/>
        <w:ind w:left="0"/>
        <w:jc w:val="left"/>
      </w:pPr>
      <w:r>
        <w:rPr>
          <w:rFonts w:eastAsia="等线" w:ascii="Arial" w:cs="Arial" w:hAnsi="Arial"/>
          <w:sz w:val="22"/>
        </w:rPr>
        <w:t xml:space="preserve"> </w:t>
      </w:r>
    </w:p>
    <w:p>
      <w:pPr>
        <w:numPr>
          <w:numId w:val="26"/>
        </w:numPr>
        <w:spacing w:before="120" w:after="120" w:line="288" w:lineRule="auto"/>
        <w:ind w:left="0"/>
        <w:jc w:val="left"/>
      </w:pPr>
      <w:r>
        <w:rPr>
          <w:rFonts w:eastAsia="等线" w:ascii="Arial" w:cs="Arial" w:hAnsi="Arial"/>
          <w:sz w:val="22"/>
        </w:rPr>
        <w:t>阿母的产品模式保留，在此基础上如何设计签约价？（产品和用户一对一去实现）</w:t>
      </w:r>
    </w:p>
    <w:p>
      <w:pPr>
        <w:spacing w:before="120" w:after="120" w:line="288" w:lineRule="auto"/>
        <w:ind w:left="0"/>
        <w:jc w:val="left"/>
      </w:pPr>
      <w:r>
        <w:rPr>
          <w:rFonts w:eastAsia="等线" w:ascii="Arial" w:cs="Arial" w:hAnsi="Arial"/>
          <w:sz w:val="22"/>
        </w:rPr>
        <w:t>小金刚2 290人</w:t>
      </w:r>
    </w:p>
    <w:p>
      <w:pPr>
        <w:spacing w:before="120" w:after="120" w:line="288" w:lineRule="auto"/>
        <w:ind w:left="0"/>
        <w:jc w:val="left"/>
      </w:pPr>
      <w:r>
        <w:rPr>
          <w:rFonts w:eastAsia="等线" w:ascii="Arial" w:cs="Arial" w:hAnsi="Arial"/>
          <w:sz w:val="22"/>
        </w:rPr>
        <w:t>小金刚2 10人</w:t>
      </w:r>
    </w:p>
    <w:p>
      <w:pPr>
        <w:spacing w:before="120" w:after="120" w:line="288" w:lineRule="auto"/>
        <w:ind w:left="0"/>
        <w:jc w:val="left"/>
      </w:pPr>
      <w:r>
        <w:rPr>
          <w:rFonts w:eastAsia="等线" w:ascii="Arial" w:cs="Arial" w:hAnsi="Arial"/>
          <w:sz w:val="22"/>
        </w:rPr>
        <w:t>联系到根本会员，分组是会好一点</w:t>
      </w:r>
    </w:p>
    <w:p>
      <w:pPr>
        <w:spacing w:before="120" w:after="120" w:line="288" w:lineRule="auto"/>
        <w:ind w:left="0"/>
        <w:jc w:val="left"/>
      </w:pPr>
      <w:r>
        <w:rPr>
          <w:rFonts w:eastAsia="等线" w:ascii="Arial" w:cs="Arial" w:hAnsi="Arial"/>
          <w:sz w:val="22"/>
        </w:rPr>
        <w:t xml:space="preserve"> </w:t>
      </w:r>
    </w:p>
    <w:p>
      <w:pPr>
        <w:numPr>
          <w:numId w:val="27"/>
        </w:numPr>
        <w:spacing w:before="120" w:after="120" w:line="288" w:lineRule="auto"/>
        <w:ind w:left="0"/>
        <w:jc w:val="left"/>
      </w:pPr>
      <w:r>
        <w:rPr>
          <w:rFonts w:eastAsia="等线" w:ascii="Arial" w:cs="Arial" w:hAnsi="Arial"/>
          <w:sz w:val="22"/>
        </w:rPr>
        <w:t>阿母2.0的会员体系与权限需要增加那些内容？</w:t>
      </w:r>
    </w:p>
    <w:p>
      <w:pPr>
        <w:spacing w:before="120" w:after="120" w:line="288" w:lineRule="auto"/>
        <w:ind w:left="0"/>
        <w:jc w:val="left"/>
      </w:pPr>
      <w:r>
        <w:rPr>
          <w:rFonts w:eastAsia="等线" w:ascii="Arial" w:cs="Arial" w:hAnsi="Arial"/>
          <w:sz w:val="22"/>
        </w:rPr>
        <w:t>目前基础的会员等级</w:t>
      </w:r>
    </w:p>
    <w:p>
      <w:pPr>
        <w:spacing w:before="120" w:after="120" w:line="288" w:lineRule="auto"/>
        <w:ind w:left="0"/>
        <w:jc w:val="left"/>
      </w:pPr>
      <w:r>
        <w:rPr>
          <w:rFonts w:eastAsia="等线" w:ascii="Arial" w:cs="Arial" w:hAnsi="Arial"/>
          <w:sz w:val="22"/>
        </w:rPr>
        <w:t>设置配置表，一个产品一个人物一个价格</w:t>
      </w:r>
    </w:p>
    <w:p>
      <w:pPr>
        <w:spacing w:before="120" w:after="120" w:line="288" w:lineRule="auto"/>
        <w:ind w:left="0"/>
        <w:jc w:val="left"/>
      </w:pPr>
      <w:r>
        <w:rPr>
          <w:rFonts w:eastAsia="等线" w:ascii="Arial" w:cs="Arial" w:hAnsi="Arial"/>
          <w:sz w:val="22"/>
        </w:rPr>
        <w:t xml:space="preserve"> </w:t>
      </w:r>
    </w:p>
    <w:p>
      <w:pPr>
        <w:numPr>
          <w:numId w:val="28"/>
        </w:numPr>
        <w:spacing w:before="120" w:after="120" w:line="288" w:lineRule="auto"/>
        <w:ind w:left="0"/>
        <w:jc w:val="left"/>
      </w:pPr>
      <w:r>
        <w:rPr>
          <w:rFonts w:eastAsia="等线" w:ascii="Arial" w:cs="Arial" w:hAnsi="Arial"/>
          <w:sz w:val="22"/>
        </w:rPr>
        <w:t>阿母2.0的出账体系不符合公司安全</w:t>
      </w:r>
    </w:p>
    <w:p>
      <w:pPr>
        <w:spacing w:before="120" w:after="120" w:line="288" w:lineRule="auto"/>
        <w:ind w:left="0"/>
        <w:jc w:val="left"/>
      </w:pPr>
      <w:r>
        <w:rPr>
          <w:rFonts w:eastAsia="等线" w:ascii="Arial" w:cs="Arial" w:hAnsi="Arial"/>
          <w:sz w:val="22"/>
        </w:rPr>
        <w:t>已告知</w:t>
      </w:r>
    </w:p>
    <w:p>
      <w:pPr>
        <w:spacing w:before="120" w:after="120" w:line="288" w:lineRule="auto"/>
        <w:ind w:left="0"/>
        <w:jc w:val="left"/>
      </w:pPr>
      <w:r>
        <w:rPr>
          <w:rFonts w:eastAsia="等线" w:ascii="Arial" w:cs="Arial" w:hAnsi="Arial"/>
          <w:sz w:val="22"/>
        </w:rPr>
        <w:t xml:space="preserve"> </w:t>
      </w:r>
    </w:p>
    <w:p>
      <w:pPr>
        <w:numPr>
          <w:numId w:val="29"/>
        </w:numPr>
        <w:spacing w:before="120" w:after="120" w:line="288" w:lineRule="auto"/>
        <w:ind w:left="0"/>
        <w:jc w:val="left"/>
      </w:pPr>
      <w:r>
        <w:rPr>
          <w:rFonts w:eastAsia="等线" w:ascii="Arial" w:cs="Arial" w:hAnsi="Arial"/>
          <w:sz w:val="22"/>
        </w:rPr>
        <w:t>阿母店铺，中力店铺（中力直营店）？</w:t>
      </w:r>
    </w:p>
    <w:p>
      <w:pPr>
        <w:spacing w:before="120" w:after="120" w:line="288" w:lineRule="auto"/>
        <w:ind w:left="0"/>
        <w:jc w:val="left"/>
      </w:pPr>
      <w:r>
        <w:rPr>
          <w:rFonts w:eastAsia="等线" w:ascii="Arial" w:cs="Arial" w:hAnsi="Arial"/>
          <w:sz w:val="22"/>
        </w:rPr>
        <w:t>没有店铺的概念，都是中力</w:t>
      </w:r>
    </w:p>
    <w:p>
      <w:pPr>
        <w:spacing w:before="120" w:after="120" w:line="288" w:lineRule="auto"/>
        <w:ind w:left="0"/>
        <w:jc w:val="left"/>
      </w:pPr>
      <w:r>
        <w:rPr>
          <w:rFonts w:eastAsia="等线" w:ascii="Arial" w:cs="Arial" w:hAnsi="Arial"/>
          <w:sz w:val="22"/>
        </w:rPr>
        <w:t xml:space="preserve"> </w:t>
      </w:r>
    </w:p>
    <w:p>
      <w:pPr>
        <w:numPr>
          <w:numId w:val="30"/>
        </w:numPr>
        <w:spacing w:before="120" w:after="120" w:line="288" w:lineRule="auto"/>
        <w:ind w:left="0"/>
        <w:jc w:val="left"/>
      </w:pPr>
      <w:r>
        <w:rPr>
          <w:rFonts w:eastAsia="等线" w:ascii="Arial" w:cs="Arial" w:hAnsi="Arial"/>
          <w:sz w:val="22"/>
        </w:rPr>
        <w:t>前台客户会员体系？</w:t>
      </w:r>
    </w:p>
    <w:p>
      <w:pPr>
        <w:spacing w:before="120" w:after="120" w:line="288" w:lineRule="auto"/>
        <w:ind w:left="0"/>
        <w:jc w:val="left"/>
      </w:pPr>
      <w:r>
        <w:rPr>
          <w:rFonts w:eastAsia="等线" w:ascii="Arial" w:cs="Arial" w:hAnsi="Arial"/>
          <w:sz w:val="22"/>
        </w:rPr>
        <w:t>主账号与子账号的关系，主账号有会员等级，子账号继承主账号等级</w:t>
      </w:r>
    </w:p>
    <w:p>
      <w:pPr>
        <w:spacing w:before="120" w:after="120" w:line="288" w:lineRule="auto"/>
        <w:ind w:left="0"/>
        <w:jc w:val="left"/>
      </w:pPr>
      <w:r>
        <w:rPr>
          <w:rFonts w:eastAsia="等线" w:ascii="Arial" w:cs="Arial" w:hAnsi="Arial"/>
          <w:sz w:val="22"/>
        </w:rPr>
        <w:t>子账号只能在一个主账号下，不能同时在两个主账号下面，子账号不可能为主账号</w:t>
      </w:r>
    </w:p>
    <w:p>
      <w:pPr>
        <w:spacing w:before="120" w:after="120" w:line="288" w:lineRule="auto"/>
        <w:ind w:left="0"/>
        <w:jc w:val="left"/>
      </w:pPr>
      <w:r>
        <w:rPr>
          <w:rFonts w:eastAsia="等线" w:ascii="Arial" w:cs="Arial" w:hAnsi="Arial"/>
          <w:sz w:val="22"/>
        </w:rPr>
        <w:t>订单前台的操作需要划分权限，下单要划分权限</w:t>
      </w:r>
    </w:p>
    <w:p>
      <w:pPr>
        <w:spacing w:before="120" w:after="120" w:line="288" w:lineRule="auto"/>
        <w:ind w:left="0"/>
        <w:jc w:val="left"/>
      </w:pPr>
      <w:r>
        <w:rPr>
          <w:rFonts w:eastAsia="等线" w:ascii="Arial" w:cs="Arial" w:hAnsi="Arial"/>
          <w:sz w:val="22"/>
        </w:rPr>
        <w:t>一期暂时先不考虑。</w:t>
      </w:r>
    </w:p>
    <w:p>
      <w:pPr>
        <w:spacing w:before="120" w:after="120" w:line="288" w:lineRule="auto"/>
        <w:ind w:left="0"/>
        <w:jc w:val="left"/>
      </w:pPr>
      <w:r>
        <w:rPr>
          <w:rFonts w:eastAsia="等线" w:ascii="Arial" w:cs="Arial" w:hAnsi="Arial"/>
          <w:sz w:val="22"/>
        </w:rPr>
        <w:t xml:space="preserve"> </w:t>
      </w:r>
    </w:p>
    <w:p>
      <w:pPr>
        <w:numPr>
          <w:numId w:val="31"/>
        </w:numPr>
        <w:spacing w:before="120" w:after="120" w:line="288" w:lineRule="auto"/>
        <w:ind w:left="0"/>
        <w:jc w:val="left"/>
      </w:pPr>
      <w:r>
        <w:rPr>
          <w:rFonts w:eastAsia="等线" w:ascii="Arial" w:cs="Arial" w:hAnsi="Arial"/>
          <w:sz w:val="22"/>
        </w:rPr>
        <w:t>活动页面没有给</w:t>
      </w:r>
    </w:p>
    <w:p>
      <w:pPr>
        <w:spacing w:before="120" w:after="120" w:line="288" w:lineRule="auto"/>
        <w:ind w:left="0"/>
        <w:jc w:val="left"/>
      </w:pPr>
      <w:r>
        <w:rPr>
          <w:rFonts w:eastAsia="等线" w:ascii="Arial" w:cs="Arial" w:hAnsi="Arial"/>
          <w:sz w:val="22"/>
        </w:rPr>
        <w:t xml:space="preserve"> </w:t>
      </w:r>
    </w:p>
    <w:p>
      <w:pPr>
        <w:numPr>
          <w:numId w:val="32"/>
        </w:numPr>
        <w:spacing w:before="120" w:after="120" w:line="288" w:lineRule="auto"/>
        <w:ind w:left="0"/>
        <w:jc w:val="left"/>
      </w:pPr>
      <w:r>
        <w:rPr>
          <w:rFonts w:eastAsia="等线" w:ascii="Arial" w:cs="Arial" w:hAnsi="Arial"/>
          <w:sz w:val="22"/>
        </w:rPr>
        <w:t>为你推荐是首页下面楼层产品</w:t>
      </w:r>
    </w:p>
    <w:p>
      <w:pPr>
        <w:spacing w:before="120" w:after="120" w:line="288" w:lineRule="auto"/>
        <w:ind w:left="0"/>
        <w:jc w:val="left"/>
      </w:pPr>
      <w:r>
        <w:rPr>
          <w:rFonts w:eastAsia="等线" w:ascii="Arial" w:cs="Arial" w:hAnsi="Arial"/>
          <w:sz w:val="22"/>
        </w:rPr>
        <w:t xml:space="preserve"> </w:t>
      </w:r>
    </w:p>
    <w:p>
      <w:pPr>
        <w:numPr>
          <w:numId w:val="33"/>
        </w:numPr>
        <w:spacing w:before="120" w:after="120" w:line="288" w:lineRule="auto"/>
        <w:ind w:left="0"/>
        <w:jc w:val="left"/>
      </w:pPr>
      <w:r>
        <w:rPr>
          <w:rFonts w:eastAsia="等线" w:ascii="Arial" w:cs="Arial" w:hAnsi="Arial"/>
          <w:sz w:val="22"/>
        </w:rPr>
        <w:t xml:space="preserve"> 产品需要新增一个销量字段用于记录、月销量（确认统计模式）</w:t>
      </w:r>
    </w:p>
    <w:p>
      <w:pPr>
        <w:spacing w:before="120" w:after="120" w:line="288" w:lineRule="auto"/>
        <w:ind w:left="0"/>
        <w:jc w:val="left"/>
      </w:pPr>
      <w:r>
        <w:rPr>
          <w:rFonts w:eastAsia="等线" w:ascii="Arial" w:cs="Arial" w:hAnsi="Arial"/>
          <w:sz w:val="22"/>
        </w:rPr>
        <w:t>只统计上月的产品销量，统计规则为上个月的已出运产品台量，每个月初统计一次，记录上个月的月销量。</w:t>
      </w:r>
    </w:p>
    <w:p>
      <w:pPr>
        <w:spacing w:before="120" w:after="120" w:line="288" w:lineRule="auto"/>
        <w:ind w:left="0"/>
        <w:jc w:val="left"/>
      </w:pPr>
    </w:p>
    <w:p>
      <w:pPr>
        <w:numPr>
          <w:numId w:val="34"/>
        </w:numPr>
        <w:spacing w:before="120" w:after="120" w:line="288" w:lineRule="auto"/>
        <w:ind w:left="0"/>
        <w:jc w:val="left"/>
      </w:pPr>
      <w:r>
        <w:rPr>
          <w:rFonts w:eastAsia="等线" w:ascii="Arial" w:cs="Arial" w:hAnsi="Arial"/>
          <w:sz w:val="22"/>
        </w:rPr>
        <w:t>产品需要新增一个对应用户的价格表，一个产品ID对应一个用户ID设置一个价格</w:t>
      </w:r>
    </w:p>
    <w:p>
      <w:pPr>
        <w:spacing w:before="120" w:after="120" w:line="288" w:lineRule="auto"/>
        <w:ind w:left="0"/>
        <w:jc w:val="left"/>
      </w:pPr>
    </w:p>
    <w:p>
      <w:pPr>
        <w:numPr>
          <w:numId w:val="35"/>
        </w:numPr>
        <w:spacing w:before="120" w:after="120" w:line="288" w:lineRule="auto"/>
        <w:ind w:left="0"/>
        <w:jc w:val="left"/>
      </w:pPr>
      <w:r>
        <w:rPr>
          <w:rFonts w:eastAsia="等线" w:ascii="Arial" w:cs="Arial" w:hAnsi="Arial"/>
          <w:sz w:val="22"/>
        </w:rPr>
        <w:t>对账单通过erp导出后，人工处理选择对应的阿母账号，然后导入阿母展示</w:t>
      </w:r>
    </w:p>
    <w:p>
      <w:pPr>
        <w:spacing w:before="120" w:after="120" w:line="288" w:lineRule="auto"/>
        <w:ind w:left="0"/>
        <w:jc w:val="left"/>
      </w:pPr>
    </w:p>
    <w:p>
      <w:pPr>
        <w:numPr>
          <w:numId w:val="36"/>
        </w:numPr>
        <w:spacing w:before="120" w:after="120" w:line="288" w:lineRule="auto"/>
        <w:ind w:left="0"/>
        <w:jc w:val="left"/>
      </w:pPr>
      <w:r>
        <w:rPr>
          <w:rFonts w:eastAsia="等线" w:ascii="Arial" w:cs="Arial" w:hAnsi="Arial"/>
          <w:sz w:val="22"/>
        </w:rPr>
        <w:t>所有产品与优惠均取整，先向下，最后向上，保证总金额的正确</w:t>
      </w:r>
    </w:p>
    <w:p>
      <w:pPr>
        <w:spacing w:before="120" w:after="120" w:line="288" w:lineRule="auto"/>
        <w:ind w:left="0"/>
        <w:jc w:val="left"/>
      </w:pPr>
      <w:r>
        <w:rPr>
          <w:rFonts w:eastAsia="等线" w:ascii="Arial" w:cs="Arial" w:hAnsi="Arial"/>
          <w:sz w:val="22"/>
        </w:rPr>
        <w:t>如：订单下了3台产品共10000元，则产品分别为3333（向下）、3333（向下）、3334（向上）</w:t>
      </w:r>
    </w:p>
    <w:p>
      <w:pPr>
        <w:spacing w:before="120" w:after="120" w:line="288" w:lineRule="auto"/>
        <w:ind w:left="0"/>
        <w:jc w:val="left"/>
      </w:pPr>
    </w:p>
    <w:p>
      <w:pPr>
        <w:numPr>
          <w:numId w:val="37"/>
        </w:numPr>
        <w:spacing w:before="120" w:after="120" w:line="288" w:lineRule="auto"/>
        <w:ind w:left="0"/>
        <w:jc w:val="left"/>
      </w:pPr>
      <w:r>
        <w:rPr>
          <w:rFonts w:eastAsia="等线" w:ascii="Arial" w:cs="Arial" w:hAnsi="Arial"/>
          <w:sz w:val="22"/>
        </w:rPr>
        <w:t>自提方式：用户选择产品后，如果需要自提，需要判断是否所有产品均可自提，如若满足条件则可下单，否则需要先去除不能自提的产品后方可下单。</w:t>
      </w:r>
    </w:p>
    <w:p>
      <w:pPr>
        <w:spacing w:before="120" w:after="120" w:line="288" w:lineRule="auto"/>
        <w:ind w:left="0" w:firstLine="0"/>
        <w:jc w:val="left"/>
      </w:pPr>
      <w:r>
        <w:rPr>
          <w:rFonts w:eastAsia="等线" w:ascii="Arial" w:cs="Arial" w:hAnsi="Arial"/>
          <w:sz w:val="22"/>
        </w:rPr>
        <w:t>车辆的自提信息跟着车辆走，一个车辆只能有一个自提点</w:t>
      </w:r>
    </w:p>
    <w:p>
      <w:pPr>
        <w:spacing w:before="120" w:after="120" w:line="288" w:lineRule="auto"/>
        <w:ind w:left="0" w:firstLine="0"/>
        <w:jc w:val="left"/>
      </w:pPr>
      <w:r>
        <w:rPr>
          <w:rFonts w:eastAsia="等线" w:ascii="Arial" w:cs="Arial" w:hAnsi="Arial"/>
          <w:sz w:val="22"/>
        </w:rPr>
        <w:t>配件都可以自提，如果配件为一个车辆的属具，则显示该车辆的自提点，如果作为配件订单则带出自己的自提点</w:t>
      </w:r>
    </w:p>
    <w:p>
      <w:pPr>
        <w:spacing w:before="120" w:after="120" w:line="288" w:lineRule="auto"/>
        <w:ind w:left="0" w:firstLine="0"/>
        <w:jc w:val="left"/>
      </w:pPr>
      <w:r>
        <w:rPr>
          <w:rFonts w:eastAsia="等线" w:ascii="Arial" w:cs="Arial" w:hAnsi="Arial"/>
          <w:sz w:val="22"/>
        </w:rPr>
        <w:t>阿母好物可以自提</w:t>
      </w:r>
    </w:p>
    <w:p>
      <w:pPr>
        <w:spacing w:before="120" w:after="120" w:line="288" w:lineRule="auto"/>
        <w:ind w:left="0" w:firstLine="420"/>
        <w:jc w:val="left"/>
      </w:pPr>
    </w:p>
    <w:p>
      <w:pPr>
        <w:spacing w:before="120" w:after="120" w:line="288" w:lineRule="auto"/>
        <w:ind w:left="0"/>
        <w:jc w:val="left"/>
      </w:pPr>
    </w:p>
    <w:p>
      <w:pPr>
        <w:numPr>
          <w:numId w:val="38"/>
        </w:numPr>
        <w:spacing w:before="120" w:after="120" w:line="288" w:lineRule="auto"/>
        <w:ind w:left="0"/>
        <w:jc w:val="left"/>
      </w:pPr>
      <w:r>
        <w:rPr>
          <w:rFonts w:eastAsia="等线" w:ascii="Arial" w:cs="Arial" w:hAnsi="Arial"/>
          <w:sz w:val="22"/>
        </w:rPr>
        <w:t>阿母2.0优惠券设置模式：</w:t>
      </w:r>
    </w:p>
    <w:p>
      <w:pPr>
        <w:spacing w:before="120" w:after="120" w:line="288" w:lineRule="auto"/>
        <w:ind w:left="0"/>
        <w:jc w:val="left"/>
      </w:pPr>
      <w:r>
        <w:rPr>
          <w:rFonts w:eastAsia="等线" w:ascii="Arial" w:cs="Arial" w:hAnsi="Arial"/>
          <w:sz w:val="22"/>
        </w:rPr>
        <w:t>只有商品优惠券，精确到</w:t>
      </w:r>
      <w:r>
        <w:rPr>
          <w:rFonts w:eastAsia="等线" w:ascii="Arial" w:cs="Arial" w:hAnsi="Arial"/>
          <w:sz w:val="22"/>
        </w:rPr>
        <w:t>sku</w:t>
      </w:r>
      <w:r>
        <w:rPr>
          <w:rFonts w:eastAsia="等线" w:ascii="Arial" w:cs="Arial" w:hAnsi="Arial"/>
          <w:sz w:val="22"/>
        </w:rPr>
        <w:t>，根据台量和金额判断是否可用，是否可叠加</w:t>
      </w:r>
    </w:p>
    <w:p>
      <w:pPr>
        <w:spacing w:before="120" w:after="120" w:line="288" w:lineRule="auto"/>
        <w:ind w:left="0"/>
        <w:jc w:val="left"/>
      </w:pPr>
      <w:r>
        <w:rPr>
          <w:rFonts w:eastAsia="等线" w:ascii="Arial" w:cs="Arial" w:hAnsi="Arial"/>
          <w:sz w:val="22"/>
        </w:rPr>
        <w:t>例1：我设置了一个A商品优惠券，满2台可以使用，如果选择了不可叠加，则下单时满足2台及以上就可以使用一张优惠券，哪怕买了10台也是使用一张。</w:t>
      </w:r>
    </w:p>
    <w:p>
      <w:pPr>
        <w:spacing w:before="120" w:after="120" w:line="288" w:lineRule="auto"/>
        <w:ind w:left="0"/>
        <w:jc w:val="left"/>
      </w:pPr>
      <w:r>
        <w:rPr>
          <w:rFonts w:eastAsia="等线" w:ascii="Arial" w:cs="Arial" w:hAnsi="Arial"/>
          <w:sz w:val="22"/>
        </w:rPr>
        <w:t>例2：我设置了一个A商品优惠券，满2台可以使用，如果选择了可叠加，则下单时满足2台及以上就可以使用优惠券，根据实际下单情况使用多张，如果2台则1张，4台2张以此类推。</w:t>
      </w:r>
    </w:p>
    <w:p>
      <w:pPr>
        <w:spacing w:before="120" w:after="120" w:line="288" w:lineRule="auto"/>
        <w:ind w:left="0"/>
        <w:jc w:val="left"/>
      </w:pPr>
      <w:r>
        <w:rPr>
          <w:rFonts w:eastAsia="等线" w:ascii="Arial" w:cs="Arial" w:hAnsi="Arial"/>
          <w:sz w:val="22"/>
        </w:rPr>
        <w:t>不同优惠券之间不可叠加使用，如A、B两个优惠券对应两个产品，我下单时同时选择两个产品下单，则只能选择A或者B其中之一使用。</w:t>
      </w:r>
    </w:p>
    <w:p>
      <w:pPr>
        <w:spacing w:before="120" w:after="120" w:line="288" w:lineRule="auto"/>
        <w:ind w:left="0"/>
        <w:jc w:val="left"/>
      </w:pPr>
      <w:r>
        <w:rPr>
          <w:rFonts w:eastAsia="等线" w:ascii="Arial" w:cs="Arial" w:hAnsi="Arial"/>
          <w:sz w:val="22"/>
        </w:rPr>
        <w:t>结算页系统自动计算最优使用优惠券的方式，用户不自选。</w:t>
      </w:r>
    </w:p>
    <w:p>
      <w:pPr>
        <w:spacing w:before="120" w:after="120" w:line="288" w:lineRule="auto"/>
        <w:ind w:left="0"/>
        <w:jc w:val="left"/>
      </w:pPr>
    </w:p>
    <w:p>
      <w:pPr>
        <w:numPr>
          <w:numId w:val="39"/>
        </w:numPr>
        <w:spacing w:before="120" w:after="120" w:line="288" w:lineRule="auto"/>
        <w:ind w:left="0"/>
        <w:jc w:val="left"/>
      </w:pPr>
      <w:r>
        <w:rPr>
          <w:rFonts w:eastAsia="等线" w:ascii="Arial" w:cs="Arial" w:hAnsi="Arial"/>
          <w:sz w:val="22"/>
        </w:rPr>
        <w:t>活</w:t>
      </w:r>
      <w:r>
        <w:rPr>
          <w:rFonts w:eastAsia="等线" w:ascii="Arial" w:cs="Arial" w:hAnsi="Arial"/>
          <w:sz w:val="22"/>
        </w:rPr>
        <w:t>动订单未提货前可取消，取消后自动退还支付的阿母积分。</w:t>
      </w:r>
    </w:p>
    <w:p>
      <w:pPr>
        <w:numPr>
          <w:numId w:val="40"/>
        </w:numPr>
        <w:spacing w:before="120" w:after="120" w:line="288" w:lineRule="auto"/>
        <w:ind w:left="0"/>
        <w:jc w:val="left"/>
      </w:pPr>
      <w:r>
        <w:rPr>
          <w:rFonts w:eastAsia="等线" w:ascii="Arial" w:cs="Arial" w:hAnsi="Arial"/>
          <w:sz w:val="22"/>
        </w:rPr>
        <w:t>活动订单已提货只能进行特殊结案，结案后允许进行退款操作，不允许提货操作。结案不影响订单状态，如有提货的普通订单取消，则依旧会退回数量走正常流程。</w:t>
      </w:r>
    </w:p>
    <w:p>
      <w:pPr>
        <w:spacing w:before="120" w:after="120" w:line="288" w:lineRule="auto"/>
        <w:ind w:left="0" w:firstLine="420"/>
        <w:jc w:val="left"/>
      </w:pPr>
      <w:r>
        <w:rPr>
          <w:rFonts w:eastAsia="等线" w:ascii="Arial" w:cs="Arial" w:hAnsi="Arial"/>
          <w:sz w:val="22"/>
        </w:rPr>
        <w:t>退车按钮需要设置权限，只分配给客服主管</w:t>
      </w:r>
    </w:p>
    <w:p>
      <w:pPr>
        <w:spacing w:before="120" w:after="120" w:line="288" w:lineRule="auto"/>
        <w:ind w:left="0" w:firstLine="420"/>
        <w:jc w:val="left"/>
      </w:pPr>
      <w:r>
        <w:rPr>
          <w:rFonts w:eastAsia="等线" w:ascii="Arial" w:cs="Arial" w:hAnsi="Arial"/>
          <w:sz w:val="22"/>
        </w:rPr>
        <w:t>退车后的退款单需要审核，由财务审核</w:t>
      </w:r>
    </w:p>
    <w:p>
      <w:pPr>
        <w:spacing w:before="120" w:after="120" w:line="288" w:lineRule="auto"/>
        <w:ind w:left="0" w:firstLine="420"/>
        <w:jc w:val="left"/>
      </w:pPr>
      <w:r>
        <w:rPr>
          <w:rFonts w:eastAsia="等线" w:ascii="Arial" w:cs="Arial" w:hAnsi="Arial"/>
          <w:sz w:val="22"/>
        </w:rPr>
        <w:t>如果从活动订单分出去的普通订单进行退车，数量退回，但是优惠不退。</w:t>
      </w:r>
    </w:p>
    <w:p>
      <w:pPr>
        <w:numPr>
          <w:numId w:val="41"/>
        </w:numPr>
        <w:spacing w:before="120" w:after="120" w:line="288" w:lineRule="auto"/>
        <w:ind w:left="0"/>
        <w:jc w:val="left"/>
      </w:pPr>
      <w:r>
        <w:rPr>
          <w:rFonts w:eastAsia="等线" w:ascii="Arial" w:cs="Arial" w:hAnsi="Arial"/>
          <w:sz w:val="22"/>
        </w:rPr>
        <w:t>寄售订单也会含有数据，且寄售订单会有多个产品一个订单的情况。</w:t>
      </w:r>
    </w:p>
    <w:p>
      <w:pPr>
        <w:numPr>
          <w:numId w:val="42"/>
        </w:numPr>
        <w:spacing w:before="120" w:after="120" w:line="288" w:lineRule="auto"/>
        <w:ind w:left="0"/>
        <w:jc w:val="left"/>
      </w:pPr>
      <w:r>
        <w:rPr>
          <w:rFonts w:eastAsia="等线" w:ascii="Arial" w:cs="Arial" w:hAnsi="Arial"/>
          <w:sz w:val="22"/>
        </w:rPr>
        <w:t>双十二待定，需要开会确认（11月5号、6号确认）</w:t>
      </w:r>
    </w:p>
    <w:p>
      <w:pPr>
        <w:spacing w:before="120" w:after="120" w:line="288" w:lineRule="auto"/>
        <w:ind w:left="0"/>
        <w:jc w:val="left"/>
      </w:pPr>
      <w:r>
        <w:rPr>
          <w:rFonts w:eastAsia="等线" w:ascii="Arial" w:cs="Arial" w:hAnsi="Arial"/>
          <w:sz w:val="22"/>
        </w:rPr>
        <w:t>双十二不在小程序内进行，后续订单需要导入阿母2.0，如何处理待确认</w:t>
      </w:r>
    </w:p>
    <w:p>
      <w:pPr>
        <w:spacing w:before="120" w:after="120" w:line="288" w:lineRule="auto"/>
        <w:ind w:left="0"/>
        <w:jc w:val="left"/>
      </w:pPr>
      <w:r>
        <w:rPr>
          <w:rFonts w:eastAsia="等线" w:ascii="Arial" w:cs="Arial" w:hAnsi="Arial"/>
          <w:sz w:val="22"/>
        </w:rPr>
        <w:t>统计的规则：达到一定台量之后，每台进行满返，最终下单到阿母是原价格，后续返钱线下进行</w:t>
      </w:r>
    </w:p>
    <w:p>
      <w:pPr>
        <w:spacing w:before="120" w:after="120" w:line="288" w:lineRule="auto"/>
        <w:ind w:left="0"/>
        <w:jc w:val="left"/>
      </w:pPr>
    </w:p>
    <w:p>
      <w:pPr>
        <w:spacing w:before="120" w:after="120" w:line="288" w:lineRule="auto"/>
        <w:ind w:left="0"/>
        <w:jc w:val="left"/>
      </w:pPr>
    </w:p>
    <w:p>
      <w:pPr>
        <w:numPr>
          <w:numId w:val="43"/>
        </w:numPr>
        <w:spacing w:before="120" w:after="120" w:line="288" w:lineRule="auto"/>
        <w:ind w:left="0"/>
        <w:jc w:val="left"/>
      </w:pPr>
      <w:r>
        <w:rPr>
          <w:rFonts w:eastAsia="等线" w:ascii="Arial" w:cs="Arial" w:hAnsi="Arial"/>
          <w:sz w:val="22"/>
        </w:rPr>
        <w:t>订单处理的时候，需要新增一个“维护交期”的字段，一个产品对应一个交期，对应的是erp里面的维护交期字段。</w:t>
      </w:r>
    </w:p>
    <w:p>
      <w:pPr>
        <w:spacing w:before="120" w:after="120" w:line="288" w:lineRule="auto"/>
        <w:ind w:left="0" w:firstLine="420"/>
        <w:jc w:val="left"/>
      </w:pPr>
      <w:r>
        <w:rPr>
          <w:rFonts w:eastAsia="等线" w:ascii="Arial" w:cs="Arial" w:hAnsi="Arial"/>
          <w:sz w:val="22"/>
        </w:rPr>
        <w:t>目前已有“预计交期”字段，直接使用这个字段，需要进行修改</w:t>
      </w:r>
    </w:p>
    <w:p>
      <w:pPr>
        <w:numPr>
          <w:numId w:val="44"/>
        </w:numPr>
        <w:spacing w:before="120" w:after="120" w:line="288" w:lineRule="auto"/>
        <w:ind w:left="0"/>
        <w:jc w:val="left"/>
      </w:pPr>
      <w:r>
        <w:rPr>
          <w:rFonts w:eastAsia="等线" w:ascii="Arial" w:cs="Arial" w:hAnsi="Arial"/>
          <w:sz w:val="22"/>
        </w:rPr>
        <w:t>订单处理的时候，需要新增一个“收款条件”的字段，写死枚举，一个收款条件编号对应一个收款说明，选取内销常用的设置。需要有一个其他选项，如果选择其他，则抛转中台为空。</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1500"/>
        <w:gridCol w:w="1830"/>
      </w:tblGrid>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收款条件</w:t>
            </w:r>
          </w:p>
        </w:tc>
        <w:tc>
          <w:tcPr>
            <w:tcW w:w="18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收款说明</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1001</w:t>
            </w:r>
          </w:p>
        </w:tc>
        <w:tc>
          <w:tcPr>
            <w:tcW w:w="18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即期收款</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1002</w:t>
            </w:r>
          </w:p>
        </w:tc>
        <w:tc>
          <w:tcPr>
            <w:tcW w:w="18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月结30天</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1003</w:t>
            </w:r>
          </w:p>
        </w:tc>
        <w:tc>
          <w:tcPr>
            <w:tcW w:w="18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月结60天</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null</w:t>
            </w:r>
          </w:p>
        </w:tc>
        <w:tc>
          <w:tcPr>
            <w:tcW w:w="18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其他（不传）</w:t>
            </w:r>
          </w:p>
        </w:tc>
      </w:tr>
    </w:tbl>
    <w:p>
      <w:pPr>
        <w:spacing w:before="120" w:after="120" w:line="288" w:lineRule="auto"/>
        <w:ind w:left="0"/>
        <w:jc w:val="left"/>
      </w:pPr>
    </w:p>
    <w:p>
      <w:pPr>
        <w:numPr>
          <w:numId w:val="45"/>
        </w:numPr>
        <w:spacing w:before="120" w:after="120" w:line="288" w:lineRule="auto"/>
        <w:ind w:left="0"/>
        <w:jc w:val="left"/>
      </w:pPr>
      <w:r>
        <w:rPr>
          <w:rFonts w:eastAsia="等线" w:ascii="Arial" w:cs="Arial" w:hAnsi="Arial"/>
          <w:sz w:val="22"/>
        </w:rPr>
        <w:t>会员管理需要新增一个对应的erp销售人员，开窗erp的销售人员列表，选择后记录erp的人员编号，下单后需要带出对应的erp人员编号，可以进行修改（开窗重选）</w:t>
      </w:r>
    </w:p>
    <w:p>
      <w:pPr>
        <w:numPr>
          <w:numId w:val="46"/>
        </w:numPr>
        <w:spacing w:before="120" w:after="120" w:line="288" w:lineRule="auto"/>
        <w:ind w:left="0"/>
        <w:jc w:val="left"/>
      </w:pPr>
      <w:r>
        <w:rPr>
          <w:rFonts w:eastAsia="等线" w:ascii="Arial" w:cs="Arial" w:hAnsi="Arial"/>
          <w:sz w:val="22"/>
        </w:rPr>
        <w:t>培训直接链接“中力星星之火计划”公众号</w:t>
      </w:r>
    </w:p>
    <w:p>
      <w:pPr>
        <w:numPr>
          <w:numId w:val="47"/>
        </w:numPr>
        <w:spacing w:before="120" w:after="120" w:line="288" w:lineRule="auto"/>
        <w:ind w:left="0"/>
        <w:jc w:val="left"/>
      </w:pPr>
      <w:r>
        <w:rPr>
          <w:rFonts w:eastAsia="等线" w:ascii="Arial" w:cs="Arial" w:hAnsi="Arial"/>
          <w:sz w:val="22"/>
        </w:rPr>
        <w:t>租赁制作新的租赁页，小程序端做</w:t>
      </w:r>
    </w:p>
    <w:p>
      <w:pPr>
        <w:numPr>
          <w:numId w:val="48"/>
        </w:numPr>
        <w:spacing w:before="120" w:after="120" w:line="288" w:lineRule="auto"/>
        <w:ind w:left="0"/>
        <w:jc w:val="left"/>
      </w:pPr>
      <w:r>
        <w:rPr>
          <w:rFonts w:eastAsia="等线" w:ascii="Arial" w:cs="Arial" w:hAnsi="Arial"/>
          <w:sz w:val="22"/>
        </w:rPr>
        <w:t>资料需要中力官网https协议、证书</w:t>
      </w:r>
    </w:p>
    <w:p>
      <w:pPr>
        <w:numPr>
          <w:numId w:val="49"/>
        </w:numPr>
        <w:spacing w:before="120" w:after="120" w:line="288" w:lineRule="auto"/>
        <w:ind w:left="0"/>
        <w:jc w:val="left"/>
      </w:pPr>
    </w:p>
    <w:p>
      <w:pPr>
        <w:numPr>
          <w:numId w:val="50"/>
        </w:numPr>
        <w:spacing w:before="120" w:after="120" w:line="288" w:lineRule="auto"/>
        <w:ind w:left="0"/>
        <w:jc w:val="left"/>
      </w:pPr>
      <w:r>
        <w:rPr>
          <w:rFonts w:eastAsia="等线" w:ascii="Arial" w:cs="Arial" w:hAnsi="Arial"/>
          <w:sz w:val="22"/>
        </w:rPr>
        <w:t>小程序的轮播图需要有排序</w:t>
      </w:r>
    </w:p>
    <w:p>
      <w:pPr>
        <w:numPr>
          <w:numId w:val="51"/>
        </w:numPr>
        <w:spacing w:before="120" w:after="120" w:line="288" w:lineRule="auto"/>
        <w:ind w:left="0"/>
        <w:jc w:val="left"/>
      </w:pPr>
      <w:r>
        <w:rPr>
          <w:rFonts w:eastAsia="等线" w:ascii="Arial" w:cs="Arial" w:hAnsi="Arial"/>
          <w:sz w:val="22"/>
          <w:shd w:fill="fff67a"/>
        </w:rPr>
        <w:t>我的额度模块（信用额度模块）</w:t>
      </w:r>
    </w:p>
    <w:p>
      <w:pPr>
        <w:spacing w:before="120" w:after="120" w:line="288" w:lineRule="auto"/>
        <w:ind w:left="0"/>
        <w:jc w:val="left"/>
      </w:pPr>
      <w:r>
        <w:rPr>
          <w:rFonts w:eastAsia="等线" w:ascii="Arial" w:cs="Arial" w:hAnsi="Arial"/>
          <w:sz w:val="22"/>
        </w:rPr>
        <w:t>erp里面信用额度模块，我批给我的客户一部分金额，当做他可以打白条，每个月收款日会进行计算，然后拉出报表告诉销售人员客户需要还款的金额</w:t>
      </w:r>
    </w:p>
    <w:p>
      <w:pPr>
        <w:spacing w:before="120" w:after="120" w:line="288" w:lineRule="auto"/>
        <w:ind w:left="0"/>
        <w:jc w:val="left"/>
      </w:pPr>
      <w:r>
        <w:rPr>
          <w:rFonts w:eastAsia="等线" w:ascii="Arial" w:cs="Arial" w:hAnsi="Arial"/>
          <w:sz w:val="22"/>
        </w:rPr>
        <w:t>中台有信用额度模块的查询，对接erp接口，可以通过中台登录erp账号进行客户额度的查询</w:t>
      </w:r>
    </w:p>
    <w:p>
      <w:pPr>
        <w:spacing w:before="120" w:after="120" w:line="288" w:lineRule="auto"/>
        <w:ind w:left="0"/>
        <w:jc w:val="left"/>
      </w:pPr>
      <w:r>
        <w:rPr>
          <w:rFonts w:eastAsia="等线" w:ascii="Arial" w:cs="Arial" w:hAnsi="Arial"/>
          <w:sz w:val="22"/>
        </w:rPr>
        <w:t>需求：阿母客户需要看到昨天的账户额度，因为erp现在不可能给客户开放，所以只能通过阿母对接中台接口，获取数据，返回前台给客户查看</w:t>
      </w:r>
    </w:p>
    <w:p>
      <w:pPr>
        <w:spacing w:before="120" w:after="120" w:line="288" w:lineRule="auto"/>
        <w:ind w:left="0"/>
        <w:jc w:val="left"/>
      </w:pPr>
      <w:r>
        <w:rPr>
          <w:rFonts w:eastAsia="等线" w:ascii="Arial" w:cs="Arial" w:hAnsi="Arial"/>
          <w:sz w:val="22"/>
          <w:shd w:fill="fff67a"/>
        </w:rPr>
        <w:t>阿母账号和erp账号为一对一的关系</w:t>
      </w:r>
    </w:p>
    <w:p>
      <w:pPr>
        <w:spacing w:before="120" w:after="120" w:line="288" w:lineRule="auto"/>
        <w:ind w:left="0"/>
        <w:jc w:val="left"/>
      </w:pPr>
      <w:r>
        <w:drawing>
          <wp:inline distT="0" distR="0" distB="0" distL="0">
            <wp:extent cx="2457450" cy="37719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5"/>
                    <a:stretch>
                      <a:fillRect/>
                    </a:stretch>
                  </pic:blipFill>
                  <pic:spPr>
                    <a:xfrm>
                      <a:off x="0" y="0"/>
                      <a:ext cx="2457450" cy="3771900"/>
                    </a:xfrm>
                    <a:prstGeom prst="rect">
                      <a:avLst/>
                    </a:prstGeom>
                  </pic:spPr>
                </pic:pic>
              </a:graphicData>
            </a:graphic>
          </wp:inline>
        </w:drawing>
      </w:r>
    </w:p>
    <w:p>
      <w:pPr>
        <w:spacing w:before="120" w:after="120" w:line="288" w:lineRule="auto"/>
        <w:ind w:left="0" w:firstLine="420"/>
        <w:jc w:val="left"/>
      </w:pPr>
      <w:r>
        <w:rPr>
          <w:rFonts w:eastAsia="等线" w:ascii="Arial" w:cs="Arial" w:hAnsi="Arial"/>
          <w:sz w:val="22"/>
        </w:rPr>
        <w:t>需要走中台和erp对接，每天晚上23:59分通过接口获取一部分erp信息，阿母每晚保存的数据暂不考虑逾期账款，需要考虑允许除外额度。</w:t>
      </w:r>
    </w:p>
    <w:p>
      <w:pPr>
        <w:spacing w:before="120" w:after="120" w:line="288" w:lineRule="auto"/>
        <w:ind w:left="0" w:firstLine="420"/>
        <w:jc w:val="left"/>
      </w:pPr>
      <w:r>
        <w:rPr>
          <w:rFonts w:eastAsia="等线" w:ascii="Arial" w:cs="Arial" w:hAnsi="Arial"/>
          <w:sz w:val="22"/>
        </w:rPr>
        <w:t>会员模块需要新增“ERP客户编号”，新增关联功能，用来关联erp的客户信息，以获取客户的额度。</w:t>
      </w:r>
    </w:p>
    <w:p>
      <w:pPr>
        <w:spacing w:before="120" w:after="120" w:line="288" w:lineRule="auto"/>
        <w:ind w:left="0" w:firstLine="420"/>
        <w:jc w:val="left"/>
      </w:pPr>
      <w:r>
        <w:rPr>
          <w:rFonts w:eastAsia="等线" w:ascii="Arial" w:cs="Arial" w:hAnsi="Arial"/>
          <w:sz w:val="22"/>
        </w:rPr>
        <w:t>保证金相关内容由于是22年双十二加入的相关内容，所以考虑做在会员模块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215"/>
        <w:gridCol w:w="7080"/>
      </w:tblGrid>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字段</w:t>
            </w:r>
          </w:p>
        </w:tc>
        <w:tc>
          <w:tcPr>
            <w:tcW w:w="7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描述</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ERP客户编号</w:t>
            </w:r>
          </w:p>
        </w:tc>
        <w:tc>
          <w:tcPr>
            <w:tcW w:w="7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关联erp客户编号，用来后续与erp关联的模块使用</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我的保证金</w:t>
            </w:r>
          </w:p>
        </w:tc>
        <w:tc>
          <w:tcPr>
            <w:tcW w:w="7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后台维护，可使用导入方式补充与修改，初始是新增，后续为修改</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剩余保证金</w:t>
            </w:r>
          </w:p>
        </w:tc>
        <w:tc>
          <w:tcPr>
            <w:tcW w:w="7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后台维护，可使用导入方式补充与修改，初始是新增，后续为修改</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已返还保证金</w:t>
            </w:r>
          </w:p>
        </w:tc>
        <w:tc>
          <w:tcPr>
            <w:tcW w:w="7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后台维护，可使用导入方式补充与修改，初始是新增，后续为修改</w:t>
            </w:r>
          </w:p>
        </w:tc>
      </w:tr>
    </w:tbl>
    <w:p>
      <w:pPr>
        <w:spacing w:before="120" w:after="120" w:line="288" w:lineRule="auto"/>
        <w:ind w:left="0" w:firstLine="420"/>
        <w:jc w:val="left"/>
      </w:pPr>
      <w:r>
        <w:rPr>
          <w:rFonts w:eastAsia="等线" w:ascii="Arial" w:cs="Arial" w:hAnsi="Arial"/>
          <w:sz w:val="22"/>
        </w:rPr>
        <w:t>信用额度考虑是新建一张表格与模块，名字叫做会员额度，参考如下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380"/>
        <w:gridCol w:w="6900"/>
      </w:tblGrid>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字段</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描述</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ff67a"/>
              </w:rPr>
              <w:t>信用额度</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信用额度余额</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允许除外额度</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允许除外额度有效日期</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p>
            <w:pPr>
              <w:spacing w:before="120" w:after="120" w:line="288" w:lineRule="auto"/>
              <w:ind w:left="0"/>
              <w:jc w:val="left"/>
            </w:pP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可超出率</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可超出率有效日期</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76964"/>
              </w:rPr>
              <w:t>未冲销额度币种金额（未出运S1）</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p>
            <w:pPr>
              <w:spacing w:before="120" w:after="120" w:line="288" w:lineRule="auto"/>
              <w:ind w:left="0"/>
              <w:jc w:val="left"/>
            </w:pPr>
            <w:r>
              <w:rPr>
                <w:rFonts w:eastAsia="等线" w:ascii="Arial" w:cs="Arial" w:hAnsi="Arial"/>
                <w:sz w:val="22"/>
              </w:rPr>
              <w:t>目前只取未出运S1，后续改动再考虑</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76964"/>
              </w:rPr>
              <w:t>计算比率（未出运S1）</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目前已有erp接口可获取（可不添加数据库内，只计算用）</w:t>
            </w:r>
          </w:p>
          <w:p>
            <w:pPr>
              <w:spacing w:before="120" w:after="120" w:line="288" w:lineRule="auto"/>
              <w:ind w:left="0"/>
              <w:jc w:val="left"/>
            </w:pPr>
            <w:r>
              <w:rPr>
                <w:rFonts w:eastAsia="等线" w:ascii="Arial" w:cs="Arial" w:hAnsi="Arial"/>
                <w:sz w:val="22"/>
              </w:rPr>
              <w:t>目前只取未出运S1，后续改动再考虑</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ERP客户编号</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每天晚上23:59分，通过中台接口向erp索取会员绑定的ERP客户编号</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ff67a"/>
              </w:rPr>
              <w:t>我的总额度</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每天晚上23:59分，通过中台接口向erp索取会员绑定的ERP客户总额度</w:t>
            </w:r>
          </w:p>
          <w:p>
            <w:pPr>
              <w:spacing w:before="120" w:after="120" w:line="288" w:lineRule="auto"/>
              <w:ind w:left="0"/>
              <w:jc w:val="left"/>
            </w:pPr>
            <w:r>
              <w:rPr>
                <w:rFonts w:eastAsia="等线" w:ascii="Arial" w:cs="Arial" w:hAnsi="Arial"/>
                <w:sz w:val="22"/>
                <w:shd w:fill="fff67a"/>
              </w:rPr>
              <w:t>ERP客户总额度=信用额度+允许除外额度（当前日期&lt;=除外额有效日期）+信用额度*可超出率（当前日期&lt;=有效日期）</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可用额度</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每天晚上23:59分，通过中台接口向erp索取会员绑定的ERP客户可用额度</w:t>
            </w:r>
          </w:p>
          <w:p>
            <w:pPr>
              <w:spacing w:before="120" w:after="120" w:line="288" w:lineRule="auto"/>
              <w:ind w:left="0"/>
              <w:jc w:val="left"/>
            </w:pPr>
            <w:r>
              <w:rPr>
                <w:rFonts w:eastAsia="等线" w:ascii="Arial" w:cs="Arial" w:hAnsi="Arial"/>
                <w:sz w:val="22"/>
              </w:rPr>
              <w:t>ERP客户可用额度=信用额度余额+允许除外额度（当前日期&lt;=除外额有效日期）+信用额度*可超出率（当前日期&lt;=有效期限）</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已占用额度</w:t>
            </w:r>
          </w:p>
          <w:p>
            <w:pPr>
              <w:spacing w:before="120" w:after="120" w:line="288" w:lineRule="auto"/>
              <w:ind w:left="0"/>
              <w:jc w:val="left"/>
            </w:pP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每天晚上23:59分，通过中台接口向erp索取会员绑定的ERP客户已占用额度</w:t>
            </w:r>
          </w:p>
          <w:p>
            <w:pPr>
              <w:spacing w:before="120" w:after="120" w:line="288" w:lineRule="auto"/>
              <w:ind w:left="0"/>
              <w:jc w:val="left"/>
            </w:pPr>
            <w:r>
              <w:rPr>
                <w:rFonts w:eastAsia="等线" w:ascii="Arial" w:cs="Arial" w:hAnsi="Arial"/>
                <w:sz w:val="22"/>
              </w:rPr>
              <w:t>ERP客户已占用额度=ERP客户总额度-ERP客户可用额度</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未占用额度</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每天晚上23:59分，通过中台接口向erp索取会员绑定的ERP客户未出运订单额度</w:t>
            </w:r>
          </w:p>
          <w:p>
            <w:pPr>
              <w:spacing w:before="120" w:after="120" w:line="288" w:lineRule="auto"/>
              <w:ind w:left="0"/>
              <w:jc w:val="left"/>
            </w:pPr>
            <w:r>
              <w:rPr>
                <w:rFonts w:eastAsia="等线" w:ascii="Arial" w:cs="Arial" w:hAnsi="Arial"/>
                <w:sz w:val="22"/>
              </w:rPr>
              <w:t>未占用额度=</w:t>
            </w:r>
            <w:r>
              <w:rPr>
                <w:rFonts w:eastAsia="等线" w:ascii="Arial" w:cs="Arial" w:hAnsi="Arial"/>
                <w:sz w:val="22"/>
                <w:shd w:fill="f76964"/>
              </w:rPr>
              <w:t>未冲销额度币种金额（未出运S1）</w:t>
            </w:r>
            <w:r>
              <w:rPr>
                <w:rFonts w:eastAsia="等线" w:ascii="Arial" w:cs="Arial" w:hAnsi="Arial"/>
                <w:sz w:val="22"/>
              </w:rPr>
              <w:t xml:space="preserve"> *（1-</w:t>
            </w:r>
            <w:r>
              <w:rPr>
                <w:rFonts w:eastAsia="等线" w:ascii="Arial" w:cs="Arial" w:hAnsi="Arial"/>
                <w:sz w:val="22"/>
                <w:shd w:fill="f76964"/>
              </w:rPr>
              <w:t>计算比率（未出运S1）</w:t>
            </w:r>
            <w:r>
              <w:rPr>
                <w:rFonts w:eastAsia="等线" w:ascii="Arial" w:cs="Arial" w:hAnsi="Arial"/>
                <w:sz w:val="22"/>
              </w:rPr>
              <w:t>）</w:t>
            </w:r>
          </w:p>
        </w:tc>
      </w:tr>
      <w:tr>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关联阿母账号</w:t>
            </w:r>
          </w:p>
        </w:tc>
        <w:tc>
          <w:tcPr>
            <w:tcW w:w="6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用于接收到erp接口信息，但未找到相关联阿母账号时反查，弥补信息确实。</w:t>
            </w:r>
          </w:p>
        </w:tc>
      </w:tr>
    </w:tbl>
    <w:p>
      <w:pPr>
        <w:spacing w:before="120" w:after="120" w:line="288" w:lineRule="auto"/>
        <w:ind w:left="0" w:firstLine="420"/>
        <w:jc w:val="left"/>
      </w:pPr>
      <w:r>
        <w:rPr>
          <w:rFonts w:eastAsia="等线" w:ascii="Arial" w:cs="Arial" w:hAnsi="Arial"/>
          <w:sz w:val="22"/>
        </w:rPr>
        <w:t>当可用额度小于0时，显示“请尽快还款”;当未占用额度（前台叫未出运）&gt;可用额度，显示额度不够发货</w:t>
      </w:r>
    </w:p>
    <w:p>
      <w:pPr>
        <w:spacing w:before="120" w:after="120" w:line="288" w:lineRule="auto"/>
        <w:ind w:left="0" w:firstLine="420"/>
        <w:jc w:val="left"/>
      </w:pPr>
      <w:r>
        <w:rPr>
          <w:rFonts w:eastAsia="等线" w:ascii="Arial" w:cs="Arial" w:hAnsi="Arial"/>
          <w:sz w:val="22"/>
        </w:rPr>
        <w:t>需要制作我的额度的导出功能。</w:t>
      </w:r>
    </w:p>
    <w:p>
      <w:pPr>
        <w:spacing w:before="120" w:after="120" w:line="288" w:lineRule="auto"/>
        <w:ind w:left="0" w:firstLine="420"/>
        <w:jc w:val="left"/>
      </w:pPr>
      <w:r>
        <w:rPr>
          <w:rFonts w:eastAsia="等线" w:ascii="Arial" w:cs="Arial" w:hAnsi="Arial"/>
          <w:sz w:val="22"/>
        </w:rPr>
        <w:t>Q:保证金和额度是一致的吗？是否有保证金就一定有额度，反之亦然，没有的怎么展示</w:t>
      </w:r>
    </w:p>
    <w:p>
      <w:pPr>
        <w:spacing w:before="120" w:after="120" w:line="288" w:lineRule="auto"/>
        <w:ind w:left="0" w:firstLine="420"/>
        <w:jc w:val="left"/>
      </w:pPr>
      <w:r>
        <w:rPr>
          <w:rFonts w:eastAsia="等线" w:ascii="Arial" w:cs="Arial" w:hAnsi="Arial"/>
          <w:sz w:val="22"/>
        </w:rPr>
        <w:t>A:没有的就展示0。</w:t>
      </w:r>
    </w:p>
    <w:p>
      <w:pPr>
        <w:spacing w:before="120" w:after="120" w:line="288" w:lineRule="auto"/>
        <w:ind w:left="0" w:firstLine="420"/>
        <w:jc w:val="left"/>
      </w:pPr>
      <w:r>
        <w:rPr>
          <w:rFonts w:eastAsia="等线" w:ascii="Arial" w:cs="Arial" w:hAnsi="Arial"/>
          <w:sz w:val="22"/>
        </w:rPr>
        <w:t>Q:客户的未出运订单是针对整个集团还是某个据点?</w:t>
      </w:r>
    </w:p>
    <w:p>
      <w:pPr>
        <w:spacing w:before="120" w:after="120" w:line="288" w:lineRule="auto"/>
        <w:ind w:left="0" w:firstLine="420"/>
        <w:jc w:val="left"/>
      </w:pPr>
      <w:r>
        <w:rPr>
          <w:rFonts w:eastAsia="等线" w:ascii="Arial" w:cs="Arial" w:hAnsi="Arial"/>
          <w:sz w:val="22"/>
        </w:rPr>
        <w:t>A:针对整个集团。</w:t>
      </w:r>
    </w:p>
    <w:p>
      <w:pPr>
        <w:spacing w:before="120" w:after="120" w:line="288" w:lineRule="auto"/>
        <w:ind w:left="0" w:firstLine="420"/>
        <w:jc w:val="left"/>
      </w:pPr>
    </w:p>
    <w:p>
      <w:pPr>
        <w:numPr>
          <w:numId w:val="52"/>
        </w:numPr>
        <w:spacing w:before="120" w:after="120" w:line="288" w:lineRule="auto"/>
        <w:ind w:left="0"/>
        <w:jc w:val="left"/>
      </w:pPr>
    </w:p>
    <w:p>
      <w:pPr>
        <w:spacing w:before="120" w:after="120" w:line="288" w:lineRule="auto"/>
        <w:ind w:left="0" w:firstLine="420"/>
        <w:jc w:val="left"/>
      </w:pPr>
    </w:p>
    <w:p>
      <w:pPr>
        <w:spacing w:before="120" w:after="120" w:line="288" w:lineRule="auto"/>
        <w:ind w:left="0"/>
        <w:jc w:val="left"/>
      </w:pPr>
    </w:p>
    <w:p>
      <w:pPr>
        <w:spacing w:before="120" w:after="120" w:line="288" w:lineRule="auto"/>
        <w:ind w:left="0" w:firstLine="0"/>
        <w:jc w:val="left"/>
      </w:pP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交互原型图</w:t>
      </w:r>
    </w:p>
    <w:p>
      <w:pPr>
        <w:spacing w:before="120" w:after="120" w:line="288" w:lineRule="auto"/>
        <w:ind w:left="0"/>
        <w:jc w:val="left"/>
      </w:pPr>
      <w:r>
        <w:rPr>
          <w:rFonts w:eastAsia="等线" w:ascii="Arial" w:cs="Arial" w:hAnsi="Arial"/>
          <w:i w:val="true"/>
          <w:color w:val="646a73"/>
          <w:sz w:val="22"/>
        </w:rPr>
        <w:t>https://share.lanhuapp.com/#/invite?sid=lxjZh95a</w:t>
      </w:r>
    </w:p>
    <w:p>
      <w:pPr>
        <w:spacing w:before="120" w:after="120" w:line="288" w:lineRule="auto"/>
        <w:ind w:left="0"/>
        <w:jc w:val="left"/>
      </w:pPr>
      <w:r>
        <w:rPr>
          <w:rFonts w:eastAsia="等线" w:ascii="Arial" w:cs="Arial" w:hAnsi="Arial"/>
          <w:i w:val="true"/>
          <w:color w:val="646a73"/>
          <w:sz w:val="22"/>
        </w:rPr>
        <w:t>分享人: 鍵</w:t>
      </w:r>
    </w:p>
    <w:p>
      <w:pPr>
        <w:spacing w:before="120" w:after="120" w:line="288" w:lineRule="auto"/>
        <w:ind w:left="0"/>
        <w:jc w:val="left"/>
      </w:pPr>
      <w:r>
        <w:rPr>
          <w:rFonts w:eastAsia="等线" w:ascii="Arial" w:cs="Arial" w:hAnsi="Arial"/>
          <w:i w:val="true"/>
          <w:color w:val="646a73"/>
          <w:sz w:val="22"/>
        </w:rPr>
        <w:t>蓝湖团队: 尘爱怜的团队的团队</w:t>
      </w:r>
    </w:p>
    <w:p>
      <w:pPr>
        <w:spacing w:before="120" w:after="120" w:line="288" w:lineRule="auto"/>
        <w:ind w:left="0"/>
        <w:jc w:val="left"/>
      </w:pPr>
      <w:r>
        <w:rPr>
          <w:rFonts w:eastAsia="等线" w:ascii="Arial" w:cs="Arial" w:hAnsi="Arial"/>
          <w:i w:val="true"/>
          <w:color w:val="646a73"/>
          <w:sz w:val="22"/>
        </w:rPr>
        <w:t>相关项目: IMOW</w:t>
      </w:r>
    </w:p>
    <w:p>
      <w:pPr>
        <w:spacing w:before="120" w:after="120" w:line="288" w:lineRule="auto"/>
        <w:ind w:left="0"/>
        <w:jc w:val="left"/>
      </w:pPr>
      <w:r>
        <w:rPr>
          <w:rFonts w:eastAsia="等线" w:ascii="Arial" w:cs="Arial" w:hAnsi="Arial"/>
          <w:i w:val="true"/>
          <w:color w:val="646a73"/>
          <w:sz w:val="22"/>
        </w:rPr>
        <w:t>链接有效期: 20221121~20221205</w:t>
      </w:r>
    </w:p>
    <w:p>
      <w:pPr>
        <w:spacing w:before="120" w:after="120" w:line="288" w:lineRule="auto"/>
        <w:ind w:left="0"/>
        <w:jc w:val="left"/>
      </w:pPr>
    </w:p>
    <w:p>
      <w:pPr>
        <w:spacing w:before="120" w:after="120" w:line="288" w:lineRule="auto"/>
        <w:ind w:left="0"/>
        <w:jc w:val="left"/>
      </w:pPr>
      <w:r>
        <w:rPr>
          <w:rFonts w:eastAsia="等线" w:ascii="Arial" w:cs="Arial" w:hAnsi="Arial"/>
          <w:i w:val="true"/>
          <w:color w:val="646a73"/>
          <w:sz w:val="22"/>
        </w:rPr>
        <w:t>https://share.lanhuapp.com/#/invite?sid=qx0rEjcB</w:t>
      </w:r>
    </w:p>
    <w:p>
      <w:pPr>
        <w:spacing w:before="120" w:after="120" w:line="288" w:lineRule="auto"/>
        <w:ind w:left="0"/>
        <w:jc w:val="left"/>
      </w:pPr>
      <w:r>
        <w:rPr>
          <w:rFonts w:eastAsia="等线" w:ascii="Arial" w:cs="Arial" w:hAnsi="Arial"/>
          <w:i w:val="true"/>
          <w:color w:val="646a73"/>
          <w:sz w:val="22"/>
        </w:rPr>
        <w:t>分享人: 鍵</w:t>
      </w:r>
    </w:p>
    <w:p>
      <w:pPr>
        <w:spacing w:before="120" w:after="120" w:line="288" w:lineRule="auto"/>
        <w:ind w:left="0"/>
        <w:jc w:val="left"/>
      </w:pPr>
      <w:r>
        <w:rPr>
          <w:rFonts w:eastAsia="等线" w:ascii="Arial" w:cs="Arial" w:hAnsi="Arial"/>
          <w:i w:val="true"/>
          <w:color w:val="646a73"/>
          <w:sz w:val="22"/>
        </w:rPr>
        <w:t>蓝湖团队: 尘爱怜的团队的团队</w:t>
      </w:r>
    </w:p>
    <w:p>
      <w:pPr>
        <w:spacing w:before="120" w:after="120" w:line="288" w:lineRule="auto"/>
        <w:ind w:left="0"/>
        <w:jc w:val="left"/>
      </w:pPr>
      <w:r>
        <w:rPr>
          <w:rFonts w:eastAsia="等线" w:ascii="Arial" w:cs="Arial" w:hAnsi="Arial"/>
          <w:i w:val="true"/>
          <w:color w:val="646a73"/>
          <w:sz w:val="22"/>
        </w:rPr>
        <w:t>相关项目: IMOW</w:t>
      </w:r>
    </w:p>
    <w:p>
      <w:pPr>
        <w:spacing w:before="120" w:after="120" w:line="288" w:lineRule="auto"/>
        <w:ind w:left="0"/>
        <w:jc w:val="left"/>
      </w:pPr>
      <w:r>
        <w:rPr>
          <w:rFonts w:eastAsia="等线" w:ascii="Arial" w:cs="Arial" w:hAnsi="Arial"/>
          <w:i w:val="true"/>
          <w:color w:val="646a73"/>
          <w:sz w:val="22"/>
        </w:rPr>
        <w:t>密码: 1P9h</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七、 技术难点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5"/>
        <w:gridCol w:w="1230"/>
        <w:gridCol w:w="855"/>
        <w:gridCol w:w="3465"/>
        <w:gridCol w:w="2115"/>
      </w:tblGrid>
      <w:tr>
        <w:tc>
          <w:tcPr>
            <w:tcW w:w="6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12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模块</w:t>
            </w:r>
          </w:p>
        </w:tc>
        <w:tc>
          <w:tcPr>
            <w:tcW w:w="8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功能</w:t>
            </w:r>
          </w:p>
        </w:tc>
        <w:tc>
          <w:tcPr>
            <w:tcW w:w="34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详细说明</w:t>
            </w:r>
          </w:p>
        </w:tc>
        <w:tc>
          <w:tcPr>
            <w:tcW w:w="21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解决方案</w:t>
            </w: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w:t>
            </w:r>
          </w:p>
          <w:p>
            <w:pPr>
              <w:spacing w:before="120" w:after="120" w:line="288" w:lineRule="auto"/>
              <w:ind w:left="0"/>
              <w:jc w:val="left"/>
            </w:pPr>
          </w:p>
        </w:tc>
        <w:tc>
          <w:tcPr>
            <w:tcW w:w="1230" w:type="dxa"/>
            <w:tcMar>
              <w:top w:type="dxa" w:w="60"/>
              <w:left w:type="dxa" w:w="120"/>
              <w:bottom w:type="dxa" w:w="30"/>
              <w:right w:type="dxa" w:w="120"/>
            </w:tcMar>
          </w:tcPr>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p>
        </w:tc>
      </w:tr>
    </w:tbl>
    <w:p>
      <w:pPr>
        <w:pStyle w:val="1"/>
        <w:spacing w:before="380" w:after="140" w:line="288" w:lineRule="auto"/>
        <w:ind w:left="0"/>
        <w:jc w:val="left"/>
        <w:outlineLvl w:val="0"/>
      </w:pPr>
      <w:r>
        <w:rPr>
          <w:rFonts w:eastAsia="等线" w:ascii="Arial" w:cs="Arial" w:hAnsi="Arial"/>
          <w:b w:val="true"/>
          <w:sz w:val="36"/>
        </w:rPr>
        <w:t>八、 非功能需求</w:t>
      </w:r>
    </w:p>
    <w:p>
      <w:pPr>
        <w:spacing w:before="120" w:after="120" w:line="288" w:lineRule="auto"/>
        <w:ind w:left="0"/>
        <w:jc w:val="left"/>
      </w:pPr>
      <w:r>
        <w:rPr>
          <w:rFonts w:eastAsia="等线" w:ascii="Arial" w:cs="Arial" w:hAnsi="Arial"/>
          <w:sz w:val="22"/>
        </w:rPr>
        <w:t>服务器环境：</w:t>
      </w:r>
    </w:p>
    <w:p>
      <w:pPr>
        <w:spacing w:before="120" w:after="120" w:line="288" w:lineRule="auto"/>
        <w:ind w:left="0"/>
        <w:jc w:val="left"/>
      </w:pPr>
      <w:r>
        <w:rPr>
          <w:rFonts w:eastAsia="等线" w:ascii="Arial" w:cs="Arial" w:hAnsi="Arial"/>
          <w:sz w:val="22"/>
        </w:rPr>
        <w:t>数据库：</w:t>
      </w:r>
    </w:p>
    <w:p>
      <w:pPr>
        <w:spacing w:before="120" w:after="120" w:line="288" w:lineRule="auto"/>
        <w:ind w:left="0"/>
        <w:jc w:val="left"/>
      </w:pPr>
      <w:r>
        <w:rPr>
          <w:rFonts w:eastAsia="等线" w:ascii="Arial" w:cs="Arial" w:hAnsi="Arial"/>
          <w:sz w:val="22"/>
        </w:rPr>
        <w:t>地理位置：</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技术栈</w:t>
      </w:r>
    </w:p>
    <w:p>
      <w:pPr>
        <w:spacing w:before="120" w:after="120" w:line="288" w:lineRule="auto"/>
        <w:ind w:left="0"/>
        <w:jc w:val="left"/>
      </w:pPr>
      <w:r>
        <w:rPr>
          <w:rFonts w:eastAsia="等线" w:ascii="Arial" w:cs="Arial" w:hAnsi="Arial"/>
          <w:sz w:val="22"/>
        </w:rPr>
        <w:t>前端</w:t>
      </w:r>
      <w:r>
        <w:rPr>
          <w:rFonts w:eastAsia="等线" w:ascii="Arial" w:cs="Arial" w:hAnsi="Arial"/>
          <w:sz w:val="22"/>
        </w:rPr>
        <w:t>：</w:t>
      </w:r>
    </w:p>
    <w:p>
      <w:pPr>
        <w:spacing w:before="120" w:after="120" w:line="288" w:lineRule="auto"/>
        <w:ind w:left="0"/>
        <w:jc w:val="left"/>
      </w:pPr>
      <w:r>
        <w:rPr>
          <w:rFonts w:eastAsia="等线" w:ascii="Arial" w:cs="Arial" w:hAnsi="Arial"/>
          <w:sz w:val="22"/>
        </w:rPr>
        <w:t>问题1：默认地址原IMOW可以设置默认收货地址和默认发票地址，设计图是只有默认地址，发票地址是不用修改设置吗？但是订单设计图中包含默认发票地址？？</w:t>
      </w:r>
    </w:p>
    <w:p>
      <w:pPr>
        <w:spacing w:before="120" w:after="120" w:line="288" w:lineRule="auto"/>
        <w:ind w:left="0"/>
        <w:jc w:val="left"/>
      </w:pPr>
      <w:r>
        <w:rPr>
          <w:rFonts w:eastAsia="等线" w:ascii="Arial" w:cs="Arial" w:hAnsi="Arial"/>
          <w:sz w:val="22"/>
        </w:rPr>
        <w:t>问题2：小程序我的阿母界面我的订单功能包含可以跳转出去的待确认待发货代签收和全部订单（需新增全部列表字段展示订单，原imow接口只有number数字没有具体列表）</w:t>
      </w:r>
    </w:p>
    <w:p>
      <w:pPr>
        <w:spacing w:before="120" w:after="120" w:line="288" w:lineRule="auto"/>
        <w:ind w:left="0"/>
        <w:jc w:val="left"/>
      </w:pPr>
      <w:r>
        <w:rPr>
          <w:rFonts w:eastAsia="等线" w:ascii="Arial" w:cs="Arial" w:hAnsi="Arial"/>
          <w:sz w:val="22"/>
        </w:rPr>
        <w:t>问题3：新增地址的时候，可以选择将新增的地址设为默认地址（接口是否有这个参数？）</w:t>
      </w:r>
    </w:p>
    <w:p>
      <w:pPr>
        <w:spacing w:before="120" w:after="120" w:line="288" w:lineRule="auto"/>
        <w:ind w:left="0"/>
        <w:jc w:val="left"/>
      </w:pPr>
    </w:p>
    <w:p>
      <w:pPr>
        <w:spacing w:before="120" w:after="120" w:line="288" w:lineRule="auto"/>
        <w:ind w:left="0"/>
        <w:jc w:val="left"/>
      </w:pPr>
      <w:r>
        <w:rPr>
          <w:rFonts w:eastAsia="等线" w:ascii="Arial" w:cs="Arial" w:hAnsi="Arial"/>
          <w:sz w:val="22"/>
        </w:rPr>
        <w:t>后端：</w:t>
      </w:r>
    </w:p>
    <w:p>
      <w:pPr>
        <w:pStyle w:val="1"/>
        <w:spacing w:before="380" w:after="140" w:line="288" w:lineRule="auto"/>
        <w:ind w:left="0"/>
        <w:jc w:val="left"/>
        <w:outlineLvl w:val="0"/>
      </w:pPr>
      <w:r>
        <w:rPr>
          <w:rFonts w:eastAsia="等线" w:ascii="Arial" w:cs="Arial" w:hAnsi="Arial"/>
          <w:b w:val="true"/>
          <w:sz w:val="36"/>
        </w:rPr>
        <w:t>九、测试计划</w:t>
      </w:r>
    </w:p>
    <w:p>
      <w:pPr>
        <w:spacing w:before="120" w:after="120" w:line="288" w:lineRule="auto"/>
        <w:ind w:left="0"/>
        <w:jc w:val="left"/>
      </w:pPr>
      <w:r>
        <w:rPr>
          <w:rFonts w:eastAsia="等线" w:ascii="Arial" w:cs="Arial" w:hAnsi="Arial"/>
          <w:sz w:val="22"/>
        </w:rPr>
        <w:t>测试目标：阿母2.0微信小程序</w:t>
      </w:r>
    </w:p>
    <w:p>
      <w:pPr>
        <w:spacing w:before="120" w:after="120" w:line="288" w:lineRule="auto"/>
        <w:ind w:left="0"/>
        <w:jc w:val="left"/>
      </w:pPr>
      <w:r>
        <w:rPr>
          <w:rFonts w:eastAsia="等线" w:ascii="Arial" w:cs="Arial" w:hAnsi="Arial"/>
          <w:sz w:val="22"/>
        </w:rPr>
        <w:t>测试范围：微信账号登录、产品价格体系、活动订单（后台）、普通订单、寄售订单、后台生成订单、地址管理、发票管理、阿母积分、优惠券。</w:t>
      </w:r>
    </w:p>
    <w:p>
      <w:pPr>
        <w:spacing w:before="120" w:after="120" w:line="288" w:lineRule="auto"/>
        <w:ind w:left="0"/>
        <w:jc w:val="left"/>
      </w:pPr>
      <w:r>
        <w:rPr>
          <w:rFonts w:eastAsia="等线" w:ascii="Arial" w:cs="Arial" w:hAnsi="Arial"/>
          <w:sz w:val="22"/>
        </w:rPr>
        <w:t>测试环境：</w:t>
      </w:r>
    </w:p>
    <w:p>
      <w:pPr>
        <w:spacing w:before="120" w:after="120" w:line="288" w:lineRule="auto"/>
        <w:ind w:left="0"/>
        <w:jc w:val="left"/>
      </w:pPr>
      <w:r>
        <w:rPr>
          <w:rFonts w:eastAsia="等线" w:ascii="Arial" w:cs="Arial" w:hAnsi="Arial"/>
          <w:sz w:val="22"/>
        </w:rPr>
        <w:t>测试类型：功能测试、接口测试、</w:t>
      </w:r>
      <w:r>
        <w:rPr>
          <w:rFonts w:eastAsia="等线" w:ascii="Arial" w:cs="Arial" w:hAnsi="Arial"/>
          <w:sz w:val="22"/>
        </w:rPr>
        <w:t>压力测试</w:t>
      </w:r>
      <w:r>
        <w:rPr>
          <w:rFonts w:eastAsia="等线" w:ascii="Arial" w:cs="Arial" w:hAnsi="Arial"/>
          <w:sz w:val="22"/>
        </w:rPr>
        <w:t>、交付测试</w:t>
      </w:r>
    </w:p>
    <w:p>
      <w:pPr>
        <w:spacing w:before="120" w:after="120" w:line="288" w:lineRule="auto"/>
        <w:ind w:left="0"/>
        <w:jc w:val="left"/>
      </w:pPr>
      <w:r>
        <w:rPr>
          <w:rFonts w:eastAsia="等线" w:ascii="Arial" w:cs="Arial" w:hAnsi="Arial"/>
          <w:sz w:val="22"/>
        </w:rPr>
        <w:t>测试执行轮次安排：</w:t>
      </w:r>
    </w:p>
    <w:p>
      <w:pPr>
        <w:spacing w:before="120" w:after="120" w:line="288" w:lineRule="auto"/>
        <w:ind w:left="0"/>
        <w:jc w:val="left"/>
      </w:pPr>
      <w:r>
        <w:rPr>
          <w:rFonts w:eastAsia="等线" w:ascii="Arial" w:cs="Arial" w:hAnsi="Arial"/>
          <w:sz w:val="22"/>
        </w:rPr>
        <w:t>第一轮接口测试：2022/11/16-2022/11/22</w:t>
      </w:r>
    </w:p>
    <w:p>
      <w:pPr>
        <w:spacing w:before="120" w:after="120" w:line="288" w:lineRule="auto"/>
        <w:ind w:left="0"/>
        <w:jc w:val="left"/>
      </w:pPr>
      <w:r>
        <w:rPr>
          <w:rFonts w:eastAsia="等线" w:ascii="Arial" w:cs="Arial" w:hAnsi="Arial"/>
          <w:sz w:val="22"/>
        </w:rPr>
        <w:t>第一轮功能测试：2022/11/18-2022/11/25</w:t>
      </w:r>
    </w:p>
    <w:p>
      <w:pPr>
        <w:spacing w:before="120" w:after="120" w:line="288" w:lineRule="auto"/>
        <w:ind w:left="0"/>
        <w:jc w:val="left"/>
      </w:pPr>
      <w:r>
        <w:rPr>
          <w:rFonts w:eastAsia="等线" w:ascii="Arial" w:cs="Arial" w:hAnsi="Arial"/>
          <w:sz w:val="22"/>
        </w:rPr>
        <w:t>联调测试：2022/11/21-2022/11/29</w:t>
      </w:r>
    </w:p>
    <w:p>
      <w:pPr>
        <w:spacing w:before="120" w:after="120" w:line="288" w:lineRule="auto"/>
        <w:ind w:left="0"/>
        <w:jc w:val="left"/>
      </w:pPr>
      <w:r>
        <w:rPr>
          <w:rFonts w:eastAsia="等线" w:ascii="Arial" w:cs="Arial" w:hAnsi="Arial"/>
          <w:sz w:val="22"/>
        </w:rPr>
        <w:t>正式站内部测试：2022/11/26-2022/11/30</w:t>
      </w:r>
    </w:p>
    <w:p>
      <w:pPr>
        <w:spacing w:before="120" w:after="120" w:line="288" w:lineRule="auto"/>
        <w:ind w:left="0"/>
        <w:jc w:val="left"/>
      </w:pPr>
      <w:r>
        <w:rPr>
          <w:rFonts w:eastAsia="等线" w:ascii="Arial" w:cs="Arial" w:hAnsi="Arial"/>
          <w:sz w:val="22"/>
        </w:rPr>
        <w:t>第一轮</w:t>
      </w:r>
      <w:r>
        <w:rPr>
          <w:rFonts w:eastAsia="等线" w:ascii="Arial" w:cs="Arial" w:hAnsi="Arial"/>
          <w:sz w:val="22"/>
        </w:rPr>
        <w:t>压力测试</w:t>
      </w:r>
      <w:r>
        <w:rPr>
          <w:rFonts w:eastAsia="等线" w:ascii="Arial" w:cs="Arial" w:hAnsi="Arial"/>
          <w:sz w:val="22"/>
        </w:rPr>
        <w:t>：</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十、</w:t>
      </w:r>
      <w:r>
        <w:rPr>
          <w:rFonts w:eastAsia="等线" w:ascii="Arial" w:cs="Arial" w:hAnsi="Arial"/>
          <w:b w:val="true"/>
          <w:strike w:val="true"/>
          <w:sz w:val="36"/>
        </w:rPr>
        <w:t>外部对接(王竹不要了）</w:t>
      </w:r>
    </w:p>
    <w:p>
      <w:pPr>
        <w:spacing w:before="120" w:after="120" w:line="288" w:lineRule="auto"/>
        <w:ind w:left="0"/>
        <w:jc w:val="left"/>
      </w:pPr>
      <w:r>
        <w:rPr>
          <w:rFonts w:eastAsia="等线" w:ascii="Arial" w:cs="Arial" w:hAnsi="Arial"/>
          <w:strike w:val="true"/>
          <w:sz w:val="22"/>
        </w:rPr>
        <w:t>对接外部客服系统</w:t>
      </w:r>
    </w:p>
    <w:p>
      <w:pPr>
        <w:spacing w:before="120" w:after="120" w:line="288" w:lineRule="auto"/>
        <w:ind w:left="0"/>
        <w:jc w:val="left"/>
      </w:pPr>
      <w:r>
        <w:rPr>
          <w:rFonts w:eastAsia="等线" w:ascii="Arial" w:cs="Arial" w:hAnsi="Arial"/>
          <w:strike w:val="true"/>
          <w:sz w:val="22"/>
        </w:rPr>
        <w:t>外部后台地址：https://ykf.7moor.com/</w:t>
      </w:r>
    </w:p>
    <w:p>
      <w:pPr>
        <w:spacing w:before="120" w:after="120" w:line="288" w:lineRule="auto"/>
        <w:ind w:left="0"/>
        <w:jc w:val="left"/>
      </w:pPr>
      <w:r>
        <w:rPr>
          <w:rFonts w:eastAsia="等线" w:ascii="Arial" w:cs="Arial" w:hAnsi="Arial"/>
          <w:strike w:val="true"/>
          <w:sz w:val="22"/>
        </w:rPr>
        <w:t>外部说明文档：</w:t>
      </w:r>
      <w:r>
        <w:rPr>
          <w:rFonts w:eastAsia="等线" w:ascii="Arial" w:cs="Arial" w:hAnsi="Arial"/>
          <w:strike w:val="true"/>
          <w:sz w:val="22"/>
        </w:rPr>
        <w:t>https://developer.7moor.com/dc/#/online/miniProgram</w:t>
      </w:r>
    </w:p>
    <w:p>
      <w:pPr>
        <w:spacing w:before="120" w:after="120" w:line="288" w:lineRule="auto"/>
        <w:ind w:left="0"/>
        <w:jc w:val="left"/>
      </w:pPr>
      <w:r>
        <w:rPr>
          <w:rFonts w:eastAsia="等线" w:ascii="Arial" w:cs="Arial" w:hAnsi="Arial"/>
          <w:strike w:val="true"/>
          <w:sz w:val="22"/>
        </w:rPr>
        <w:t>在后台填写了小程序的appID和URL地址</w:t>
      </w:r>
    </w:p>
    <w:p>
      <w:pPr>
        <w:spacing w:before="120" w:after="120" w:line="288" w:lineRule="auto"/>
        <w:ind w:left="0"/>
        <w:jc w:val="center"/>
      </w:pPr>
      <w:r>
        <w:drawing>
          <wp:inline distT="0" distR="0" distB="0" distL="0">
            <wp:extent cx="5257800" cy="35052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6"/>
                    <a:stretch>
                      <a:fillRect/>
                    </a:stretch>
                  </pic:blipFill>
                  <pic:spPr>
                    <a:xfrm>
                      <a:off x="0" y="0"/>
                      <a:ext cx="5257800" cy="3505200"/>
                    </a:xfrm>
                    <a:prstGeom prst="rect">
                      <a:avLst/>
                    </a:prstGeom>
                  </pic:spPr>
                </pic:pic>
              </a:graphicData>
            </a:graphic>
          </wp:inline>
        </w:drawing>
      </w:r>
    </w:p>
    <w:p>
      <w:pPr>
        <w:spacing w:before="120" w:after="120" w:line="288" w:lineRule="auto"/>
        <w:ind w:left="0"/>
        <w:jc w:val="left"/>
      </w:pPr>
      <w:r>
        <w:rPr>
          <w:rFonts w:eastAsia="等线" w:ascii="Arial" w:cs="Arial" w:hAnsi="Arial"/>
          <w:strike w:val="true"/>
          <w:sz w:val="22"/>
        </w:rPr>
        <w:t>配置小程序后台消息推送</w:t>
      </w:r>
    </w:p>
    <w:p>
      <w:pPr>
        <w:spacing w:before="120" w:after="120" w:line="288" w:lineRule="auto"/>
        <w:ind w:left="0"/>
        <w:jc w:val="center"/>
      </w:pPr>
      <w:r>
        <w:drawing>
          <wp:inline distT="0" distR="0" distB="0" distL="0">
            <wp:extent cx="5257800" cy="20574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7"/>
                    <a:stretch>
                      <a:fillRect/>
                    </a:stretch>
                  </pic:blipFill>
                  <pic:spPr>
                    <a:xfrm>
                      <a:off x="0" y="0"/>
                      <a:ext cx="5257800" cy="2057400"/>
                    </a:xfrm>
                    <a:prstGeom prst="rect">
                      <a:avLst/>
                    </a:prstGeom>
                  </pic:spPr>
                </pic:pic>
              </a:graphicData>
            </a:graphic>
          </wp:inline>
        </w:drawing>
      </w:r>
    </w:p>
    <w:p>
      <w:pPr>
        <w:spacing w:before="120" w:after="120" w:line="288" w:lineRule="auto"/>
        <w:ind w:left="0"/>
        <w:jc w:val="left"/>
      </w:pPr>
      <w:r>
        <w:rPr>
          <w:rFonts w:eastAsia="等线" w:ascii="Arial" w:cs="Arial" w:hAnsi="Arial"/>
          <w:strike w:val="true"/>
          <w:sz w:val="22"/>
        </w:rPr>
        <w:t>添加白名单：</w:t>
      </w:r>
    </w:p>
    <w:p>
      <w:pPr>
        <w:spacing w:before="120" w:after="120" w:line="288" w:lineRule="auto"/>
        <w:ind w:left="0"/>
        <w:jc w:val="left"/>
      </w:pPr>
      <w:r>
        <w:rPr>
          <w:rFonts w:eastAsia="等线" w:ascii="Arial" w:cs="Arial" w:hAnsi="Arial"/>
          <w:strike w:val="true"/>
          <w:sz w:val="22"/>
        </w:rPr>
        <w:t>118.178.158.132（负载）</w:t>
      </w:r>
    </w:p>
    <w:p>
      <w:pPr>
        <w:spacing w:before="120" w:after="120" w:line="288" w:lineRule="auto"/>
        <w:ind w:left="0"/>
        <w:jc w:val="left"/>
      </w:pPr>
      <w:r>
        <w:rPr>
          <w:rFonts w:eastAsia="等线" w:ascii="Arial" w:cs="Arial" w:hAnsi="Arial"/>
          <w:strike w:val="true"/>
          <w:sz w:val="22"/>
        </w:rPr>
        <w:t>120.27.139.116和114.215.240.110（服务）。</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十一、  上线计划</w:t>
      </w:r>
    </w:p>
    <w:p>
      <w:pPr>
        <w:spacing w:before="120" w:after="120" w:line="288" w:lineRule="auto"/>
        <w:ind w:left="0"/>
        <w:jc w:val="left"/>
      </w:pPr>
      <w:r>
        <w:rPr>
          <w:rFonts w:eastAsia="等线" w:ascii="Arial" w:cs="Arial" w:hAnsi="Arial"/>
          <w:sz w:val="22"/>
        </w:rPr>
        <w:t>正式站发布内测：11月25号</w:t>
      </w:r>
    </w:p>
    <w:p>
      <w:pPr>
        <w:spacing w:before="120" w:after="120" w:line="288" w:lineRule="auto"/>
        <w:ind w:left="0"/>
        <w:jc w:val="left"/>
      </w:pPr>
      <w:r>
        <w:rPr>
          <w:rFonts w:eastAsia="等线" w:ascii="Arial" w:cs="Arial" w:hAnsi="Arial"/>
          <w:sz w:val="22"/>
        </w:rPr>
        <w:t>正式站上线发布：12月1号</w:t>
      </w:r>
    </w:p>
    <w:p>
      <w:pPr>
        <w:spacing w:before="120" w:after="120" w:line="288" w:lineRule="auto"/>
        <w:ind w:left="0"/>
        <w:jc w:val="left"/>
      </w:pPr>
      <w:r>
        <w:rPr>
          <w:rFonts w:eastAsia="等线" w:ascii="Arial" w:cs="Arial" w:hAnsi="Arial"/>
          <w:sz w:val="22"/>
        </w:rPr>
        <w:t>一期上线内容：微信账号登录、产品价格体系、活动订单（后台）、普通订单、寄售订单、后台生成订单、地址管理、发票管理、阿母积分、优惠券。</w:t>
      </w:r>
    </w:p>
    <w:p>
      <w:pPr>
        <w:spacing w:before="120" w:after="120" w:line="288" w:lineRule="auto"/>
        <w:ind w:left="0"/>
        <w:jc w:val="left"/>
      </w:pPr>
      <w:r>
        <w:rPr>
          <w:rFonts w:eastAsia="等线" w:ascii="Arial" w:cs="Arial" w:hAnsi="Arial"/>
          <w:sz w:val="22"/>
        </w:rPr>
        <w:t>2022/12/1 微信审核未通过，需要完整程序，不允许未实装的内容上线，与王竹沟通修改首页按钮样式，已重新提交</w:t>
      </w:r>
    </w:p>
    <w:p>
      <w:pPr>
        <w:spacing w:before="120" w:after="120" w:line="288" w:lineRule="auto"/>
        <w:ind w:left="0"/>
        <w:jc w:val="left"/>
      </w:pPr>
    </w:p>
    <w:p>
      <w:pPr>
        <w:pStyle w:val="1"/>
        <w:spacing w:before="380" w:after="140" w:line="288" w:lineRule="auto"/>
        <w:ind w:left="0"/>
        <w:jc w:val="left"/>
        <w:outlineLvl w:val="0"/>
      </w:pPr>
    </w:p>
    <w:p>
      <w:pPr>
        <w:spacing w:before="120" w:after="120" w:line="288" w:lineRule="auto"/>
        <w:ind w:left="0"/>
      </w:pPr>
      <w:r>
        <w:object>
          <v:shape id="_x0000_i1026" style="width:414pt;height:232pt;mso-width-percent:0;mso-height-percent:0;mso-width-percent:0;mso-height-percent:0" type="#_x0000_t75" o:ole="">
            <v:imagedata r:id="rId19" o:title=""/>
          </v:shape>
          <o:OLEObject DrawAspect="Icon" ObjectID="_1718471220" ProgID="Excel.Sheet.12" ShapeID="_x0000_i1026" Type="Embed" r:id="rId18"/>
        </w:object>
      </w:r>
    </w:p>
    <w:p>
      <w:pPr>
        <w:spacing w:after="120"/>
        <w:jc w:val="center"/>
      </w:pPr>
      <w:r>
        <w:rPr>
          <w:rFonts w:eastAsia="等线" w:ascii="Arial" w:cs="Arial" w:hAnsi="Arial"/>
          <w:b w:val="true"/>
          <w:sz w:val="22"/>
        </w:rPr>
        <w:t>点击图片可查看完整表格</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附录</w:t>
      </w:r>
    </w:p>
    <w:p>
      <w:pPr>
        <w:spacing w:before="120" w:after="120" w:line="288" w:lineRule="auto"/>
        <w:ind w:left="0"/>
        <w:jc w:val="left"/>
      </w:pPr>
      <w:r>
        <w:rPr>
          <w:rFonts w:eastAsia="等线" w:ascii="Arial" w:cs="Arial" w:hAnsi="Arial"/>
          <w:i w:val="true"/>
          <w:color w:val="646a73"/>
          <w:sz w:val="22"/>
        </w:rPr>
        <w:t>输入 @ 把正文提及的具体文档，或需求相关的其他说明文档附在此处以供查阅</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60"/>
        <w:gridCol w:w="2760"/>
        <w:gridCol w:w="2760"/>
      </w:tblGrid>
      <w:tr>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0fbe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数据分析报告</w:t>
                  </w:r>
                </w:p>
              </w:tc>
            </w:tr>
          </w:tbl>
          <w:p>
            <w:pPr>
              <w:numPr>
                <w:numId w:val="53"/>
              </w:numPr>
              <w:spacing w:before="120" w:after="120" w:line="288" w:lineRule="auto"/>
              <w:ind w:left="0"/>
              <w:jc w:val="left"/>
            </w:pPr>
            <w:r>
              <w:rPr>
                <w:rFonts w:eastAsia="等线" w:ascii="Arial" w:cs="Arial" w:hAnsi="Arial"/>
                <w:sz w:val="22"/>
              </w:rPr>
              <w:t>此处插入数据分析报告</w:t>
            </w:r>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0f4f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用户调研报告</w:t>
                  </w:r>
                </w:p>
              </w:tc>
            </w:tr>
          </w:tbl>
          <w:p>
            <w:pPr>
              <w:numPr>
                <w:numId w:val="54"/>
              </w:numPr>
              <w:spacing w:before="120" w:after="120" w:line="288" w:lineRule="auto"/>
              <w:ind w:left="0"/>
              <w:jc w:val="left"/>
            </w:pPr>
            <w:r>
              <w:rPr>
                <w:rFonts w:eastAsia="等线" w:ascii="Arial" w:cs="Arial" w:hAnsi="Arial"/>
                <w:sz w:val="22"/>
              </w:rPr>
              <w:t>此处插入用户调研报告</w:t>
            </w:r>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设计分析报告</w:t>
                  </w:r>
                </w:p>
              </w:tc>
            </w:tr>
          </w:tbl>
          <w:p>
            <w:pPr>
              <w:numPr>
                <w:numId w:val="55"/>
              </w:numPr>
              <w:spacing w:before="120" w:after="120" w:line="288" w:lineRule="auto"/>
              <w:ind w:left="0"/>
              <w:jc w:val="left"/>
            </w:pPr>
            <w:r>
              <w:rPr>
                <w:rFonts w:eastAsia="等线" w:ascii="Arial" w:cs="Arial" w:hAnsi="Arial"/>
                <w:sz w:val="22"/>
              </w:rPr>
              <w:t>此处插入设计分析报告</w:t>
            </w:r>
          </w:p>
        </w:tc>
      </w:tr>
    </w:tbl>
    <w:sectPr>
      <w:footerReference w:type="default" r:id="rId3"/>
      <w:headerReference w:type="default" r:id="rId2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9100">
    <w:lvl>
      <w:start w:val="1"/>
      <w:numFmt w:val="decimal"/>
      <w:suff w:val="tab"/>
      <w:lvlText w:val="%1."/>
      <w:rPr>
        <w:color w:val="3370ff"/>
      </w:rPr>
    </w:lvl>
  </w:abstractNum>
  <w:abstractNum w:abstractNumId="19101">
    <w:lvl>
      <w:start w:val="2"/>
      <w:numFmt w:val="decimal"/>
      <w:suff w:val="tab"/>
      <w:lvlText w:val="%1."/>
      <w:rPr>
        <w:color w:val="3370ff"/>
      </w:rPr>
    </w:lvl>
  </w:abstractNum>
  <w:abstractNum w:abstractNumId="19102">
    <w:lvl>
      <w:start w:val="3"/>
      <w:numFmt w:val="decimal"/>
      <w:suff w:val="tab"/>
      <w:lvlText w:val="%1."/>
      <w:rPr>
        <w:color w:val="3370ff"/>
      </w:rPr>
    </w:lvl>
  </w:abstractNum>
  <w:abstractNum w:abstractNumId="19103">
    <w:lvl>
      <w:start w:val="4"/>
      <w:numFmt w:val="decimal"/>
      <w:suff w:val="tab"/>
      <w:lvlText w:val="%1."/>
      <w:rPr>
        <w:color w:val="3370ff"/>
      </w:rPr>
    </w:lvl>
  </w:abstractNum>
  <w:abstractNum w:abstractNumId="19104">
    <w:lvl>
      <w:start w:val="5"/>
      <w:numFmt w:val="decimal"/>
      <w:suff w:val="tab"/>
      <w:lvlText w:val="%1."/>
      <w:rPr>
        <w:color w:val="3370ff"/>
      </w:rPr>
    </w:lvl>
  </w:abstractNum>
  <w:abstractNum w:abstractNumId="19105">
    <w:lvl>
      <w:start w:val="6"/>
      <w:numFmt w:val="decimal"/>
      <w:suff w:val="tab"/>
      <w:lvlText w:val="%1."/>
      <w:rPr>
        <w:color w:val="3370ff"/>
      </w:rPr>
    </w:lvl>
  </w:abstractNum>
  <w:abstractNum w:abstractNumId="19106">
    <w:lvl>
      <w:start w:val="7"/>
      <w:numFmt w:val="decimal"/>
      <w:suff w:val="tab"/>
      <w:lvlText w:val="%1."/>
      <w:rPr>
        <w:color w:val="3370ff"/>
      </w:rPr>
    </w:lvl>
  </w:abstractNum>
  <w:abstractNum w:abstractNumId="19107">
    <w:lvl>
      <w:start w:val="8"/>
      <w:numFmt w:val="decimal"/>
      <w:suff w:val="tab"/>
      <w:lvlText w:val="%1."/>
      <w:rPr>
        <w:color w:val="3370ff"/>
      </w:rPr>
    </w:lvl>
  </w:abstractNum>
  <w:abstractNum w:abstractNumId="19108">
    <w:lvl>
      <w:start w:val="9"/>
      <w:numFmt w:val="decimal"/>
      <w:suff w:val="tab"/>
      <w:lvlText w:val="%1."/>
      <w:rPr>
        <w:color w:val="3370ff"/>
      </w:rPr>
    </w:lvl>
  </w:abstractNum>
  <w:abstractNum w:abstractNumId="19109">
    <w:lvl>
      <w:start w:val="10"/>
      <w:numFmt w:val="decimal"/>
      <w:suff w:val="tab"/>
      <w:lvlText w:val="%1."/>
      <w:rPr>
        <w:color w:val="3370ff"/>
      </w:rPr>
    </w:lvl>
  </w:abstractNum>
  <w:abstractNum w:abstractNumId="19110">
    <w:lvl>
      <w:start w:val="11"/>
      <w:numFmt w:val="decimal"/>
      <w:suff w:val="tab"/>
      <w:lvlText w:val="%1."/>
      <w:rPr>
        <w:color w:val="3370ff"/>
      </w:rPr>
    </w:lvl>
  </w:abstractNum>
  <w:abstractNum w:abstractNumId="19111">
    <w:lvl>
      <w:start w:val="12"/>
      <w:numFmt w:val="decimal"/>
      <w:suff w:val="tab"/>
      <w:lvlText w:val="%1."/>
      <w:rPr>
        <w:color w:val="3370ff"/>
      </w:rPr>
    </w:lvl>
  </w:abstractNum>
  <w:abstractNum w:abstractNumId="19112">
    <w:lvl>
      <w:start w:val="13"/>
      <w:numFmt w:val="decimal"/>
      <w:suff w:val="tab"/>
      <w:lvlText w:val="%1."/>
      <w:rPr>
        <w:color w:val="3370ff"/>
      </w:rPr>
    </w:lvl>
  </w:abstractNum>
  <w:abstractNum w:abstractNumId="19113">
    <w:lvl>
      <w:start w:val="14"/>
      <w:numFmt w:val="decimal"/>
      <w:suff w:val="tab"/>
      <w:lvlText w:val="%1."/>
      <w:rPr>
        <w:color w:val="3370ff"/>
      </w:rPr>
    </w:lvl>
  </w:abstractNum>
  <w:abstractNum w:abstractNumId="19114">
    <w:lvl>
      <w:start w:val="15"/>
      <w:numFmt w:val="decimal"/>
      <w:suff w:val="tab"/>
      <w:lvlText w:val="%1."/>
      <w:rPr>
        <w:color w:val="3370ff"/>
      </w:rPr>
    </w:lvl>
  </w:abstractNum>
  <w:abstractNum w:abstractNumId="19115">
    <w:lvl>
      <w:start w:val="16"/>
      <w:numFmt w:val="decimal"/>
      <w:suff w:val="tab"/>
      <w:lvlText w:val="%1."/>
      <w:rPr>
        <w:color w:val="3370ff"/>
      </w:rPr>
    </w:lvl>
  </w:abstractNum>
  <w:abstractNum w:abstractNumId="19116">
    <w:lvl>
      <w:start w:val="17"/>
      <w:numFmt w:val="decimal"/>
      <w:suff w:val="tab"/>
      <w:lvlText w:val="%1."/>
      <w:rPr>
        <w:color w:val="3370ff"/>
      </w:rPr>
    </w:lvl>
  </w:abstractNum>
  <w:abstractNum w:abstractNumId="19117">
    <w:lvl>
      <w:start w:val="18"/>
      <w:numFmt w:val="decimal"/>
      <w:suff w:val="tab"/>
      <w:lvlText w:val="%1."/>
      <w:rPr>
        <w:color w:val="3370ff"/>
      </w:rPr>
    </w:lvl>
  </w:abstractNum>
  <w:abstractNum w:abstractNumId="19118">
    <w:lvl>
      <w:start w:val="19"/>
      <w:numFmt w:val="decimal"/>
      <w:suff w:val="tab"/>
      <w:lvlText w:val="%1."/>
      <w:rPr>
        <w:color w:val="3370ff"/>
      </w:rPr>
    </w:lvl>
  </w:abstractNum>
  <w:abstractNum w:abstractNumId="19119">
    <w:lvl>
      <w:start w:val="20"/>
      <w:numFmt w:val="decimal"/>
      <w:suff w:val="tab"/>
      <w:lvlText w:val="%1."/>
      <w:rPr>
        <w:color w:val="3370ff"/>
      </w:rPr>
    </w:lvl>
  </w:abstractNum>
  <w:abstractNum w:abstractNumId="19120">
    <w:lvl>
      <w:start w:val="21"/>
      <w:numFmt w:val="decimal"/>
      <w:suff w:val="tab"/>
      <w:lvlText w:val="%1."/>
      <w:rPr>
        <w:color w:val="3370ff"/>
      </w:rPr>
    </w:lvl>
  </w:abstractNum>
  <w:abstractNum w:abstractNumId="19121">
    <w:lvl>
      <w:start w:val="22"/>
      <w:numFmt w:val="decimal"/>
      <w:suff w:val="tab"/>
      <w:lvlText w:val="%1."/>
      <w:rPr>
        <w:color w:val="3370ff"/>
      </w:rPr>
    </w:lvl>
  </w:abstractNum>
  <w:abstractNum w:abstractNumId="19122">
    <w:lvl>
      <w:start w:val="23"/>
      <w:numFmt w:val="decimal"/>
      <w:suff w:val="tab"/>
      <w:lvlText w:val="%1."/>
      <w:rPr>
        <w:color w:val="3370ff"/>
      </w:rPr>
    </w:lvl>
  </w:abstractNum>
  <w:abstractNum w:abstractNumId="19123">
    <w:lvl>
      <w:start w:val="24"/>
      <w:numFmt w:val="decimal"/>
      <w:suff w:val="tab"/>
      <w:lvlText w:val="%1."/>
      <w:rPr>
        <w:color w:val="3370ff"/>
      </w:rPr>
    </w:lvl>
  </w:abstractNum>
  <w:abstractNum w:abstractNumId="19124">
    <w:lvl>
      <w:start w:val="25"/>
      <w:numFmt w:val="decimal"/>
      <w:suff w:val="tab"/>
      <w:lvlText w:val="%1."/>
      <w:rPr>
        <w:color w:val="3370ff"/>
      </w:rPr>
    </w:lvl>
  </w:abstractNum>
  <w:abstractNum w:abstractNumId="19125">
    <w:lvl>
      <w:start w:val="26"/>
      <w:numFmt w:val="decimal"/>
      <w:suff w:val="tab"/>
      <w:lvlText w:val="%1."/>
      <w:rPr>
        <w:color w:val="3370ff"/>
      </w:rPr>
    </w:lvl>
  </w:abstractNum>
  <w:abstractNum w:abstractNumId="19126">
    <w:lvl>
      <w:start w:val="27"/>
      <w:numFmt w:val="decimal"/>
      <w:suff w:val="tab"/>
      <w:lvlText w:val="%1."/>
      <w:rPr>
        <w:color w:val="3370ff"/>
      </w:rPr>
    </w:lvl>
  </w:abstractNum>
  <w:abstractNum w:abstractNumId="19127">
    <w:lvl>
      <w:start w:val="28"/>
      <w:numFmt w:val="decimal"/>
      <w:suff w:val="tab"/>
      <w:lvlText w:val="%1."/>
      <w:rPr>
        <w:color w:val="3370ff"/>
      </w:rPr>
    </w:lvl>
  </w:abstractNum>
  <w:abstractNum w:abstractNumId="19128">
    <w:lvl>
      <w:start w:val="29"/>
      <w:numFmt w:val="decimal"/>
      <w:suff w:val="tab"/>
      <w:lvlText w:val="%1."/>
      <w:rPr>
        <w:color w:val="3370ff"/>
      </w:rPr>
    </w:lvl>
  </w:abstractNum>
  <w:abstractNum w:abstractNumId="19129">
    <w:lvl>
      <w:start w:val="30"/>
      <w:numFmt w:val="decimal"/>
      <w:suff w:val="tab"/>
      <w:lvlText w:val="%1."/>
      <w:rPr>
        <w:color w:val="3370ff"/>
      </w:rPr>
    </w:lvl>
  </w:abstractNum>
  <w:abstractNum w:abstractNumId="19130">
    <w:lvl>
      <w:start w:val="31"/>
      <w:numFmt w:val="decimal"/>
      <w:suff w:val="tab"/>
      <w:lvlText w:val="%1."/>
      <w:rPr>
        <w:color w:val="3370ff"/>
      </w:rPr>
    </w:lvl>
  </w:abstractNum>
  <w:abstractNum w:abstractNumId="19131">
    <w:lvl>
      <w:start w:val="32"/>
      <w:numFmt w:val="decimal"/>
      <w:suff w:val="tab"/>
      <w:lvlText w:val="%1."/>
      <w:rPr>
        <w:color w:val="3370ff"/>
      </w:rPr>
    </w:lvl>
  </w:abstractNum>
  <w:abstractNum w:abstractNumId="19132">
    <w:lvl>
      <w:start w:val="33"/>
      <w:numFmt w:val="decimal"/>
      <w:suff w:val="tab"/>
      <w:lvlText w:val="%1."/>
      <w:rPr>
        <w:color w:val="3370ff"/>
      </w:rPr>
    </w:lvl>
  </w:abstractNum>
  <w:abstractNum w:abstractNumId="19133">
    <w:lvl>
      <w:start w:val="34"/>
      <w:numFmt w:val="decimal"/>
      <w:suff w:val="tab"/>
      <w:lvlText w:val="%1."/>
      <w:rPr>
        <w:color w:val="3370ff"/>
      </w:rPr>
    </w:lvl>
  </w:abstractNum>
  <w:abstractNum w:abstractNumId="19134">
    <w:lvl>
      <w:start w:val="35"/>
      <w:numFmt w:val="decimal"/>
      <w:suff w:val="tab"/>
      <w:lvlText w:val="%1."/>
      <w:rPr>
        <w:color w:val="3370ff"/>
      </w:rPr>
    </w:lvl>
  </w:abstractNum>
  <w:abstractNum w:abstractNumId="19135">
    <w:lvl>
      <w:start w:val="36"/>
      <w:numFmt w:val="decimal"/>
      <w:suff w:val="tab"/>
      <w:lvlText w:val="%1."/>
      <w:rPr>
        <w:color w:val="3370ff"/>
      </w:rPr>
    </w:lvl>
  </w:abstractNum>
  <w:abstractNum w:abstractNumId="19136">
    <w:lvl>
      <w:start w:val="37"/>
      <w:numFmt w:val="decimal"/>
      <w:suff w:val="tab"/>
      <w:lvlText w:val="%1."/>
      <w:rPr>
        <w:color w:val="3370ff"/>
      </w:rPr>
    </w:lvl>
  </w:abstractNum>
  <w:abstractNum w:abstractNumId="19137">
    <w:lvl>
      <w:start w:val="38"/>
      <w:numFmt w:val="decimal"/>
      <w:suff w:val="tab"/>
      <w:lvlText w:val="%1."/>
      <w:rPr>
        <w:color w:val="3370ff"/>
      </w:rPr>
    </w:lvl>
  </w:abstractNum>
  <w:abstractNum w:abstractNumId="19138">
    <w:lvl>
      <w:start w:val="39"/>
      <w:numFmt w:val="decimal"/>
      <w:suff w:val="tab"/>
      <w:lvlText w:val="%1."/>
      <w:rPr>
        <w:color w:val="3370ff"/>
      </w:rPr>
    </w:lvl>
  </w:abstractNum>
  <w:abstractNum w:abstractNumId="19139">
    <w:lvl>
      <w:start w:val="40"/>
      <w:numFmt w:val="decimal"/>
      <w:suff w:val="tab"/>
      <w:lvlText w:val="%1."/>
      <w:rPr>
        <w:color w:val="3370ff"/>
      </w:rPr>
    </w:lvl>
  </w:abstractNum>
  <w:abstractNum w:abstractNumId="19140">
    <w:lvl>
      <w:start w:val="41"/>
      <w:numFmt w:val="decimal"/>
      <w:suff w:val="tab"/>
      <w:lvlText w:val="%1."/>
      <w:rPr>
        <w:color w:val="3370ff"/>
      </w:rPr>
    </w:lvl>
  </w:abstractNum>
  <w:abstractNum w:abstractNumId="19141">
    <w:lvl>
      <w:start w:val="42"/>
      <w:numFmt w:val="decimal"/>
      <w:suff w:val="tab"/>
      <w:lvlText w:val="%1."/>
      <w:rPr>
        <w:color w:val="3370ff"/>
      </w:rPr>
    </w:lvl>
  </w:abstractNum>
  <w:abstractNum w:abstractNumId="19142">
    <w:lvl>
      <w:start w:val="43"/>
      <w:numFmt w:val="decimal"/>
      <w:suff w:val="tab"/>
      <w:lvlText w:val="%1."/>
      <w:rPr>
        <w:color w:val="3370ff"/>
      </w:rPr>
    </w:lvl>
  </w:abstractNum>
  <w:abstractNum w:abstractNumId="19143">
    <w:lvl>
      <w:start w:val="44"/>
      <w:numFmt w:val="decimal"/>
      <w:suff w:val="tab"/>
      <w:lvlText w:val="%1."/>
      <w:rPr>
        <w:color w:val="3370ff"/>
      </w:rPr>
    </w:lvl>
  </w:abstractNum>
  <w:abstractNum w:abstractNumId="19144">
    <w:lvl>
      <w:start w:val="45"/>
      <w:numFmt w:val="decimal"/>
      <w:suff w:val="tab"/>
      <w:lvlText w:val="%1."/>
      <w:rPr>
        <w:color w:val="3370ff"/>
      </w:rPr>
    </w:lvl>
  </w:abstractNum>
  <w:abstractNum w:abstractNumId="19145">
    <w:lvl>
      <w:start w:val="46"/>
      <w:numFmt w:val="decimal"/>
      <w:suff w:val="tab"/>
      <w:lvlText w:val="%1."/>
      <w:rPr>
        <w:color w:val="3370ff"/>
      </w:rPr>
    </w:lvl>
  </w:abstractNum>
  <w:abstractNum w:abstractNumId="19146">
    <w:lvl>
      <w:start w:val="47"/>
      <w:numFmt w:val="decimal"/>
      <w:suff w:val="tab"/>
      <w:lvlText w:val="%1."/>
      <w:rPr>
        <w:color w:val="3370ff"/>
      </w:rPr>
    </w:lvl>
  </w:abstractNum>
  <w:abstractNum w:abstractNumId="19147">
    <w:lvl>
      <w:start w:val="48"/>
      <w:numFmt w:val="decimal"/>
      <w:suff w:val="tab"/>
      <w:lvlText w:val="%1."/>
      <w:rPr>
        <w:color w:val="3370ff"/>
      </w:rPr>
    </w:lvl>
  </w:abstractNum>
  <w:abstractNum w:abstractNumId="19148">
    <w:lvl>
      <w:start w:val="49"/>
      <w:numFmt w:val="decimal"/>
      <w:suff w:val="tab"/>
      <w:lvlText w:val="%1."/>
      <w:rPr>
        <w:color w:val="3370ff"/>
      </w:rPr>
    </w:lvl>
  </w:abstractNum>
  <w:abstractNum w:abstractNumId="19149">
    <w:lvl>
      <w:start w:val="50"/>
      <w:numFmt w:val="decimal"/>
      <w:suff w:val="tab"/>
      <w:lvlText w:val="%1."/>
      <w:rPr>
        <w:color w:val="3370ff"/>
      </w:rPr>
    </w:lvl>
  </w:abstractNum>
  <w:abstractNum w:abstractNumId="19150">
    <w:lvl>
      <w:start w:val="51"/>
      <w:numFmt w:val="decimal"/>
      <w:suff w:val="tab"/>
      <w:lvlText w:val="%1."/>
      <w:rPr>
        <w:color w:val="3370ff"/>
      </w:rPr>
    </w:lvl>
  </w:abstractNum>
  <w:abstractNum w:abstractNumId="19151">
    <w:lvl>
      <w:start w:val="52"/>
      <w:numFmt w:val="decimal"/>
      <w:suff w:val="tab"/>
      <w:lvlText w:val="%1."/>
      <w:rPr>
        <w:color w:val="3370ff"/>
      </w:rPr>
    </w:lvl>
  </w:abstractNum>
  <w:abstractNum w:abstractNumId="19152">
    <w:lvl>
      <w:numFmt w:val="bullet"/>
      <w:suff w:val="tab"/>
      <w:lvlText w:val="•"/>
      <w:rPr>
        <w:color w:val="3370ff"/>
      </w:rPr>
    </w:lvl>
  </w:abstractNum>
  <w:abstractNum w:abstractNumId="19153">
    <w:lvl>
      <w:numFmt w:val="bullet"/>
      <w:suff w:val="tab"/>
      <w:lvlText w:val="•"/>
      <w:rPr>
        <w:color w:val="3370ff"/>
      </w:rPr>
    </w:lvl>
  </w:abstractNum>
  <w:abstractNum w:abstractNumId="19154">
    <w:lvl>
      <w:numFmt w:val="bullet"/>
      <w:suff w:val="tab"/>
      <w:lvlText w:val="•"/>
      <w:rPr>
        <w:color w:val="3370ff"/>
      </w:rPr>
    </w:lvl>
  </w:abstractNum>
  <w:num w:numId="1">
    <w:abstractNumId w:val="19100"/>
  </w:num>
  <w:num w:numId="2">
    <w:abstractNumId w:val="19101"/>
  </w:num>
  <w:num w:numId="3">
    <w:abstractNumId w:val="19102"/>
  </w:num>
  <w:num w:numId="4">
    <w:abstractNumId w:val="19103"/>
  </w:num>
  <w:num w:numId="5">
    <w:abstractNumId w:val="19104"/>
  </w:num>
  <w:num w:numId="6">
    <w:abstractNumId w:val="19105"/>
  </w:num>
  <w:num w:numId="7">
    <w:abstractNumId w:val="19106"/>
  </w:num>
  <w:num w:numId="8">
    <w:abstractNumId w:val="19107"/>
  </w:num>
  <w:num w:numId="9">
    <w:abstractNumId w:val="19108"/>
  </w:num>
  <w:num w:numId="10">
    <w:abstractNumId w:val="19109"/>
  </w:num>
  <w:num w:numId="11">
    <w:abstractNumId w:val="19110"/>
  </w:num>
  <w:num w:numId="12">
    <w:abstractNumId w:val="19111"/>
  </w:num>
  <w:num w:numId="13">
    <w:abstractNumId w:val="19112"/>
  </w:num>
  <w:num w:numId="14">
    <w:abstractNumId w:val="19113"/>
  </w:num>
  <w:num w:numId="15">
    <w:abstractNumId w:val="19114"/>
  </w:num>
  <w:num w:numId="16">
    <w:abstractNumId w:val="19115"/>
  </w:num>
  <w:num w:numId="17">
    <w:abstractNumId w:val="19116"/>
  </w:num>
  <w:num w:numId="18">
    <w:abstractNumId w:val="19117"/>
  </w:num>
  <w:num w:numId="19">
    <w:abstractNumId w:val="19118"/>
  </w:num>
  <w:num w:numId="20">
    <w:abstractNumId w:val="19119"/>
  </w:num>
  <w:num w:numId="21">
    <w:abstractNumId w:val="19120"/>
  </w:num>
  <w:num w:numId="22">
    <w:abstractNumId w:val="19121"/>
  </w:num>
  <w:num w:numId="23">
    <w:abstractNumId w:val="19122"/>
  </w:num>
  <w:num w:numId="24">
    <w:abstractNumId w:val="19123"/>
  </w:num>
  <w:num w:numId="25">
    <w:abstractNumId w:val="19124"/>
  </w:num>
  <w:num w:numId="26">
    <w:abstractNumId w:val="19125"/>
  </w:num>
  <w:num w:numId="27">
    <w:abstractNumId w:val="19126"/>
  </w:num>
  <w:num w:numId="28">
    <w:abstractNumId w:val="19127"/>
  </w:num>
  <w:num w:numId="29">
    <w:abstractNumId w:val="19128"/>
  </w:num>
  <w:num w:numId="30">
    <w:abstractNumId w:val="19129"/>
  </w:num>
  <w:num w:numId="31">
    <w:abstractNumId w:val="19130"/>
  </w:num>
  <w:num w:numId="32">
    <w:abstractNumId w:val="19131"/>
  </w:num>
  <w:num w:numId="33">
    <w:abstractNumId w:val="19132"/>
  </w:num>
  <w:num w:numId="34">
    <w:abstractNumId w:val="19133"/>
  </w:num>
  <w:num w:numId="35">
    <w:abstractNumId w:val="19134"/>
  </w:num>
  <w:num w:numId="36">
    <w:abstractNumId w:val="19135"/>
  </w:num>
  <w:num w:numId="37">
    <w:abstractNumId w:val="19136"/>
  </w:num>
  <w:num w:numId="38">
    <w:abstractNumId w:val="19137"/>
  </w:num>
  <w:num w:numId="39">
    <w:abstractNumId w:val="19138"/>
  </w:num>
  <w:num w:numId="40">
    <w:abstractNumId w:val="19139"/>
  </w:num>
  <w:num w:numId="41">
    <w:abstractNumId w:val="19140"/>
  </w:num>
  <w:num w:numId="42">
    <w:abstractNumId w:val="19141"/>
  </w:num>
  <w:num w:numId="43">
    <w:abstractNumId w:val="19142"/>
  </w:num>
  <w:num w:numId="44">
    <w:abstractNumId w:val="19143"/>
  </w:num>
  <w:num w:numId="45">
    <w:abstractNumId w:val="19144"/>
  </w:num>
  <w:num w:numId="46">
    <w:abstractNumId w:val="19145"/>
  </w:num>
  <w:num w:numId="47">
    <w:abstractNumId w:val="19146"/>
  </w:num>
  <w:num w:numId="48">
    <w:abstractNumId w:val="19147"/>
  </w:num>
  <w:num w:numId="49">
    <w:abstractNumId w:val="19148"/>
  </w:num>
  <w:num w:numId="50">
    <w:abstractNumId w:val="19149"/>
  </w:num>
  <w:num w:numId="51">
    <w:abstractNumId w:val="19150"/>
  </w:num>
  <w:num w:numId="52">
    <w:abstractNumId w:val="19151"/>
  </w:num>
  <w:num w:numId="53">
    <w:abstractNumId w:val="19152"/>
  </w:num>
  <w:num w:numId="54">
    <w:abstractNumId w:val="19153"/>
  </w:num>
  <w:num w:numId="55">
    <w:abstractNumId w:val="1915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numbering.xml" Type="http://schemas.openxmlformats.org/officeDocument/2006/relationships/numbering"/><Relationship Id="rId13" Target="media/image8.png" Type="http://schemas.openxmlformats.org/officeDocument/2006/relationships/image"/><Relationship Id="rId14" Target="media/image9.jpe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embeddings/Microsoft_Excel_Worksheet2.xlsx" Type="http://schemas.openxmlformats.org/officeDocument/2006/relationships/package"/><Relationship Id="rId19" Target="media/image13.png" Type="http://schemas.openxmlformats.org/officeDocument/2006/relationships/image"/><Relationship Id="rId2" Target="styles.xml" Type="http://schemas.openxmlformats.org/officeDocument/2006/relationships/styles"/><Relationship Id="rId20" Target="header1.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embeddings/Microsoft_Excel_Worksheet1.xlsx" Type="http://schemas.openxmlformats.org/officeDocument/2006/relationships/pack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2023-03-14T00:40:44Z</dcterms:created>
  <dc:creator>Apache POI</dc:creator>
</cp:coreProperties>
</file>