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  <w:bookmarkEnd w:id="0"/>
    </w:p>
    <w:p w:rsidR="00D1277F" w:rsidRDefault="00881DA0">
      <w:pPr>
        <w:pStyle w:val="Titre1"/>
      </w:pPr>
      <w:bookmarkStart w:id="1" w:name="_Toc24361128"/>
      <w:r>
        <w:t>Table of content</w:t>
      </w:r>
      <w:bookmarkEnd w:id="1"/>
    </w:p>
    <w:p w:rsidR="00881DA0" w:rsidRDefault="00881DA0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24361128" w:history="1">
        <w:r w:rsidRPr="00E56C74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E56C74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1DA0" w:rsidRDefault="00881DA0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24361129" w:history="1">
        <w:r w:rsidRPr="00E56C74">
          <w:rPr>
            <w:rStyle w:val="Lienhypertexte"/>
            <w:noProof/>
          </w:rPr>
          <w:t>1.1.</w:t>
        </w:r>
        <w:r>
          <w:rPr>
            <w:noProof/>
            <w:lang w:val="fr-FR" w:eastAsia="fr-FR"/>
          </w:rPr>
          <w:tab/>
        </w:r>
        <w:r w:rsidRPr="00E56C74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1DA0" w:rsidRDefault="00881DA0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24361130" w:history="1">
        <w:r w:rsidRPr="00E56C74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E56C74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277F" w:rsidRDefault="00881DA0">
      <w:r>
        <w:fldChar w:fldCharType="end"/>
      </w:r>
    </w:p>
    <w:p w:rsidR="00D1277F" w:rsidRDefault="00881DA0">
      <w:r>
        <w:br w:type="page"/>
      </w:r>
    </w:p>
    <w:p w:rsidR="00D1277F" w:rsidRDefault="00881DA0">
      <w:pPr>
        <w:pStyle w:val="Titre2"/>
      </w:pPr>
      <w:bookmarkStart w:id="2" w:name="_Toc24361129"/>
      <w:r>
        <w:lastRenderedPageBreak/>
        <w:t>dataset iris</w:t>
      </w:r>
      <w:bookmarkEnd w:id="2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85"/>
        <w:gridCol w:w="1578"/>
        <w:gridCol w:w="1642"/>
        <w:gridCol w:w="1535"/>
        <w:gridCol w:w="1180"/>
      </w:tblGrid>
      <w:tr w:rsidR="00D1277F">
        <w:trPr>
          <w:cantSplit/>
          <w:trHeight w:val="461"/>
          <w:tblHeader/>
          <w:jc w:val="center"/>
        </w:trPr>
        <w:tc>
          <w:tcPr>
            <w:tcW w:w="1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Sepal.Length</w:t>
            </w:r>
          </w:p>
        </w:tc>
        <w:tc>
          <w:tcPr>
            <w:tcW w:w="15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Sepal.Width</w:t>
            </w:r>
          </w:p>
        </w:tc>
        <w:tc>
          <w:tcPr>
            <w:tcW w:w="16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Petal.Length</w:t>
            </w:r>
          </w:p>
        </w:tc>
        <w:tc>
          <w:tcPr>
            <w:tcW w:w="15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Petal.Width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Species</w:t>
            </w:r>
          </w:p>
        </w:tc>
      </w:tr>
      <w:tr w:rsidR="00D1277F">
        <w:trPr>
          <w:cantSplit/>
          <w:trHeight w:val="411"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5.1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3.5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D1277F">
        <w:trPr>
          <w:cantSplit/>
          <w:trHeight w:val="411"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4.9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D1277F">
        <w:trPr>
          <w:cantSplit/>
          <w:trHeight w:val="411"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4.7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D1277F">
        <w:trPr>
          <w:cantSplit/>
          <w:trHeight w:val="411"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4.6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D1277F">
        <w:trPr>
          <w:cantSplit/>
          <w:trHeight w:val="411"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3.6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D1277F">
        <w:trPr>
          <w:cantSplit/>
          <w:trHeight w:val="411"/>
          <w:jc w:val="center"/>
        </w:trPr>
        <w:tc>
          <w:tcPr>
            <w:tcW w:w="1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5.4</w:t>
            </w:r>
          </w:p>
        </w:tc>
        <w:tc>
          <w:tcPr>
            <w:tcW w:w="15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3.9</w:t>
            </w:r>
          </w:p>
        </w:tc>
        <w:tc>
          <w:tcPr>
            <w:tcW w:w="164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15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1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77F" w:rsidRDefault="00881DA0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</w:tbl>
    <w:p w:rsidR="00D1277F" w:rsidRDefault="00881DA0">
      <w:pPr>
        <w:pStyle w:val="Titre1"/>
      </w:pPr>
      <w:bookmarkStart w:id="3" w:name="_Toc24361130"/>
      <w:r>
        <w:t>plot examples</w:t>
      </w:r>
      <w:bookmarkEnd w:id="3"/>
    </w:p>
    <w:p w:rsidR="00D1277F" w:rsidRDefault="00881DA0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1277F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81DA0"/>
    <w:rsid w:val="008F1F48"/>
    <w:rsid w:val="00946CB3"/>
    <w:rsid w:val="00AE18EF"/>
    <w:rsid w:val="00AE1BDD"/>
    <w:rsid w:val="00B4379D"/>
    <w:rsid w:val="00C31EEB"/>
    <w:rsid w:val="00D1277F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97000D21-A385-744B-ACAF-DB00D908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881D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2019-11-11T09:38:00Z</dcterms:modified>
  <cp:category/>
</cp:coreProperties>
</file>