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56C" w:rsidRDefault="0000156C" w:rsidP="0000156C">
      <w:pPr>
        <w:pStyle w:val="2"/>
      </w:pPr>
      <w:r>
        <w:rPr>
          <w:rFonts w:hint="eastAsia"/>
        </w:rPr>
        <w:t>分类：概率生成模型</w:t>
      </w:r>
      <w:r w:rsidR="00E5186D">
        <w:rPr>
          <w:rFonts w:hint="eastAsia"/>
        </w:rPr>
        <w:t>(possibility</w:t>
      </w:r>
      <w:r w:rsidR="00E5186D">
        <w:t xml:space="preserve"> </w:t>
      </w:r>
      <w:r w:rsidR="00E5186D">
        <w:rPr>
          <w:rFonts w:hint="eastAsia"/>
        </w:rPr>
        <w:t>generative</w:t>
      </w:r>
      <w:r w:rsidR="00E5186D">
        <w:t xml:space="preserve"> model</w:t>
      </w:r>
      <w:r w:rsidR="00E5186D">
        <w:rPr>
          <w:rFonts w:hint="eastAsia"/>
        </w:rPr>
        <w:t>)</w:t>
      </w:r>
    </w:p>
    <w:p w:rsidR="008C5EB6" w:rsidRDefault="008C5EB6" w:rsidP="00A14231">
      <w:pPr>
        <w:pStyle w:val="3"/>
      </w:pPr>
      <w:r>
        <w:t>Ideal Alternatives</w:t>
      </w:r>
    </w:p>
    <w:p w:rsidR="008C5EB6" w:rsidRPr="008C5EB6" w:rsidRDefault="008C5EB6" w:rsidP="008C5EB6"/>
    <w:p w:rsidR="002F6C0C" w:rsidRPr="002F6C0C" w:rsidRDefault="002F6C0C" w:rsidP="002F6C0C">
      <w:r>
        <w:t>C</w:t>
      </w:r>
      <w:r>
        <w:rPr>
          <w:rFonts w:hint="eastAsia"/>
        </w:rPr>
        <w:t>lassification不能简单的套用regression，因为regression会受到异常数据的影响，too</w:t>
      </w:r>
      <w:r>
        <w:t xml:space="preserve"> correct</w:t>
      </w:r>
      <w:r>
        <w:rPr>
          <w:rFonts w:hint="eastAsia"/>
        </w:rPr>
        <w:t>，并且当每个class之间的关系不太明显时，也很难找到合适的function</w:t>
      </w:r>
    </w:p>
    <w:p w:rsidR="0021389E" w:rsidRDefault="004E79AF">
      <w:r>
        <w:rPr>
          <w:noProof/>
        </w:rPr>
        <w:drawing>
          <wp:inline distT="0" distB="0" distL="0" distR="0" wp14:anchorId="1AAB3849" wp14:editId="06D3BCD7">
            <wp:extent cx="5274310" cy="3979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AF" w:rsidRDefault="00CA0DBE">
      <w:r>
        <w:rPr>
          <w:noProof/>
        </w:rPr>
        <w:lastRenderedPageBreak/>
        <w:drawing>
          <wp:inline distT="0" distB="0" distL="0" distR="0">
            <wp:extent cx="4581184" cy="3579495"/>
            <wp:effectExtent l="0" t="0" r="0" b="190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65" cy="359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AFA" w:rsidRDefault="005C5AFA" w:rsidP="005C5AFA">
      <w:pPr>
        <w:pStyle w:val="3"/>
      </w:pPr>
      <w:r>
        <w:t>Gaussian Distribution</w:t>
      </w:r>
    </w:p>
    <w:p w:rsidR="00CA0DBE" w:rsidRDefault="00CA0DBE">
      <w:r>
        <w:rPr>
          <w:noProof/>
        </w:rPr>
        <w:drawing>
          <wp:inline distT="0" distB="0" distL="0" distR="0">
            <wp:extent cx="4610100" cy="3488486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25" cy="356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5A" w:rsidRDefault="0071725A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高斯分布（正态分布），这里是通过多维正态分布来推导每一个point应该出现的概率，在training</w:t>
      </w:r>
      <w:r>
        <w:t xml:space="preserve"> </w:t>
      </w:r>
      <w:r>
        <w:rPr>
          <w:rFonts w:hint="eastAsia"/>
        </w:rPr>
        <w:t>data中训练，得到一个与training</w:t>
      </w:r>
      <w:r>
        <w:t xml:space="preserve"> </w:t>
      </w:r>
      <w:r>
        <w:rPr>
          <w:rFonts w:hint="eastAsia"/>
        </w:rPr>
        <w:t>data的分布比较接近的μ和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∑</w:t>
      </w:r>
      <w:r w:rsidR="0097616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。</w:t>
      </w:r>
    </w:p>
    <w:p w:rsidR="00AC0AD7" w:rsidRDefault="009A7CF3">
      <w:pPr>
        <w:rPr>
          <w:rFonts w:ascii="Arial" w:hAnsi="Arial" w:cs="Arial"/>
          <w:b/>
          <w:color w:val="FF0000"/>
          <w:sz w:val="18"/>
          <w:szCs w:val="18"/>
          <w:shd w:val="clear" w:color="auto" w:fill="FFFFFF"/>
        </w:rPr>
      </w:pPr>
      <w:r w:rsidRPr="000116B2">
        <w:rPr>
          <w:rFonts w:ascii="Arial" w:hAnsi="Arial" w:cs="Arial" w:hint="eastAsia"/>
          <w:b/>
          <w:color w:val="FF0000"/>
          <w:sz w:val="18"/>
          <w:szCs w:val="18"/>
          <w:shd w:val="clear" w:color="auto" w:fill="FFFFFF"/>
        </w:rPr>
        <w:t>x</w:t>
      </w:r>
      <w:r w:rsidRPr="000116B2">
        <w:rPr>
          <w:rFonts w:ascii="Arial" w:hAnsi="Arial" w:cs="Arial" w:hint="eastAsia"/>
          <w:b/>
          <w:color w:val="FF0000"/>
          <w:sz w:val="18"/>
          <w:szCs w:val="18"/>
          <w:shd w:val="clear" w:color="auto" w:fill="FFFFFF"/>
        </w:rPr>
        <w:t>、</w:t>
      </w:r>
      <w:r w:rsidR="0097616F" w:rsidRPr="000116B2">
        <w:rPr>
          <w:rFonts w:ascii="Arial" w:hAnsi="Arial" w:cs="Arial" w:hint="eastAsia"/>
          <w:b/>
          <w:color w:val="FF0000"/>
          <w:sz w:val="18"/>
          <w:szCs w:val="18"/>
          <w:shd w:val="clear" w:color="auto" w:fill="FFFFFF"/>
        </w:rPr>
        <w:t>μ和</w:t>
      </w:r>
      <w:r w:rsidR="0097616F" w:rsidRPr="000116B2">
        <w:rPr>
          <w:rFonts w:ascii="Arial" w:hAnsi="Arial" w:cs="Arial"/>
          <w:b/>
          <w:color w:val="FF0000"/>
          <w:sz w:val="18"/>
          <w:szCs w:val="18"/>
          <w:shd w:val="clear" w:color="auto" w:fill="FFFFFF"/>
        </w:rPr>
        <w:t>∑</w:t>
      </w:r>
      <w:r w:rsidR="0097616F" w:rsidRPr="000116B2">
        <w:rPr>
          <w:rFonts w:ascii="Arial" w:hAnsi="Arial" w:cs="Arial" w:hint="eastAsia"/>
          <w:b/>
          <w:color w:val="FF0000"/>
          <w:sz w:val="18"/>
          <w:szCs w:val="18"/>
          <w:shd w:val="clear" w:color="auto" w:fill="FFFFFF"/>
        </w:rPr>
        <w:t>都是</w:t>
      </w:r>
      <w:r w:rsidR="00AC0AD7" w:rsidRPr="000116B2">
        <w:rPr>
          <w:rFonts w:ascii="Arial" w:hAnsi="Arial" w:cs="Arial" w:hint="eastAsia"/>
          <w:b/>
          <w:color w:val="FF0000"/>
          <w:sz w:val="18"/>
          <w:szCs w:val="18"/>
          <w:shd w:val="clear" w:color="auto" w:fill="FFFFFF"/>
        </w:rPr>
        <w:t>矢量</w:t>
      </w:r>
      <w:r w:rsidR="002508B9" w:rsidRPr="000116B2">
        <w:rPr>
          <w:rFonts w:ascii="Arial" w:hAnsi="Arial" w:cs="Arial" w:hint="eastAsia"/>
          <w:b/>
          <w:color w:val="FF0000"/>
          <w:sz w:val="18"/>
          <w:szCs w:val="18"/>
          <w:shd w:val="clear" w:color="auto" w:fill="FFFFFF"/>
        </w:rPr>
        <w:t>,</w:t>
      </w:r>
      <w:r w:rsidR="002508B9" w:rsidRPr="000116B2">
        <w:rPr>
          <w:rFonts w:ascii="Arial" w:hAnsi="Arial" w:cs="Arial"/>
          <w:b/>
          <w:color w:val="FF0000"/>
          <w:sz w:val="18"/>
          <w:szCs w:val="18"/>
          <w:shd w:val="clear" w:color="auto" w:fill="FFFFFF"/>
        </w:rPr>
        <w:t xml:space="preserve"> ∑</w:t>
      </w:r>
      <w:r w:rsidR="002508B9" w:rsidRPr="000116B2">
        <w:rPr>
          <w:rFonts w:ascii="Arial" w:hAnsi="Arial" w:cs="Arial" w:hint="eastAsia"/>
          <w:b/>
          <w:color w:val="FF0000"/>
          <w:sz w:val="18"/>
          <w:szCs w:val="18"/>
          <w:shd w:val="clear" w:color="auto" w:fill="FFFFFF"/>
        </w:rPr>
        <w:t>是协方差矩阵</w:t>
      </w:r>
    </w:p>
    <w:p w:rsidR="008912CB" w:rsidRPr="005E6A8A" w:rsidRDefault="008912CB">
      <w:pPr>
        <w:rPr>
          <w:rFonts w:ascii="Arial" w:hAnsi="Arial" w:cs="Arial"/>
          <w:b/>
          <w:color w:val="FF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exp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5E6A8A">
        <w:rPr>
          <w:rFonts w:ascii="Arial" w:hAnsi="Arial" w:cs="Arial"/>
          <w:color w:val="FF0000"/>
          <w:szCs w:val="21"/>
          <w:shd w:val="clear" w:color="auto" w:fill="FFFFFF"/>
        </w:rPr>
        <w:t>高等数学</w:t>
      </w:r>
      <w:r>
        <w:rPr>
          <w:rFonts w:ascii="Arial" w:hAnsi="Arial" w:cs="Arial"/>
          <w:color w:val="333333"/>
          <w:szCs w:val="21"/>
          <w:shd w:val="clear" w:color="auto" w:fill="FFFFFF"/>
        </w:rPr>
        <w:t>里以自然常数</w:t>
      </w:r>
      <w:r>
        <w:rPr>
          <w:rFonts w:ascii="Arial" w:hAnsi="Arial" w:cs="Arial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为底的</w:t>
      </w:r>
      <w:r w:rsidRPr="005E6A8A">
        <w:rPr>
          <w:rFonts w:ascii="Arial" w:hAnsi="Arial" w:cs="Arial"/>
          <w:color w:val="FF0000"/>
          <w:szCs w:val="21"/>
          <w:shd w:val="clear" w:color="auto" w:fill="FFFFFF"/>
        </w:rPr>
        <w:t>指数函数</w:t>
      </w:r>
    </w:p>
    <w:p w:rsidR="0097616F" w:rsidRDefault="008661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365760</wp:posOffset>
                </wp:positionV>
                <wp:extent cx="822960" cy="3063240"/>
                <wp:effectExtent l="57150" t="38100" r="34290" b="2286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2960" cy="3063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E801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104.4pt;margin-top:28.8pt;width:64.8pt;height:241.2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="000534C8">
        <w:rPr>
          <w:noProof/>
        </w:rPr>
        <w:drawing>
          <wp:inline distT="0" distB="0" distL="0" distR="0" wp14:anchorId="7DB76A3A" wp14:editId="7FCBFCD2">
            <wp:extent cx="5274310" cy="12973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16F">
        <w:rPr>
          <w:noProof/>
        </w:rPr>
        <w:drawing>
          <wp:inline distT="0" distB="0" distL="0" distR="0" wp14:anchorId="5696BFE7" wp14:editId="38DA744E">
            <wp:extent cx="5274310" cy="4490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3C" w:rsidRDefault="00B4183C" w:rsidP="00B4183C">
      <w:pPr>
        <w:pStyle w:val="3"/>
      </w:pPr>
      <w:r>
        <w:t>Probability from</w:t>
      </w:r>
      <w:r w:rsidR="008D3BA4">
        <w:t xml:space="preserve"> </w:t>
      </w:r>
      <w:r w:rsidR="008D3BA4">
        <w:rPr>
          <w:rFonts w:hint="eastAsia"/>
        </w:rPr>
        <w:t>each</w:t>
      </w:r>
      <w:r>
        <w:t xml:space="preserve"> Class</w:t>
      </w:r>
    </w:p>
    <w:p w:rsidR="00B4183C" w:rsidRDefault="00B4183C"/>
    <w:p w:rsidR="009B56A2" w:rsidRDefault="001914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1249680</wp:posOffset>
                </wp:positionV>
                <wp:extent cx="38100" cy="1950720"/>
                <wp:effectExtent l="38100" t="0" r="57150" b="4953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950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C0373" id="直接箭头连接符 21" o:spid="_x0000_s1026" type="#_x0000_t32" style="position:absolute;left:0;text-align:left;margin-left:28.8pt;margin-top:98.4pt;width:3pt;height:15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9B56A2">
        <w:rPr>
          <w:noProof/>
        </w:rPr>
        <w:drawing>
          <wp:inline distT="0" distB="0" distL="0" distR="0">
            <wp:extent cx="5274310" cy="3077505"/>
            <wp:effectExtent l="0" t="0" r="2540" b="889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44C" w:rsidRDefault="0019144C">
      <w:r>
        <w:rPr>
          <w:rFonts w:hint="eastAsia"/>
        </w:rPr>
        <w:t>这里的新点指的是</w:t>
      </w:r>
      <w:r w:rsidR="002E620B">
        <w:rPr>
          <w:rFonts w:hint="eastAsia"/>
        </w:rPr>
        <w:t>其他的training</w:t>
      </w:r>
      <w:r w:rsidR="002E620B">
        <w:t xml:space="preserve"> data</w:t>
      </w:r>
      <w:r>
        <w:rPr>
          <w:rFonts w:hint="eastAsia"/>
        </w:rPr>
        <w:t>，</w:t>
      </w:r>
      <w:r w:rsidR="002E620B">
        <w:rPr>
          <w:rFonts w:hint="eastAsia"/>
        </w:rPr>
        <w:t>不能用training</w:t>
      </w:r>
      <w:r>
        <w:t xml:space="preserve"> data</w:t>
      </w:r>
      <w:r w:rsidR="002E620B">
        <w:rPr>
          <w:rFonts w:hint="eastAsia"/>
        </w:rPr>
        <w:t>，否则就是不准确的</w:t>
      </w:r>
    </w:p>
    <w:p w:rsidR="00EC2DE5" w:rsidRDefault="009E4435">
      <w:r>
        <w:rPr>
          <w:rFonts w:hint="eastAsia"/>
        </w:rPr>
        <w:t>Find</w:t>
      </w:r>
      <w:r w:rsidR="00EC2DE5">
        <w:rPr>
          <w:rFonts w:hint="eastAsia"/>
        </w:rPr>
        <w:t xml:space="preserve"> the </w:t>
      </w:r>
      <w:r w:rsidR="00EC2DE5">
        <w:t>Gaussian Distribution</w:t>
      </w:r>
    </w:p>
    <w:p w:rsidR="006E130C" w:rsidRDefault="006E130C"/>
    <w:p w:rsidR="009E4435" w:rsidRDefault="009E4435">
      <w:r>
        <w:rPr>
          <w:rFonts w:hint="eastAsia"/>
        </w:rPr>
        <w:t>最大似然估计</w:t>
      </w:r>
    </w:p>
    <w:p w:rsidR="00434759" w:rsidRDefault="00434759">
      <w:r>
        <w:rPr>
          <w:noProof/>
        </w:rPr>
        <w:drawing>
          <wp:inline distT="0" distB="0" distL="0" distR="0">
            <wp:extent cx="5274310" cy="3933214"/>
            <wp:effectExtent l="0" t="0" r="254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59" w:rsidRDefault="00434759">
      <w:r>
        <w:rPr>
          <w:noProof/>
        </w:rPr>
        <w:lastRenderedPageBreak/>
        <w:drawing>
          <wp:inline distT="0" distB="0" distL="0" distR="0">
            <wp:extent cx="5274310" cy="3067293"/>
            <wp:effectExtent l="0" t="0" r="254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B6" w:rsidRDefault="008C5EB6">
      <w:r>
        <w:rPr>
          <w:noProof/>
        </w:rPr>
        <w:drawing>
          <wp:inline distT="0" distB="0" distL="0" distR="0">
            <wp:extent cx="5274310" cy="2971513"/>
            <wp:effectExtent l="0" t="0" r="2540" b="63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4" w:rsidRDefault="001F6064" w:rsidP="001F6064">
      <w:pPr>
        <w:pStyle w:val="3"/>
      </w:pPr>
      <w:r>
        <w:lastRenderedPageBreak/>
        <w:t>Do classfication</w:t>
      </w:r>
    </w:p>
    <w:p w:rsidR="000E7CC7" w:rsidRDefault="000E7CC7" w:rsidP="000E7CC7">
      <w:r>
        <w:rPr>
          <w:noProof/>
        </w:rPr>
        <w:drawing>
          <wp:inline distT="0" distB="0" distL="0" distR="0">
            <wp:extent cx="5274310" cy="3065756"/>
            <wp:effectExtent l="0" t="0" r="2540" b="1905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57" w:rsidRDefault="00C43E57" w:rsidP="00C43E57">
      <w:pPr>
        <w:pStyle w:val="3"/>
      </w:pPr>
      <w:r>
        <w:t>M</w:t>
      </w:r>
      <w:r>
        <w:rPr>
          <w:rFonts w:hint="eastAsia"/>
        </w:rPr>
        <w:t>odify</w:t>
      </w:r>
      <w:r>
        <w:t>ing Model</w:t>
      </w:r>
    </w:p>
    <w:p w:rsidR="007667C6" w:rsidRDefault="007667C6" w:rsidP="007667C6">
      <w:r>
        <w:rPr>
          <w:noProof/>
        </w:rPr>
        <w:drawing>
          <wp:inline distT="0" distB="0" distL="0" distR="0" wp14:anchorId="2D62900A" wp14:editId="264CD227">
            <wp:extent cx="5274310" cy="3964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07" w:rsidRPr="00E83387" w:rsidRDefault="007667C6" w:rsidP="007667C6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因为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∑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与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x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平方成正比，当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feature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size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变大时，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∑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covariance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matrix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）的增长速度就会很快，就会出现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lastRenderedPageBreak/>
        <w:t>overfitting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的情况，所以</w:t>
      </w:r>
      <w:r w:rsidR="006D0E19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现在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将两个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class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∑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共用</w:t>
      </w:r>
      <w:r w:rsidR="006D0E19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，减少参数</w:t>
      </w:r>
      <w:r w:rsidR="00F86507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。</w:t>
      </w:r>
      <w:r w:rsidR="000F7055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（</w:t>
      </w:r>
      <w:r w:rsidR="00F978EC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∑1 </w:t>
      </w:r>
      <w:r w:rsidR="00F978EC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+</w:t>
      </w:r>
      <w:r w:rsidR="00F978EC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∑2 </w:t>
      </w:r>
      <w:r w:rsidR="00F978EC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-&gt; </w:t>
      </w:r>
      <w:r w:rsidR="00F978EC">
        <w:rPr>
          <w:rFonts w:ascii="Arial" w:hAnsi="Arial" w:cs="Arial"/>
          <w:color w:val="333333"/>
          <w:sz w:val="18"/>
          <w:szCs w:val="18"/>
          <w:shd w:val="clear" w:color="auto" w:fill="FFFFFF"/>
        </w:rPr>
        <w:t>∑</w:t>
      </w:r>
      <w:r w:rsidR="000F7055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）</w:t>
      </w:r>
    </w:p>
    <w:p w:rsidR="00E83387" w:rsidRDefault="004E3C27" w:rsidP="001A159D">
      <w:pPr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C1687F1" wp14:editId="1DED136E">
            <wp:extent cx="4663440" cy="3502352"/>
            <wp:effectExtent l="0" t="0" r="381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847" cy="35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9D" w:rsidRPr="0052183F" w:rsidRDefault="001A159D" w:rsidP="001A159D">
      <w:pPr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</w:pPr>
      <w:r w:rsidRPr="0052183F">
        <w:rPr>
          <w:rFonts w:ascii="Arial" w:hAnsi="Arial" w:cs="Arial" w:hint="eastAsia"/>
          <w:b/>
          <w:color w:val="333333"/>
          <w:sz w:val="32"/>
          <w:szCs w:val="32"/>
          <w:shd w:val="clear" w:color="auto" w:fill="FFFFFF"/>
        </w:rPr>
        <w:t>效果：</w:t>
      </w:r>
    </w:p>
    <w:p w:rsidR="001A159D" w:rsidRDefault="001A159D" w:rsidP="001A159D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854D68D" wp14:editId="69B7D814">
            <wp:extent cx="4980824" cy="37503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653" cy="37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9D" w:rsidRDefault="004D2A9D" w:rsidP="004D2A9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Summary</w:t>
      </w:r>
    </w:p>
    <w:p w:rsidR="006905A2" w:rsidRPr="00D86A4C" w:rsidRDefault="006905A2" w:rsidP="00D86A4C">
      <w:pPr>
        <w:pStyle w:val="4"/>
      </w:pPr>
      <w:r w:rsidRPr="00D86A4C">
        <w:rPr>
          <w:rFonts w:hint="eastAsia"/>
        </w:rPr>
        <w:t>Three</w:t>
      </w:r>
      <w:r w:rsidRPr="00D86A4C">
        <w:t xml:space="preserve"> Steps</w:t>
      </w:r>
    </w:p>
    <w:p w:rsidR="0071725A" w:rsidRDefault="0037402F">
      <w:r>
        <w:rPr>
          <w:noProof/>
        </w:rPr>
        <w:drawing>
          <wp:inline distT="0" distB="0" distL="0" distR="0">
            <wp:extent cx="5274310" cy="2975507"/>
            <wp:effectExtent l="0" t="0" r="254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5A2" w:rsidRDefault="006905A2"/>
    <w:p w:rsidR="006905A2" w:rsidRDefault="006905A2" w:rsidP="00D86A4C">
      <w:pPr>
        <w:pStyle w:val="4"/>
      </w:pPr>
      <w:r>
        <w:rPr>
          <w:rFonts w:hint="eastAsia"/>
        </w:rPr>
        <w:t>P</w:t>
      </w:r>
      <w:r>
        <w:t>ossib</w:t>
      </w:r>
      <w:r w:rsidR="00D86A4C">
        <w:t>i</w:t>
      </w:r>
      <w:r>
        <w:t>lity Model</w:t>
      </w:r>
      <w:r w:rsidR="00D86A4C">
        <w:rPr>
          <w:rFonts w:hint="eastAsia"/>
        </w:rPr>
        <w:t>（概率模型的选择）</w:t>
      </w:r>
    </w:p>
    <w:p w:rsidR="006905A2" w:rsidRDefault="006905A2">
      <w:r>
        <w:rPr>
          <w:noProof/>
        </w:rPr>
        <w:drawing>
          <wp:inline distT="0" distB="0" distL="0" distR="0">
            <wp:extent cx="4867793" cy="3105150"/>
            <wp:effectExtent l="0" t="0" r="9525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79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5F4" w:rsidRDefault="000435F4" w:rsidP="001522A0">
      <w:pPr>
        <w:pStyle w:val="3"/>
      </w:pPr>
      <w:r>
        <w:rPr>
          <w:rFonts w:hint="eastAsia"/>
        </w:rPr>
        <w:lastRenderedPageBreak/>
        <w:t>Warning</w:t>
      </w:r>
      <w:r>
        <w:t xml:space="preserve"> of Math</w:t>
      </w:r>
    </w:p>
    <w:p w:rsidR="004E652B" w:rsidRPr="004E652B" w:rsidRDefault="004E652B" w:rsidP="004E652B">
      <w:r>
        <w:rPr>
          <w:rFonts w:hint="eastAsia"/>
        </w:rPr>
        <w:t>具体推导只是数学公式的等价演变，详见视频</w:t>
      </w:r>
      <w:r w:rsidR="00F723E7">
        <w:rPr>
          <w:rFonts w:hint="eastAsia"/>
        </w:rPr>
        <w:t>，此处只说结论</w:t>
      </w:r>
    </w:p>
    <w:p w:rsidR="000435F4" w:rsidRDefault="000435F4">
      <w:r>
        <w:rPr>
          <w:noProof/>
        </w:rPr>
        <w:drawing>
          <wp:inline distT="0" distB="0" distL="0" distR="0" wp14:anchorId="24B40561" wp14:editId="2F06F5F3">
            <wp:extent cx="4775525" cy="3599180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3917" cy="36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84" w:rsidRDefault="0081408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在反复推导后，得到</w:t>
      </w:r>
      <w:r>
        <w:rPr>
          <w:noProof/>
        </w:rPr>
        <w:drawing>
          <wp:inline distT="0" distB="0" distL="0" distR="0" wp14:anchorId="413C90F7" wp14:editId="6BB6AC87">
            <wp:extent cx="1935648" cy="25148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63B">
        <w:rPr>
          <w:rFonts w:hint="eastAsia"/>
        </w:rPr>
        <w:t>，从而推出无需算出μ和</w:t>
      </w:r>
      <w:r w:rsidR="0056463B">
        <w:rPr>
          <w:rFonts w:ascii="Arial" w:hAnsi="Arial" w:cs="Arial"/>
          <w:color w:val="333333"/>
          <w:sz w:val="18"/>
          <w:szCs w:val="18"/>
          <w:shd w:val="clear" w:color="auto" w:fill="FFFFFF"/>
        </w:rPr>
        <w:t>∑</w:t>
      </w:r>
      <w:r w:rsidR="0056463B" w:rsidRPr="00D8060A">
        <w:rPr>
          <w:rFonts w:ascii="Arial" w:hAnsi="Arial" w:cs="Arial" w:hint="eastAsia"/>
          <w:color w:val="333333"/>
          <w:szCs w:val="21"/>
          <w:shd w:val="clear" w:color="auto" w:fill="FFFFFF"/>
        </w:rPr>
        <w:t>，只需一开始计算</w:t>
      </w:r>
      <w:r w:rsidR="0056463B" w:rsidRPr="00D8060A">
        <w:rPr>
          <w:rFonts w:ascii="Arial" w:hAnsi="Arial" w:cs="Arial" w:hint="eastAsia"/>
          <w:color w:val="333333"/>
          <w:szCs w:val="21"/>
          <w:shd w:val="clear" w:color="auto" w:fill="FFFFFF"/>
        </w:rPr>
        <w:t>w</w:t>
      </w:r>
      <w:r w:rsidR="0056463B" w:rsidRPr="00D8060A">
        <w:rPr>
          <w:rFonts w:ascii="Arial" w:hAnsi="Arial" w:cs="Arial" w:hint="eastAsia"/>
          <w:color w:val="333333"/>
          <w:szCs w:val="21"/>
          <w:shd w:val="clear" w:color="auto" w:fill="FFFFFF"/>
        </w:rPr>
        <w:t>和</w:t>
      </w:r>
      <w:r w:rsidR="0056463B" w:rsidRPr="00D8060A">
        <w:rPr>
          <w:rFonts w:ascii="Arial" w:hAnsi="Arial" w:cs="Arial" w:hint="eastAsia"/>
          <w:color w:val="333333"/>
          <w:szCs w:val="21"/>
          <w:shd w:val="clear" w:color="auto" w:fill="FFFFFF"/>
        </w:rPr>
        <w:t>b</w:t>
      </w:r>
      <w:r w:rsidR="0056463B" w:rsidRPr="00D8060A">
        <w:rPr>
          <w:rFonts w:ascii="Arial" w:hAnsi="Arial" w:cs="Arial"/>
          <w:color w:val="333333"/>
          <w:szCs w:val="21"/>
          <w:shd w:val="clear" w:color="auto" w:fill="FFFFFF"/>
        </w:rPr>
        <w:t>.</w:t>
      </w:r>
    </w:p>
    <w:p w:rsidR="00A44360" w:rsidRPr="008C0B97" w:rsidRDefault="00A44360">
      <w:pPr>
        <w:rPr>
          <w:rFonts w:ascii="Arial" w:hAnsi="Arial" w:cs="Arial"/>
          <w:color w:val="FF0000"/>
          <w:szCs w:val="21"/>
          <w:shd w:val="clear" w:color="auto" w:fill="FFFFFF"/>
        </w:rPr>
      </w:pPr>
      <w:r w:rsidRPr="008C0B97">
        <w:rPr>
          <w:rFonts w:ascii="Arial" w:hAnsi="Arial" w:cs="Arial" w:hint="eastAsia"/>
          <w:color w:val="FF0000"/>
          <w:szCs w:val="21"/>
          <w:shd w:val="clear" w:color="auto" w:fill="FFFFFF"/>
        </w:rPr>
        <w:t>结论：本质上</w:t>
      </w:r>
      <w:r w:rsidRPr="008C0B97">
        <w:rPr>
          <w:rFonts w:ascii="Arial" w:hAnsi="Arial" w:cs="Arial" w:hint="eastAsia"/>
          <w:color w:val="FF0000"/>
          <w:szCs w:val="21"/>
          <w:shd w:val="clear" w:color="auto" w:fill="FFFFFF"/>
        </w:rPr>
        <w:t>logistic</w:t>
      </w:r>
      <w:r w:rsidRPr="008C0B97">
        <w:rPr>
          <w:rFonts w:ascii="Arial" w:hAnsi="Arial" w:cs="Arial"/>
          <w:color w:val="FF0000"/>
          <w:szCs w:val="21"/>
          <w:shd w:val="clear" w:color="auto" w:fill="FFFFFF"/>
        </w:rPr>
        <w:t xml:space="preserve"> regression</w:t>
      </w:r>
      <w:r w:rsidRPr="008C0B97">
        <w:rPr>
          <w:rFonts w:ascii="Arial" w:hAnsi="Arial" w:cs="Arial" w:hint="eastAsia"/>
          <w:color w:val="FF0000"/>
          <w:szCs w:val="21"/>
          <w:shd w:val="clear" w:color="auto" w:fill="FFFFFF"/>
        </w:rPr>
        <w:t>也是</w:t>
      </w:r>
      <w:r w:rsidRPr="008C0B97">
        <w:rPr>
          <w:rFonts w:ascii="Arial" w:hAnsi="Arial" w:cs="Arial" w:hint="eastAsia"/>
          <w:color w:val="FF0000"/>
          <w:szCs w:val="21"/>
          <w:shd w:val="clear" w:color="auto" w:fill="FFFFFF"/>
        </w:rPr>
        <w:t>linear</w:t>
      </w:r>
      <w:r w:rsidRPr="008C0B97">
        <w:rPr>
          <w:rFonts w:ascii="Arial" w:hAnsi="Arial" w:cs="Arial"/>
          <w:color w:val="FF0000"/>
          <w:szCs w:val="21"/>
          <w:shd w:val="clear" w:color="auto" w:fill="FFFFFF"/>
        </w:rPr>
        <w:t xml:space="preserve"> </w:t>
      </w:r>
      <w:r w:rsidRPr="008C0B97">
        <w:rPr>
          <w:rFonts w:ascii="Arial" w:hAnsi="Arial" w:cs="Arial" w:hint="eastAsia"/>
          <w:color w:val="FF0000"/>
          <w:szCs w:val="21"/>
          <w:shd w:val="clear" w:color="auto" w:fill="FFFFFF"/>
        </w:rPr>
        <w:t>regression</w:t>
      </w:r>
      <w:r w:rsidRPr="008C0B97">
        <w:rPr>
          <w:rFonts w:ascii="Arial" w:hAnsi="Arial" w:cs="Arial" w:hint="eastAsia"/>
          <w:color w:val="FF0000"/>
          <w:szCs w:val="21"/>
          <w:shd w:val="clear" w:color="auto" w:fill="FFFFFF"/>
        </w:rPr>
        <w:t>问题</w:t>
      </w:r>
    </w:p>
    <w:p w:rsidR="00D24121" w:rsidRDefault="00D24121">
      <w:pPr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D24121">
        <w:rPr>
          <w:rFonts w:ascii="Arial" w:hAnsi="Arial" w:cs="Arial"/>
          <w:color w:val="333333"/>
          <w:sz w:val="30"/>
          <w:szCs w:val="30"/>
          <w:shd w:val="clear" w:color="auto" w:fill="FFFFFF"/>
        </w:rPr>
        <w:t>S</w:t>
      </w:r>
      <w:r w:rsidRPr="00D24121">
        <w:rPr>
          <w:rFonts w:ascii="Arial" w:hAnsi="Arial" w:cs="Arial" w:hint="eastAsia"/>
          <w:color w:val="333333"/>
          <w:sz w:val="30"/>
          <w:szCs w:val="30"/>
          <w:shd w:val="clear" w:color="auto" w:fill="FFFFFF"/>
        </w:rPr>
        <w:t>igmoid</w:t>
      </w:r>
      <w:r w:rsidRPr="00D24121">
        <w:rPr>
          <w:rFonts w:ascii="Arial" w:hAnsi="Arial" w:cs="Arial" w:hint="eastAsia"/>
          <w:color w:val="333333"/>
          <w:sz w:val="30"/>
          <w:szCs w:val="30"/>
          <w:shd w:val="clear" w:color="auto" w:fill="FFFFFF"/>
        </w:rPr>
        <w:t>函数</w:t>
      </w:r>
    </w:p>
    <w:p w:rsidR="00D24121" w:rsidRDefault="00BC23C5">
      <w:pPr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944880" cy="335280"/>
            <wp:effectExtent l="0" t="0" r="7620" b="7620"/>
            <wp:docPr id="6" name="图片 6" descr="https://gss3.bdstatic.com/-Po3dSag_xI4khGkpoWK1HF6hhy/baike/s%3D99/sign=a46bd6f1dd33c895a27e9472d01340df/0df3d7ca7bcb0a4659502a5f6f63f6246b60af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3.bdstatic.com/-Po3dSag_xI4khGkpoWK1HF6hhy/baike/s%3D99/sign=a46bd6f1dd33c895a27e9472d01340df/0df3d7ca7bcb0a4659502a5f6f63f6246b60af6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E6C" w:rsidRDefault="001B5E6C">
      <w:pPr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2247900" cy="381000"/>
            <wp:effectExtent l="0" t="0" r="0" b="0"/>
            <wp:docPr id="13" name="图片 13" descr="https://gss1.bdstatic.com/-vo3dSag_xI4khGkpoWK1HF6hhy/baike/s%3D236/sign=375012cedfca7bcb797bc02c88086b3f/64380cd7912397dde41ab3095182b2b7d0a287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ss1.bdstatic.com/-vo3dSag_xI4khGkpoWK1HF6hhy/baike/s%3D236/sign=375012cedfca7bcb797bc02c88086b3f/64380cd7912397dde41ab3095182b2b7d0a2875f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04" w:rsidRDefault="00502804" w:rsidP="00502804">
      <w:pPr>
        <w:pStyle w:val="3"/>
      </w:pPr>
      <w:r>
        <w:rPr>
          <w:rFonts w:hint="eastAsia"/>
        </w:rPr>
        <w:t>总结</w:t>
      </w:r>
    </w:p>
    <w:p w:rsidR="004A33D0" w:rsidRDefault="004A33D0" w:rsidP="004A33D0">
      <w:pPr>
        <w:pStyle w:val="aa"/>
        <w:numPr>
          <w:ilvl w:val="0"/>
          <w:numId w:val="1"/>
        </w:numPr>
        <w:ind w:firstLineChars="0"/>
        <w:rPr>
          <w:sz w:val="28"/>
          <w:szCs w:val="28"/>
        </w:rPr>
      </w:pPr>
      <w:r w:rsidRPr="004A33D0">
        <w:rPr>
          <w:rFonts w:hint="eastAsia"/>
          <w:sz w:val="28"/>
          <w:szCs w:val="28"/>
        </w:rPr>
        <w:t>朴素贝叶斯</w:t>
      </w:r>
    </w:p>
    <w:p w:rsidR="00DC24C9" w:rsidRPr="00DC24C9" w:rsidRDefault="00DC24C9" w:rsidP="00DC24C9">
      <w:pPr>
        <w:pStyle w:val="aa"/>
        <w:widowControl/>
        <w:shd w:val="clear" w:color="auto" w:fill="FFFFFF"/>
        <w:spacing w:after="225" w:line="360" w:lineRule="atLeast"/>
        <w:ind w:left="420"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24C9">
        <w:rPr>
          <w:rFonts w:ascii="Arial" w:eastAsia="宋体" w:hAnsi="Arial" w:cs="Arial"/>
          <w:color w:val="333333"/>
          <w:kern w:val="0"/>
          <w:szCs w:val="21"/>
        </w:rPr>
        <w:t>朴素贝叶斯法是基于贝叶斯定理与</w:t>
      </w:r>
      <w:r w:rsidRPr="00DC24C9">
        <w:rPr>
          <w:rFonts w:ascii="Arial" w:eastAsia="宋体" w:hAnsi="Arial" w:cs="Arial"/>
          <w:b/>
          <w:color w:val="333333"/>
          <w:kern w:val="0"/>
          <w:szCs w:val="21"/>
        </w:rPr>
        <w:t>特征条件独立假设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的分类方法</w:t>
      </w:r>
      <w:r w:rsidRPr="00DC24C9">
        <w:rPr>
          <w:rFonts w:ascii="Arial" w:eastAsia="宋体" w:hAnsi="Arial" w:cs="Arial"/>
          <w:color w:val="3366CC"/>
          <w:kern w:val="0"/>
          <w:sz w:val="16"/>
          <w:szCs w:val="16"/>
          <w:vertAlign w:val="superscript"/>
        </w:rPr>
        <w:t>[1]</w:t>
      </w:r>
      <w:bookmarkStart w:id="0" w:name="ref_[1]_992724"/>
      <w:r w:rsidRPr="00DC24C9">
        <w:rPr>
          <w:rFonts w:ascii="Arial" w:eastAsia="宋体" w:hAnsi="Arial" w:cs="Arial"/>
          <w:color w:val="136EC2"/>
          <w:kern w:val="0"/>
          <w:sz w:val="2"/>
          <w:szCs w:val="2"/>
        </w:rPr>
        <w:t> </w:t>
      </w:r>
      <w:bookmarkEnd w:id="0"/>
      <w:r w:rsidRPr="00DC24C9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。最为广泛的两种分类模型是决策树模型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(Decision Tree Model)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和朴素贝叶斯模型（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Naive Bayesian Model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NBM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）。</w:t>
      </w:r>
    </w:p>
    <w:p w:rsidR="00DC24C9" w:rsidRPr="00F323DF" w:rsidRDefault="00DC24C9" w:rsidP="00F323DF">
      <w:pPr>
        <w:pStyle w:val="aa"/>
        <w:widowControl/>
        <w:shd w:val="clear" w:color="auto" w:fill="FFFFFF"/>
        <w:spacing w:after="225" w:line="360" w:lineRule="atLeast"/>
        <w:ind w:left="420" w:firstLineChars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24C9">
        <w:rPr>
          <w:rFonts w:ascii="Arial" w:eastAsia="宋体" w:hAnsi="Arial" w:cs="Arial"/>
          <w:color w:val="333333"/>
          <w:kern w:val="0"/>
          <w:szCs w:val="21"/>
        </w:rPr>
        <w:lastRenderedPageBreak/>
        <w:t>和决策树模型相比，</w:t>
      </w:r>
      <w:r w:rsidRPr="00DC24C9">
        <w:rPr>
          <w:rFonts w:ascii="Arial" w:eastAsia="宋体" w:hAnsi="Arial" w:cs="Arial"/>
          <w:b/>
          <w:bCs/>
          <w:color w:val="333333"/>
          <w:kern w:val="0"/>
          <w:szCs w:val="21"/>
        </w:rPr>
        <w:t>朴素贝叶斯分类器</w:t>
      </w:r>
      <w:r w:rsidRPr="00DC24C9">
        <w:rPr>
          <w:rFonts w:ascii="Arial" w:eastAsia="宋体" w:hAnsi="Arial" w:cs="Arial"/>
          <w:b/>
          <w:bCs/>
          <w:color w:val="333333"/>
          <w:kern w:val="0"/>
          <w:szCs w:val="21"/>
        </w:rPr>
        <w:t>(Naive Bayes Classifier,</w:t>
      </w:r>
      <w:r w:rsidRPr="00DC24C9">
        <w:rPr>
          <w:rFonts w:ascii="Arial" w:eastAsia="宋体" w:hAnsi="Arial" w:cs="Arial"/>
          <w:b/>
          <w:bCs/>
          <w:color w:val="333333"/>
          <w:kern w:val="0"/>
          <w:szCs w:val="21"/>
        </w:rPr>
        <w:t>或</w:t>
      </w:r>
      <w:r w:rsidRPr="00DC24C9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 NBC)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发源于古典数学理论，有着坚实的数学基础，以及稳定的分类效率。同时，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NBC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模型</w:t>
      </w:r>
      <w:r w:rsidRPr="00DC24C9">
        <w:rPr>
          <w:rFonts w:ascii="Arial" w:eastAsia="宋体" w:hAnsi="Arial" w:cs="Arial"/>
          <w:b/>
          <w:color w:val="333333"/>
          <w:kern w:val="0"/>
          <w:szCs w:val="21"/>
        </w:rPr>
        <w:t>所需估计的参数很少，对缺失数据不太敏感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，算法也比较简单。理论上，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NBC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模型与其他分类方法相比具有最小的误差率。</w:t>
      </w:r>
      <w:r w:rsidRPr="00DC24C9">
        <w:rPr>
          <w:rFonts w:ascii="Arial" w:eastAsia="宋体" w:hAnsi="Arial" w:cs="Arial"/>
          <w:color w:val="FF0000"/>
          <w:kern w:val="0"/>
          <w:szCs w:val="21"/>
        </w:rPr>
        <w:t>但是实际上并非总是如此，这是因为</w:t>
      </w:r>
      <w:r w:rsidRPr="00DC24C9">
        <w:rPr>
          <w:rFonts w:ascii="Arial" w:eastAsia="宋体" w:hAnsi="Arial" w:cs="Arial"/>
          <w:color w:val="FF0000"/>
          <w:kern w:val="0"/>
          <w:szCs w:val="21"/>
        </w:rPr>
        <w:t>NBC</w:t>
      </w:r>
      <w:r w:rsidRPr="00DC24C9">
        <w:rPr>
          <w:rFonts w:ascii="Arial" w:eastAsia="宋体" w:hAnsi="Arial" w:cs="Arial"/>
          <w:color w:val="FF0000"/>
          <w:kern w:val="0"/>
          <w:szCs w:val="21"/>
        </w:rPr>
        <w:t>模型假设属性之间相互独立，这个假设在实际应用中往往是不成立的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，这给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NBC</w:t>
      </w:r>
      <w:r w:rsidRPr="00DC24C9">
        <w:rPr>
          <w:rFonts w:ascii="Arial" w:eastAsia="宋体" w:hAnsi="Arial" w:cs="Arial"/>
          <w:color w:val="333333"/>
          <w:kern w:val="0"/>
          <w:szCs w:val="21"/>
        </w:rPr>
        <w:t>模型的正确分类带来了一定影响。</w:t>
      </w:r>
    </w:p>
    <w:p w:rsidR="00693459" w:rsidRPr="00693459" w:rsidRDefault="00693459" w:rsidP="00DC24C9">
      <w:pPr>
        <w:pStyle w:val="aa"/>
        <w:widowControl/>
        <w:shd w:val="clear" w:color="auto" w:fill="FFFFFF"/>
        <w:spacing w:after="225" w:line="360" w:lineRule="atLeast"/>
        <w:ind w:left="42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93459">
        <w:rPr>
          <w:rFonts w:ascii="Arial" w:eastAsia="宋体" w:hAnsi="Arial" w:cs="Arial"/>
          <w:b/>
          <w:bCs/>
          <w:color w:val="333333"/>
          <w:kern w:val="0"/>
          <w:szCs w:val="21"/>
        </w:rPr>
        <w:t>朴素贝叶斯分类器基于一个简单的假定：给定目标值时属性之间相互条件独立。</w:t>
      </w:r>
    </w:p>
    <w:p w:rsidR="004A33D0" w:rsidRPr="004A33D0" w:rsidRDefault="004A33D0" w:rsidP="004A33D0">
      <w:pPr>
        <w:pStyle w:val="aa"/>
        <w:numPr>
          <w:ilvl w:val="0"/>
          <w:numId w:val="1"/>
        </w:numPr>
        <w:ind w:firstLineChars="0"/>
        <w:rPr>
          <w:sz w:val="28"/>
          <w:szCs w:val="28"/>
        </w:rPr>
      </w:pPr>
      <w:r w:rsidRPr="004A33D0">
        <w:rPr>
          <w:rFonts w:hint="eastAsia"/>
          <w:sz w:val="28"/>
          <w:szCs w:val="28"/>
        </w:rPr>
        <w:t>判</w:t>
      </w:r>
      <w:r w:rsidR="000A5D30">
        <w:rPr>
          <w:rFonts w:hint="eastAsia"/>
          <w:sz w:val="28"/>
          <w:szCs w:val="28"/>
        </w:rPr>
        <w:t>别</w:t>
      </w:r>
      <w:r w:rsidRPr="004A33D0">
        <w:rPr>
          <w:rFonts w:hint="eastAsia"/>
          <w:sz w:val="28"/>
          <w:szCs w:val="28"/>
        </w:rPr>
        <w:t>模型</w:t>
      </w:r>
      <w:r w:rsidR="00F734B7">
        <w:rPr>
          <w:rFonts w:hint="eastAsia"/>
          <w:sz w:val="28"/>
          <w:szCs w:val="28"/>
        </w:rPr>
        <w:t>（</w:t>
      </w:r>
      <w:r w:rsidR="00400758">
        <w:rPr>
          <w:rStyle w:val="ab"/>
          <w:rFonts w:ascii="Verdana" w:hAnsi="Verdana"/>
          <w:color w:val="111111"/>
          <w:sz w:val="20"/>
          <w:szCs w:val="20"/>
          <w:shd w:val="clear" w:color="auto" w:fill="FFFFFF"/>
        </w:rPr>
        <w:t>Discriminative Model</w:t>
      </w:r>
      <w:r w:rsidR="00F734B7">
        <w:rPr>
          <w:rFonts w:hint="eastAsia"/>
          <w:sz w:val="28"/>
          <w:szCs w:val="28"/>
        </w:rPr>
        <w:t>）</w:t>
      </w:r>
      <w:r w:rsidRPr="004A33D0">
        <w:rPr>
          <w:rFonts w:hint="eastAsia"/>
          <w:sz w:val="28"/>
          <w:szCs w:val="28"/>
        </w:rPr>
        <w:t>与生成模型</w:t>
      </w:r>
      <w:r w:rsidR="00177BC0">
        <w:rPr>
          <w:rFonts w:hint="eastAsia"/>
          <w:sz w:val="28"/>
          <w:szCs w:val="28"/>
        </w:rPr>
        <w:t>（</w:t>
      </w:r>
      <w:r w:rsidR="00177BC0">
        <w:rPr>
          <w:rStyle w:val="ab"/>
          <w:rFonts w:ascii="Verdana" w:hAnsi="Verdana"/>
          <w:color w:val="111111"/>
          <w:sz w:val="20"/>
          <w:szCs w:val="20"/>
          <w:shd w:val="clear" w:color="auto" w:fill="FFFFFF"/>
        </w:rPr>
        <w:t>Generative Model</w:t>
      </w:r>
      <w:r w:rsidR="00177BC0">
        <w:rPr>
          <w:rFonts w:hint="eastAsia"/>
          <w:sz w:val="28"/>
          <w:szCs w:val="28"/>
        </w:rPr>
        <w:t>）</w:t>
      </w:r>
    </w:p>
    <w:p w:rsidR="00394FC8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b/>
          <w:bCs/>
          <w:color w:val="111111"/>
          <w:kern w:val="0"/>
          <w:szCs w:val="21"/>
        </w:rPr>
        <w:t>判别模型（</w:t>
      </w:r>
      <w:r w:rsidRPr="006C6BAF">
        <w:rPr>
          <w:rFonts w:ascii="Verdana" w:eastAsia="宋体" w:hAnsi="Verdana" w:cs="宋体"/>
          <w:b/>
          <w:bCs/>
          <w:color w:val="111111"/>
          <w:kern w:val="0"/>
          <w:szCs w:val="21"/>
        </w:rPr>
        <w:t>Discriminative Model</w:t>
      </w:r>
      <w:r w:rsidRPr="006C6BAF">
        <w:rPr>
          <w:rFonts w:ascii="Verdana" w:eastAsia="宋体" w:hAnsi="Verdana" w:cs="宋体"/>
          <w:b/>
          <w:bCs/>
          <w:color w:val="111111"/>
          <w:kern w:val="0"/>
          <w:szCs w:val="21"/>
        </w:rPr>
        <w:t>）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，又可以称为条件模型，或条件概率模型。估计的是条件概率分布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(conditional distribution)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，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p(class|context)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。利用正负例和分类标签，主要关心判别模型的边缘分布。其目标函数直接对应于分类准确率。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（</w:t>
      </w:r>
      <w:r w:rsidRPr="006C6BAF">
        <w:rPr>
          <w:rFonts w:ascii="Verdana" w:eastAsia="宋体" w:hAnsi="Verdana" w:cs="宋体"/>
          <w:b/>
          <w:bCs/>
          <w:color w:val="111111"/>
          <w:kern w:val="0"/>
          <w:szCs w:val="21"/>
        </w:rPr>
        <w:t>判别模型多数放在分类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</w:t>
      </w:r>
    </w:p>
    <w:p w:rsidR="00890BF5" w:rsidRPr="006C6BAF" w:rsidRDefault="00890BF5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 w:hint="eastAsia"/>
          <w:color w:val="111111"/>
          <w:kern w:val="0"/>
          <w:szCs w:val="21"/>
        </w:rPr>
      </w:pPr>
    </w:p>
    <w:p w:rsidR="00394FC8" w:rsidRPr="006C6BAF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color w:val="111111"/>
          <w:kern w:val="0"/>
          <w:szCs w:val="21"/>
        </w:rPr>
        <w:t xml:space="preserve">      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主要特点：寻找不同类别之间的最优分类面，反映的是异类数据之间的差异。</w:t>
      </w:r>
    </w:p>
    <w:p w:rsidR="00394FC8" w:rsidRPr="006C6BAF" w:rsidRDefault="00394FC8" w:rsidP="00C5126B">
      <w:pPr>
        <w:widowControl/>
        <w:shd w:val="clear" w:color="auto" w:fill="FFFFFF"/>
        <w:spacing w:before="150" w:after="150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color w:val="111111"/>
          <w:kern w:val="0"/>
          <w:szCs w:val="21"/>
        </w:rPr>
        <w:t xml:space="preserve">      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优点：（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1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）分类边界更灵活，比使用纯概率方法或生产模型得到的更高级；（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2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）能清晰的分辨出多类或某一类与其他类之间的差异特征；（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3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）在聚类、视角变化、部分遮挡、尺度改变等方面效果较好；（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4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）适用于较多类别的识别；（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5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）判别模型的性能比生成模型要简单，比较容易学习。</w:t>
      </w:r>
    </w:p>
    <w:p w:rsidR="00394FC8" w:rsidRPr="006C6BAF" w:rsidRDefault="00394FC8" w:rsidP="00C5126B">
      <w:pPr>
        <w:widowControl/>
        <w:shd w:val="clear" w:color="auto" w:fill="FFFFFF"/>
        <w:spacing w:before="150" w:after="150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color w:val="111111"/>
          <w:kern w:val="0"/>
          <w:szCs w:val="21"/>
        </w:rPr>
        <w:t xml:space="preserve">      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缺点：（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1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）不能反映训练数据本身的特性，即能力有限，可以告诉你的是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1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还是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2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，但没有办法把整个场景描述出来；（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2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）缺少生成模型的优点，即先验结构的不确定性；（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3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）黑盒操作，即变量间的关系不清楚，不可视。</w:t>
      </w:r>
    </w:p>
    <w:p w:rsidR="00394FC8" w:rsidRPr="006C6BAF" w:rsidRDefault="00394FC8" w:rsidP="00C5126B">
      <w:pPr>
        <w:widowControl/>
        <w:shd w:val="clear" w:color="auto" w:fill="FFFFFF"/>
        <w:spacing w:before="150" w:after="150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color w:val="111111"/>
          <w:kern w:val="0"/>
          <w:szCs w:val="21"/>
        </w:rPr>
        <w:t xml:space="preserve">      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常见的主要有：</w:t>
      </w:r>
      <w:r w:rsidRPr="00FA2806">
        <w:rPr>
          <w:rFonts w:ascii="Verdana" w:eastAsia="宋体" w:hAnsi="Verdana" w:cs="宋体"/>
          <w:color w:val="FF0000"/>
          <w:kern w:val="0"/>
          <w:szCs w:val="21"/>
        </w:rPr>
        <w:t>logistic regression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、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SVMs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、</w:t>
      </w:r>
      <w:r w:rsidRPr="00FA2806">
        <w:rPr>
          <w:rFonts w:ascii="Verdana" w:eastAsia="宋体" w:hAnsi="Verdana" w:cs="宋体"/>
          <w:color w:val="FF0000"/>
          <w:kern w:val="0"/>
          <w:szCs w:val="21"/>
        </w:rPr>
        <w:t>traditional neural networks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、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Nearest neighbor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、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Conditional random fields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。</w:t>
      </w:r>
    </w:p>
    <w:p w:rsidR="00394FC8" w:rsidRPr="006C6BAF" w:rsidRDefault="00394FC8" w:rsidP="00C5126B">
      <w:pPr>
        <w:widowControl/>
        <w:shd w:val="clear" w:color="auto" w:fill="FFFFFF"/>
        <w:spacing w:before="150" w:after="150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color w:val="111111"/>
          <w:kern w:val="0"/>
          <w:szCs w:val="21"/>
        </w:rPr>
        <w:t xml:space="preserve">      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主要应用：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Image and document classification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、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Biosequence analysis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、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Time series prediction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。</w:t>
      </w:r>
    </w:p>
    <w:p w:rsidR="001C4F17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b/>
          <w:bCs/>
          <w:color w:val="111111"/>
          <w:kern w:val="0"/>
          <w:szCs w:val="21"/>
        </w:rPr>
        <w:t>生成模型（</w:t>
      </w:r>
      <w:r w:rsidRPr="006C6BAF">
        <w:rPr>
          <w:rFonts w:ascii="Verdana" w:eastAsia="宋体" w:hAnsi="Verdana" w:cs="宋体"/>
          <w:b/>
          <w:bCs/>
          <w:color w:val="111111"/>
          <w:kern w:val="0"/>
          <w:szCs w:val="21"/>
        </w:rPr>
        <w:t>Generative Model</w:t>
      </w:r>
      <w:r w:rsidRPr="006C6BAF">
        <w:rPr>
          <w:rFonts w:ascii="Verdana" w:eastAsia="宋体" w:hAnsi="Verdana" w:cs="宋体"/>
          <w:b/>
          <w:bCs/>
          <w:color w:val="111111"/>
          <w:kern w:val="0"/>
          <w:szCs w:val="21"/>
        </w:rPr>
        <w:t>）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，又叫产生式模型。</w:t>
      </w:r>
    </w:p>
    <w:p w:rsidR="00394FC8" w:rsidRPr="00DB1C7D" w:rsidRDefault="00394FC8" w:rsidP="00DB1C7D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 w:hint="eastAsia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color w:val="111111"/>
          <w:kern w:val="0"/>
          <w:szCs w:val="21"/>
        </w:rPr>
        <w:t>估计的是联合概率分布（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joint probability distribution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），</w:t>
      </w:r>
      <w:r w:rsidR="00617F13">
        <w:rPr>
          <w:rFonts w:ascii="Verdana" w:eastAsia="宋体" w:hAnsi="Verdana" w:cs="宋体"/>
          <w:color w:val="111111"/>
          <w:kern w:val="0"/>
          <w:szCs w:val="21"/>
        </w:rPr>
        <w:t>p(class,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context)=p(class|context)*p(context)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。用于随机生成的观察值建模，特别是在给定某些隐藏参数情况下。在机器学习中，或用于直接对数据建模（用概率密度函数对观察到的样本数据建模），或作为生成条件概率密度函数的中间步骤。通过使用贝叶斯规则可以从生成模型中得到条件分布。如果观察到的数据是完全由生成模型所生成的，那么就可以拟合生成模型的参数，从而仅可能的增加数据相似度。</w:t>
      </w:r>
      <w:r w:rsidRPr="00DB1C7D">
        <w:rPr>
          <w:rFonts w:ascii="Verdana" w:eastAsia="宋体" w:hAnsi="Verdana" w:cs="宋体"/>
          <w:color w:val="FF0000"/>
          <w:kern w:val="0"/>
          <w:szCs w:val="21"/>
        </w:rPr>
        <w:t>但数据很少能由生成模型完全得到，所以比较准确的方式是直接对条件密度函数建模，即使用分类或回归分析</w:t>
      </w:r>
      <w:r w:rsidRPr="006C6BAF">
        <w:rPr>
          <w:rFonts w:ascii="Verdana" w:eastAsia="宋体" w:hAnsi="Verdana" w:cs="宋体"/>
          <w:color w:val="111111"/>
          <w:kern w:val="0"/>
          <w:szCs w:val="21"/>
        </w:rPr>
        <w:t>。与描述模型的不同是，描述模型中所有变量都是直接测量得到。</w:t>
      </w:r>
      <w:r w:rsidRPr="00C5126B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 </w:t>
      </w:r>
    </w:p>
    <w:p w:rsidR="00394FC8" w:rsidRPr="00C5126B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     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主要特点：（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1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）一般主要是对后验概率建模，从统计的角度表示数据的分布情况，能够反映同类数据本身的相似度；（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2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）只关注自己的类本身（即点左下角区域内的概率），不关心到底决策边界在哪。</w:t>
      </w:r>
    </w:p>
    <w:p w:rsidR="00394FC8" w:rsidRPr="00C5126B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lastRenderedPageBreak/>
        <w:t xml:space="preserve">      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优点：（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1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）实际上带的信息要</w:t>
      </w:r>
      <w:bookmarkStart w:id="1" w:name="_GoBack"/>
      <w:bookmarkEnd w:id="1"/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比判别模型丰富；（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2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）研究单类问题比判别模型灵活性强；（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3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）模型可以通过增量学习得到；（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4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）能用于数据不完整（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missing data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）情况；（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5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）很容易将先验知识考虑进去。</w:t>
      </w:r>
    </w:p>
    <w:p w:rsidR="00394FC8" w:rsidRPr="00C5126B" w:rsidRDefault="00394FC8" w:rsidP="00C5126B">
      <w:pPr>
        <w:widowControl/>
        <w:shd w:val="clear" w:color="auto" w:fill="FFFFFF"/>
        <w:spacing w:before="150" w:after="150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      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缺点：（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1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）容易会产生错误分类；（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2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）学习和计算过程比较复杂。</w:t>
      </w:r>
    </w:p>
    <w:p w:rsidR="00394FC8" w:rsidRPr="00C5126B" w:rsidRDefault="00394FC8" w:rsidP="00C5126B">
      <w:pPr>
        <w:widowControl/>
        <w:shd w:val="clear" w:color="auto" w:fill="FFFFFF"/>
        <w:spacing w:before="150" w:after="150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      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常见的主要有：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Gaussians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、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Naive Bayes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、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Mixtures of multinomials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、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Mixtures of Gaussians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、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Mixtures of experts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、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HMMs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、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Sigmoidal belief networks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、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Bayesian networks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、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Markov random fields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。</w:t>
      </w:r>
    </w:p>
    <w:p w:rsidR="00394FC8" w:rsidRPr="00C5126B" w:rsidRDefault="00394FC8" w:rsidP="00C5126B">
      <w:pPr>
        <w:widowControl/>
        <w:shd w:val="clear" w:color="auto" w:fill="FFFFFF"/>
        <w:spacing w:before="150" w:after="150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      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主要应用：（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1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）传统基于规则的或布尔逻辑系统正被统计方法所代替；（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2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）医学诊断。</w:t>
      </w:r>
    </w:p>
    <w:p w:rsidR="00394FC8" w:rsidRPr="00C5126B" w:rsidRDefault="00394FC8" w:rsidP="00C5126B">
      <w:pPr>
        <w:widowControl/>
        <w:shd w:val="clear" w:color="auto" w:fill="FFFFFF"/>
        <w:spacing w:before="150" w:after="150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      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注：所列举的生成模型也可以用判决模型的方法来训练，比如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GMM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或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HMM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，训练的方法有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EBW(Extended Baum Welch)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，或最近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Fei Sha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提出的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Large Margin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方法。</w:t>
      </w:r>
    </w:p>
    <w:p w:rsidR="00394FC8" w:rsidRPr="00C5126B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394FC8" w:rsidRPr="00C5126B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394FC8" w:rsidRPr="00C5126B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过去的报告认为判别模型在</w:t>
      </w:r>
      <w:r w:rsidRPr="00C5126B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分类问题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上比生成表现更加好（比如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Logistic Regression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与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Naive Bayesian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的比较，再比如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HMM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与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Linear Chain CRF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的比较）。</w:t>
      </w:r>
    </w:p>
    <w:p w:rsidR="00394FC8" w:rsidRPr="00C5126B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394FC8" w:rsidRDefault="00394FC8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当然，生成模型的图模型也有一些难以代替的地方，比如更容易结合无标注数据做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semi-or-un-supervised learning</w:t>
      </w:r>
      <w:r w:rsidRPr="00C5126B">
        <w:rPr>
          <w:rFonts w:ascii="Verdana" w:eastAsia="宋体" w:hAnsi="Verdana" w:cs="宋体"/>
          <w:color w:val="111111"/>
          <w:kern w:val="0"/>
          <w:sz w:val="20"/>
          <w:szCs w:val="20"/>
        </w:rPr>
        <w:t>。</w:t>
      </w:r>
    </w:p>
    <w:p w:rsidR="00992CF0" w:rsidRDefault="00992CF0" w:rsidP="00C5126B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</w:p>
    <w:p w:rsidR="00992CF0" w:rsidRPr="006C6BAF" w:rsidRDefault="00992CF0" w:rsidP="00992CF0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b/>
          <w:bCs/>
          <w:color w:val="000000"/>
          <w:kern w:val="0"/>
          <w:szCs w:val="21"/>
        </w:rPr>
        <w:t>所以生成模型和判别模型的主要区别在于：</w:t>
      </w:r>
      <w:r w:rsidRPr="006C6BAF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00"/>
        </w:rPr>
        <w:t>添加了先验概率</w:t>
      </w:r>
    </w:p>
    <w:p w:rsidR="00992CF0" w:rsidRPr="006C6BAF" w:rsidRDefault="00992CF0" w:rsidP="00992CF0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b/>
          <w:bCs/>
          <w:color w:val="000000"/>
          <w:kern w:val="0"/>
          <w:szCs w:val="21"/>
        </w:rPr>
        <w:t> </w:t>
      </w:r>
      <w:r w:rsidRPr="006C6BAF">
        <w:rPr>
          <w:rFonts w:ascii="Verdana" w:eastAsia="宋体" w:hAnsi="Verdana" w:cs="宋体"/>
          <w:b/>
          <w:bCs/>
          <w:color w:val="000000"/>
          <w:kern w:val="0"/>
          <w:szCs w:val="21"/>
        </w:rPr>
        <w:t>即：生成模型：</w:t>
      </w:r>
      <w:r w:rsidRPr="006C6BAF">
        <w:rPr>
          <w:rFonts w:ascii="Verdana" w:eastAsia="宋体" w:hAnsi="Verdana" w:cs="宋体"/>
          <w:b/>
          <w:bCs/>
          <w:color w:val="000000"/>
          <w:kern w:val="0"/>
          <w:szCs w:val="21"/>
        </w:rPr>
        <w:t>p(class, context)=p(class|context)</w:t>
      </w:r>
      <w:r w:rsidRPr="006C6BAF">
        <w:rPr>
          <w:rFonts w:ascii="Verdana" w:eastAsia="宋体" w:hAnsi="Verdana" w:cs="宋体"/>
          <w:b/>
          <w:bCs/>
          <w:color w:val="000000"/>
          <w:kern w:val="0"/>
          <w:szCs w:val="21"/>
          <w:shd w:val="clear" w:color="auto" w:fill="FFFF00"/>
        </w:rPr>
        <w:t>*p(context)</w:t>
      </w:r>
    </w:p>
    <w:p w:rsidR="004A33D0" w:rsidRPr="000B40F3" w:rsidRDefault="00992CF0" w:rsidP="000B40F3">
      <w:pPr>
        <w:widowControl/>
        <w:shd w:val="clear" w:color="auto" w:fill="FFFFFF"/>
        <w:ind w:leftChars="200" w:left="420"/>
        <w:jc w:val="left"/>
        <w:rPr>
          <w:rFonts w:ascii="Verdana" w:eastAsia="宋体" w:hAnsi="Verdana" w:cs="宋体" w:hint="eastAsia"/>
          <w:color w:val="111111"/>
          <w:kern w:val="0"/>
          <w:szCs w:val="21"/>
        </w:rPr>
      </w:pPr>
      <w:r w:rsidRPr="006C6BAF">
        <w:rPr>
          <w:rFonts w:ascii="Verdana" w:eastAsia="宋体" w:hAnsi="Verdana" w:cs="宋体"/>
          <w:b/>
          <w:bCs/>
          <w:color w:val="000000"/>
          <w:kern w:val="0"/>
          <w:szCs w:val="21"/>
        </w:rPr>
        <w:t>判别模型：</w:t>
      </w:r>
      <w:r w:rsidRPr="006C6BAF">
        <w:rPr>
          <w:rFonts w:ascii="Verdana" w:eastAsia="宋体" w:hAnsi="Verdana" w:cs="宋体"/>
          <w:b/>
          <w:bCs/>
          <w:color w:val="000000"/>
          <w:kern w:val="0"/>
          <w:szCs w:val="21"/>
        </w:rPr>
        <w:t> p(class|context) </w:t>
      </w:r>
    </w:p>
    <w:sectPr w:rsidR="004A33D0" w:rsidRPr="000B40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2963" w:rsidRDefault="00302963" w:rsidP="009E4435">
      <w:r>
        <w:separator/>
      </w:r>
    </w:p>
  </w:endnote>
  <w:endnote w:type="continuationSeparator" w:id="0">
    <w:p w:rsidR="00302963" w:rsidRDefault="00302963" w:rsidP="009E4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2963" w:rsidRDefault="00302963" w:rsidP="009E4435">
      <w:r>
        <w:separator/>
      </w:r>
    </w:p>
  </w:footnote>
  <w:footnote w:type="continuationSeparator" w:id="0">
    <w:p w:rsidR="00302963" w:rsidRDefault="00302963" w:rsidP="009E44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5E5FD8"/>
    <w:multiLevelType w:val="hybridMultilevel"/>
    <w:tmpl w:val="766EB6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3F6"/>
    <w:rsid w:val="0000156C"/>
    <w:rsid w:val="000116B2"/>
    <w:rsid w:val="000435F4"/>
    <w:rsid w:val="000534C8"/>
    <w:rsid w:val="000A5D30"/>
    <w:rsid w:val="000B40F3"/>
    <w:rsid w:val="000E7CC7"/>
    <w:rsid w:val="000F7055"/>
    <w:rsid w:val="001522A0"/>
    <w:rsid w:val="00177BC0"/>
    <w:rsid w:val="0019144C"/>
    <w:rsid w:val="001A159D"/>
    <w:rsid w:val="001B5E6C"/>
    <w:rsid w:val="001C4F17"/>
    <w:rsid w:val="001F6064"/>
    <w:rsid w:val="0021389E"/>
    <w:rsid w:val="002508B9"/>
    <w:rsid w:val="002E620B"/>
    <w:rsid w:val="002F6C0C"/>
    <w:rsid w:val="00302963"/>
    <w:rsid w:val="0037402F"/>
    <w:rsid w:val="00394FC8"/>
    <w:rsid w:val="003A03CA"/>
    <w:rsid w:val="00400758"/>
    <w:rsid w:val="00434759"/>
    <w:rsid w:val="004A33D0"/>
    <w:rsid w:val="004D2A9D"/>
    <w:rsid w:val="004E3C27"/>
    <w:rsid w:val="004E652B"/>
    <w:rsid w:val="004E79AF"/>
    <w:rsid w:val="00502804"/>
    <w:rsid w:val="0052183F"/>
    <w:rsid w:val="0056463B"/>
    <w:rsid w:val="005C5AFA"/>
    <w:rsid w:val="005E2699"/>
    <w:rsid w:val="005E6A8A"/>
    <w:rsid w:val="00617F13"/>
    <w:rsid w:val="00643338"/>
    <w:rsid w:val="006905A2"/>
    <w:rsid w:val="00693459"/>
    <w:rsid w:val="006C6BAF"/>
    <w:rsid w:val="006D0E19"/>
    <w:rsid w:val="006E130C"/>
    <w:rsid w:val="0071725A"/>
    <w:rsid w:val="0076449E"/>
    <w:rsid w:val="007667C6"/>
    <w:rsid w:val="00814084"/>
    <w:rsid w:val="008169E1"/>
    <w:rsid w:val="00861E9E"/>
    <w:rsid w:val="008661AB"/>
    <w:rsid w:val="008813F6"/>
    <w:rsid w:val="00890BF5"/>
    <w:rsid w:val="008912CB"/>
    <w:rsid w:val="008C0B97"/>
    <w:rsid w:val="008C5EB6"/>
    <w:rsid w:val="008D3BA4"/>
    <w:rsid w:val="0097616F"/>
    <w:rsid w:val="00992CF0"/>
    <w:rsid w:val="009A7CF3"/>
    <w:rsid w:val="009B56A2"/>
    <w:rsid w:val="009B5AE1"/>
    <w:rsid w:val="009B6C2F"/>
    <w:rsid w:val="009E4435"/>
    <w:rsid w:val="00A14231"/>
    <w:rsid w:val="00A44360"/>
    <w:rsid w:val="00AC0AD7"/>
    <w:rsid w:val="00B4183C"/>
    <w:rsid w:val="00B64067"/>
    <w:rsid w:val="00BC23C5"/>
    <w:rsid w:val="00BD3FAF"/>
    <w:rsid w:val="00C43E57"/>
    <w:rsid w:val="00C5126B"/>
    <w:rsid w:val="00CA0DBE"/>
    <w:rsid w:val="00D24121"/>
    <w:rsid w:val="00D8060A"/>
    <w:rsid w:val="00D86A4C"/>
    <w:rsid w:val="00DB1C7D"/>
    <w:rsid w:val="00DC24C9"/>
    <w:rsid w:val="00E5186D"/>
    <w:rsid w:val="00E83387"/>
    <w:rsid w:val="00EC2DE5"/>
    <w:rsid w:val="00F323DF"/>
    <w:rsid w:val="00F723E7"/>
    <w:rsid w:val="00F734B7"/>
    <w:rsid w:val="00F86507"/>
    <w:rsid w:val="00F964ED"/>
    <w:rsid w:val="00F978EC"/>
    <w:rsid w:val="00FA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A910D"/>
  <w15:chartTrackingRefBased/>
  <w15:docId w15:val="{5CBC6999-E960-425A-BC15-10FE93F3E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5E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15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42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05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015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C5EB6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A1423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1423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A142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905A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E44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E443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E44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E4435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8912CB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4A33D0"/>
    <w:pPr>
      <w:ind w:firstLineChars="200" w:firstLine="420"/>
    </w:pPr>
  </w:style>
  <w:style w:type="character" w:styleId="ab">
    <w:name w:val="Strong"/>
    <w:basedOn w:val="a0"/>
    <w:uiPriority w:val="22"/>
    <w:qFormat/>
    <w:rsid w:val="00177BC0"/>
    <w:rPr>
      <w:b/>
      <w:bCs/>
    </w:rPr>
  </w:style>
  <w:style w:type="paragraph" w:styleId="ac">
    <w:name w:val="Normal (Web)"/>
    <w:basedOn w:val="a"/>
    <w:uiPriority w:val="99"/>
    <w:semiHidden/>
    <w:unhideWhenUsed/>
    <w:rsid w:val="00394F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4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99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35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457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空羽君の剑</dc:creator>
  <cp:keywords/>
  <dc:description/>
  <cp:lastModifiedBy>空羽君の剑</cp:lastModifiedBy>
  <cp:revision>77</cp:revision>
  <dcterms:created xsi:type="dcterms:W3CDTF">2017-10-23T22:04:00Z</dcterms:created>
  <dcterms:modified xsi:type="dcterms:W3CDTF">2017-11-06T22:52:00Z</dcterms:modified>
</cp:coreProperties>
</file>