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B2180">
      <w:pPr>
        <w:pStyle w:val="2"/>
        <w:widowControl/>
        <w:numPr>
          <w:ilvl w:val="0"/>
          <w:numId w:val="0"/>
        </w:numPr>
        <w:shd w:val="clear" w:fill="FFFFFF"/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000000"/>
          <w:kern w:val="44"/>
          <w:sz w:val="32"/>
          <w:szCs w:val="44"/>
          <w:lang w:bidi="ar-SA"/>
        </w:rPr>
        <w:t>一、</w:t>
      </w: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所用 AI 工具名称、版本或型号</w:t>
      </w:r>
    </w:p>
    <w:p w14:paraId="70D9490A">
      <w:pPr>
        <w:pStyle w:val="11"/>
        <w:widowControl/>
        <w:rPr>
          <w:rFonts w:hint="eastAsia" w:ascii="宋体" w:hAnsi="宋体" w:eastAsia="宋体" w:cs="宋体"/>
          <w:b w:val="0"/>
          <w:bCs/>
          <w:i w:val="0"/>
          <w:color w:val="0F1115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i w:val="0"/>
          <w:color w:val="0F1115"/>
          <w:sz w:val="24"/>
          <w:szCs w:val="24"/>
        </w:rPr>
        <w:t>本次参赛过程中使用的生成式人工智能工具主要包括：</w:t>
      </w:r>
    </w:p>
    <w:p w14:paraId="054072B3">
      <w:pPr>
        <w:pStyle w:val="11"/>
        <w:widowControl/>
        <w:rPr>
          <w:rFonts w:hint="eastAsia" w:ascii="宋体" w:hAnsi="宋体" w:eastAsia="宋体" w:cs="宋体"/>
          <w:b/>
          <w:bCs w:val="0"/>
          <w:i w:val="0"/>
          <w:color w:val="0F1115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i w:val="0"/>
          <w:color w:val="0F1115"/>
          <w:sz w:val="24"/>
          <w:szCs w:val="24"/>
        </w:rPr>
        <w:t>1. DeepSeek V4</w:t>
      </w:r>
    </w:p>
    <w:p w14:paraId="0517C74D">
      <w:pPr>
        <w:pStyle w:val="11"/>
        <w:widowControl/>
        <w:rPr>
          <w:rFonts w:hint="eastAsia" w:ascii="宋体" w:hAnsi="宋体" w:eastAsia="宋体" w:cs="宋体"/>
          <w:b w:val="0"/>
          <w:bCs/>
          <w:i w:val="0"/>
          <w:color w:val="0F1115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i w:val="0"/>
          <w:color w:val="0F1115"/>
          <w:sz w:val="24"/>
          <w:szCs w:val="24"/>
        </w:rPr>
        <w:t>主要用途：对已经完成技术定稿的论文文字进行中文学术表达润色、语句精简和连贯性优化。</w:t>
      </w:r>
    </w:p>
    <w:p w14:paraId="412A006B">
      <w:pPr>
        <w:numPr>
          <w:ilvl w:val="0"/>
          <w:numId w:val="0"/>
        </w:numPr>
        <w:spacing w:after="0" w:line="240" w:lineRule="auto"/>
      </w:pPr>
    </w:p>
    <w:p w14:paraId="462528A5">
      <w:pPr>
        <w:widowControl w:val="0"/>
        <w:spacing w:line="240" w:lineRule="auto"/>
        <w:ind w:left="0" w:leftChars="0"/>
        <w:jc w:val="both"/>
        <w:rPr>
          <w:rFonts w:hint="default" w:ascii="黑体" w:hAnsi="黑体" w:eastAsia="黑体" w:cs="黑体"/>
          <w:b w:val="0"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  <w:lang w:val="en-US" w:eastAsia="zh-CN" w:bidi="ar-SA"/>
        </w:rPr>
        <w:t>二、具体使用目的和环节</w:t>
      </w:r>
    </w:p>
    <w:p w14:paraId="76441E0A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</w:p>
    <w:p w14:paraId="60CC34E4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</w:p>
    <w:p w14:paraId="7845E5FE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（一）DeepSeek V4：论文文字润色</w:t>
      </w:r>
    </w:p>
    <w:p w14:paraId="08119689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在论文技术内容、公式和数值结果基本确定后，使用 DeepSeek V4 对部分中文表述进行润色。</w:t>
      </w:r>
    </w:p>
    <w:p w14:paraId="3C1FF7E2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主要包括：</w:t>
      </w:r>
    </w:p>
    <w:p w14:paraId="6017749C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1. 调整过于生硬或类似直译的句式；</w:t>
      </w:r>
    </w:p>
    <w:p w14:paraId="1F980A17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2. 精简重复表述；</w:t>
      </w:r>
    </w:p>
    <w:p w14:paraId="3E29ABDB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3. 改善段落之间的衔接；</w:t>
      </w:r>
    </w:p>
    <w:p w14:paraId="57A2576E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4. 在不改变原意的前提下提高学术表达的自然度和可读性。</w:t>
      </w:r>
    </w:p>
    <w:p w14:paraId="7D5D9B6F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润色过程中明确要求AI不得自行修改数学公式、参数、计算结果和技术结论。</w:t>
      </w:r>
    </w:p>
    <w:p w14:paraId="75B76C38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DeepSeek V4 提供的文字建议由参赛队逐句检查，并结合上下文人工选择、修改后再写入论文，不直接将 AI 回复整体复制作为论文正文。</w:t>
      </w:r>
    </w:p>
    <w:p w14:paraId="44C96CAA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</w:p>
    <w:p w14:paraId="649C9D83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</w:p>
    <w:p w14:paraId="6AA6771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三、主要提示方式与使用过程说明</w:t>
      </w:r>
      <w:bookmarkStart w:id="0" w:name="_GoBack"/>
      <w:bookmarkEnd w:id="0"/>
    </w:p>
    <w:p w14:paraId="2F97B00B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</w:p>
    <w:p w14:paraId="5A7F6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/>
        <w:jc w:val="both"/>
        <w:textAlignment w:val="auto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【示例1：中文表达润色】</w:t>
      </w:r>
    </w:p>
    <w:p w14:paraId="1F6C25DD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 w:val="0"/>
          <w:kern w:val="2"/>
          <w:sz w:val="24"/>
          <w:szCs w:val="24"/>
          <w:lang w:val="en-US" w:eastAsia="zh-CN" w:bidi="ar-SA"/>
        </w:rPr>
        <w:t>用户任务</w:t>
      </w: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：在不修改模型含义、公式和数值的前提下，使该段文字更加自然、简洁，减少生硬的技术表达。</w:t>
      </w:r>
    </w:p>
    <w:p w14:paraId="0441FA80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 w:val="0"/>
          <w:kern w:val="2"/>
          <w:sz w:val="24"/>
          <w:szCs w:val="24"/>
          <w:lang w:val="en-US" w:eastAsia="zh-CN" w:bidi="ar-SA"/>
        </w:rPr>
        <w:t>AI辅助：DeepSeek V4 提供若干语句调整和替换建议。</w:t>
      </w: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/>
      </w:r>
    </w:p>
    <w:p w14:paraId="4227D834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 w:val="0"/>
          <w:kern w:val="2"/>
          <w:sz w:val="24"/>
          <w:szCs w:val="24"/>
          <w:lang w:val="en-US" w:eastAsia="zh-CN" w:bidi="ar-SA"/>
        </w:rPr>
        <w:t>人工处理</w:t>
      </w: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：参赛队结合上下文逐句判断，只采用其中适合的表达，并再次确认技术含义未发生改变。</w:t>
      </w:r>
    </w:p>
    <w:p w14:paraId="28552DF4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</w:p>
    <w:p w14:paraId="1309DAD6">
      <w:pPr>
        <w:pStyle w:val="2"/>
        <w:widowControl/>
        <w:numPr>
          <w:ilvl w:val="0"/>
          <w:numId w:val="0"/>
        </w:numPr>
        <w:shd w:val="clear" w:fill="FFFFFF"/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cs="Times New Roman"/>
          <w:b w:val="0"/>
          <w:bCs w:val="0"/>
          <w:color w:val="000000"/>
          <w:kern w:val="44"/>
          <w:sz w:val="32"/>
          <w:szCs w:val="44"/>
          <w:lang w:val="en-US" w:eastAsia="zh-CN" w:bidi="ar-SA"/>
        </w:rPr>
        <w:t>四、AI辅助使用流程总结</w:t>
      </w:r>
      <w:r>
        <w:rPr>
          <w:rFonts w:hint="eastAsia" w:ascii="Times New Roman" w:hAnsi="Times New Roman" w:eastAsia="黑体" w:cs="Times New Roman"/>
          <w:b w:val="0"/>
          <w:bCs w:val="0"/>
          <w:color w:val="000000"/>
          <w:kern w:val="44"/>
          <w:sz w:val="32"/>
          <w:szCs w:val="44"/>
          <w:lang w:bidi="ar-SA"/>
        </w:rPr>
        <w:t/>
      </w: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/>
      </w:r>
    </w:p>
    <w:p w14:paraId="72A1B1B1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本次 AI 工具主要用于论文文字润色，具体过程如下：</w:t>
      </w:r>
    </w:p>
    <w:p w14:paraId="203A2B83">
      <w:pPr>
        <w:pStyle w:val="11"/>
        <w:widowControl/>
        <w:rPr>
          <w:rFonts w:hint="default" w:asciiTheme="minorHAnsi" w:hAnsiTheme="minorHAnsi" w:eastAsiaTheme="minorEastAsia" w:cstheme="minorBidi"/>
          <w:b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在技术内容基本确定后，使用 DeepSeek V4 对部分中文表述进行润色，由参赛队人工决定最终文字。</w:t>
      </w:r>
    </w:p>
    <w:p w14:paraId="37A51F00">
      <w:pPr>
        <w:pStyle w:val="2"/>
        <w:widowControl/>
        <w:numPr>
          <w:ilvl w:val="0"/>
          <w:numId w:val="0"/>
        </w:numPr>
        <w:shd w:val="clear" w:fill="FFFFFF"/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cs="Times New Roman"/>
          <w:b w:val="0"/>
          <w:bCs w:val="0"/>
          <w:color w:val="000000"/>
          <w:kern w:val="44"/>
          <w:sz w:val="32"/>
          <w:szCs w:val="44"/>
          <w:lang w:val="en-US" w:eastAsia="zh-CN" w:bidi="ar-SA"/>
        </w:rPr>
        <w:t>五、最终声明</w:t>
      </w:r>
      <w:r>
        <w:rPr>
          <w:rFonts w:hint="eastAsia" w:ascii="Times New Roman" w:hAnsi="Times New Roman" w:eastAsia="黑体" w:cs="Times New Roman"/>
          <w:b w:val="0"/>
          <w:bCs w:val="0"/>
          <w:color w:val="000000"/>
          <w:kern w:val="44"/>
          <w:sz w:val="32"/>
          <w:szCs w:val="44"/>
          <w:lang w:bidi="ar-SA"/>
        </w:rPr>
        <w:t/>
      </w: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/>
      </w:r>
    </w:p>
    <w:p w14:paraId="30BCF40C">
      <w:pPr>
        <w:widowControl w:val="0"/>
        <w:spacing w:line="24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本参赛队确认，本次比赛过程中使用了 DeepSeek V4 生成式人工智能工具。</w:t>
      </w:r>
    </w:p>
    <w:p w14:paraId="75B109BC">
      <w:pPr>
        <w:widowControl w:val="0"/>
        <w:spacing w:line="24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DeepSeek V4 主要用于中文学术表达润色。</w:t>
      </w:r>
    </w:p>
    <w:p w14:paraId="181D5AEF">
      <w:pPr>
        <w:widowControl w:val="0"/>
        <w:spacing w:line="240" w:lineRule="auto"/>
        <w:ind w:left="0" w:leftChars="0" w:firstLine="480" w:firstLineChars="200"/>
        <w:jc w:val="both"/>
        <w:rPr>
          <w:rFonts w:asciiTheme="minorHAnsi" w:hAnsiTheme="minorHAnsi" w:eastAsiaTheme="minorEastAsia" w:cstheme="minorBidi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所有 AI 输出均经过人工检查和判断。AI 工具未被赋予自动决定模型路线、最终结果或比赛结论的权限。论文中的模型选择、主要计算结果、结果身份判断以及最终结论均由参赛队确认并承担责任。</w:t>
      </w:r>
    </w:p>
    <w:p w14:paraId="71C852BA">
      <w:pPr>
        <w:widowControl w:val="0"/>
        <w:spacing w:line="240" w:lineRule="auto"/>
        <w:ind w:left="0" w:leftChars="0"/>
        <w:jc w:val="both"/>
        <w:rPr>
          <w:rFonts w:asciiTheme="minorHAnsi" w:hAnsiTheme="minorHAnsi" w:eastAsiaTheme="minorEastAsia" w:cstheme="minorBidi"/>
          <w:b w:val="0"/>
          <w:bCs/>
          <w:kern w:val="2"/>
          <w:sz w:val="21"/>
          <w:szCs w:val="24"/>
          <w:lang w:val="en-US" w:eastAsia="zh-CN" w:bidi="ar-SA"/>
        </w:rPr>
      </w:pPr>
    </w:p>
    <w:p w14:paraId="678A5036">
      <w:pPr>
        <w:widowControl w:val="0"/>
        <w:spacing w:line="240" w:lineRule="auto"/>
        <w:ind w:left="0"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314B110">
      <w:pPr>
        <w:widowControl w:val="0"/>
        <w:spacing w:line="240" w:lineRule="auto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DDBBC05">
      <w:pPr>
        <w:spacing w:line="24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http://www.wps.cn/officeDocument/2013/wpsCustomData" ns1:Ignorable="w14">
  <ns0:zoom ns0:percent="46"/>
  <ns0:embedSystemFonts/>
  <ns0:bordersDoNotSurroundHeader ns0:val="0"/>
  <ns0:bordersDoNotSurroundFooter ns0:val="0"/>
  <ns0:documentProtection ns0:enforcement="0"/>
  <ns0:defaultTabStop ns0:val="420"/>
  <ns0:drawingGridVerticalSpacing ns0:val="156"/>
  <ns0:displayHorizontalDrawingGridEvery ns0:val="1"/>
  <ns0:displayVerticalDrawingGridEvery ns0:val="1"/>
  <ns0:noPunctuationKerning ns0:val="1"/>
  <ns0:characterSpacingControl ns0:val="compressPunctuation"/>
  <ns0:compat>
    <ns0:spaceForUL/>
    <ns0:balanceSingleByteDoubleByteWidth/>
    <ns0:doNotLeaveBackslashAlone/>
    <ns0:ulTrailSpace/>
    <ns0:doNotExpandShiftReturn/>
    <ns0:adjustLineHeightInTable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IncludeSubdocsInStats/>
  <ns1:AlternateContent>
    <ns1:Choice Requires="wpsCustomData">
      <ns3:typoFeatureVersion val="0"/>
    </ns1:Choice>
  </ns1:AlternateContent>
</ns0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rPr>
      <w:sz w:val="24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ns0:Properties xmlns:ns0="http://schemas.openxmlformats.org/officeDocument/2006/extended-properties">
  <ns0:Template>Normal.dotm</ns0:Template>
  <ns0:Pages>4</ns0:Pages>
  <ns0:Words>1407</ns0:Words>
  <ns0:Characters>1550</ns0:Characters>
  <ns0:Lines>0</ns0:Lines>
  <ns0:Paragraphs>0</ns0:Paragraphs>
  <ns0:TotalTime>64</ns0:TotalTime>
  <ns0:ScaleCrop>false</ns0:ScaleCrop>
  <ns0:LinksUpToDate>false</ns0:LinksUpToDate>
  <ns0:CharactersWithSpaces>1589</ns0:CharactersWithSpaces>
  <ns0:Application>Office</ns0:Application>
  <ns0:DocSecurity>0</ns0:DocSecurity>
</ns0: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/>
  <dc:creator/>
  <ns0:lastModifiedBy/>
  <ns1:modified xsi:type="dcterms:W3CDTF"/>
</ns0:coreProperties>
</file>