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6901E71">
      <w:pPr>
        <w:pStyle w:val="2"/>
      </w:pPr>
      <w:bookmarkStart w:id="0" w:name="hermes-agent桌面版与chatgptcodex下载安装及基本使用流程"/>
      <w:r>
        <w:t xml:space="preserve">Hermes </w:t>
      </w:r>
      <w:r>
        <w:rPr>
          <w:rFonts w:hint="eastAsia"/>
        </w:rPr>
        <w:t>Agent桌面版与ChatGPT/Codex下载安装及基本使用流程</w:t>
      </w:r>
    </w:p>
    <w:p w14:paraId="71CB02A1">
      <w:pPr>
        <w:pStyle w:val="4"/>
      </w:pPr>
      <w:bookmarkStart w:id="1" w:name="一实训目的"/>
      <w:r>
        <w:rPr>
          <w:rFonts w:hint="eastAsia"/>
        </w:rPr>
        <w:t>一、</w:t>
      </w:r>
      <w:r>
        <w:rPr>
          <w:rFonts w:hint="eastAsia"/>
          <w:lang w:val="en-US" w:eastAsia="zh-CN"/>
        </w:rPr>
        <w:t>课程</w:t>
      </w:r>
      <w:r>
        <w:rPr>
          <w:rFonts w:hint="eastAsia"/>
        </w:rPr>
        <w:t>目的</w:t>
      </w:r>
    </w:p>
    <w:p w14:paraId="77D5B73F">
      <w:pPr>
        <w:pStyle w:val="23"/>
      </w:pPr>
      <w:r>
        <w:rPr>
          <w:rFonts w:hint="eastAsia"/>
        </w:rPr>
        <w:t>本次</w:t>
      </w:r>
      <w:r>
        <w:rPr>
          <w:rFonts w:hint="eastAsia"/>
          <w:lang w:val="en-US" w:eastAsia="zh-CN"/>
        </w:rPr>
        <w:t>课程</w:t>
      </w:r>
      <w:r>
        <w:rPr>
          <w:rFonts w:hint="eastAsia"/>
        </w:rPr>
        <w:t>主要了解当前常用的</w:t>
      </w:r>
      <w:r>
        <w:t xml:space="preserve"> AI Agent </w:t>
      </w:r>
      <w:r>
        <w:rPr>
          <w:rFonts w:hint="eastAsia"/>
        </w:rPr>
        <w:t>与</w:t>
      </w:r>
      <w:r>
        <w:t xml:space="preserve"> AI </w:t>
      </w:r>
      <w:r>
        <w:rPr>
          <w:rFonts w:hint="eastAsia"/>
        </w:rPr>
        <w:t>编程工具，完成</w:t>
      </w:r>
      <w:r>
        <w:t xml:space="preserve"> Hermes Agent </w:t>
      </w:r>
      <w:r>
        <w:rPr>
          <w:rFonts w:hint="eastAsia"/>
        </w:rPr>
        <w:t>桌面版以及</w:t>
      </w:r>
      <w:r>
        <w:t xml:space="preserve"> ChatGPT/Codex </w:t>
      </w:r>
      <w:r>
        <w:rPr>
          <w:rFonts w:hint="eastAsia"/>
        </w:rPr>
        <w:t>的下载、安装和基本配置，并实际体验两类工具的基本使用流程。</w:t>
      </w:r>
    </w:p>
    <w:p w14:paraId="04374066">
      <w:pPr>
        <w:pStyle w:val="3"/>
      </w:pPr>
      <w:r>
        <w:rPr>
          <w:rFonts w:hint="eastAsia"/>
        </w:rPr>
        <w:t>通过本次</w:t>
      </w:r>
      <w:r>
        <w:rPr>
          <w:rFonts w:hint="eastAsia"/>
          <w:lang w:val="en-US" w:eastAsia="zh-CN"/>
        </w:rPr>
        <w:t>课程</w:t>
      </w:r>
      <w:r>
        <w:rPr>
          <w:rFonts w:hint="eastAsia"/>
        </w:rPr>
        <w:t>，主要达到以下目的：</w:t>
      </w:r>
    </w:p>
    <w:p w14:paraId="5E56A037">
      <w:pPr>
        <w:pStyle w:val="24"/>
        <w:numPr>
          <w:ilvl w:val="0"/>
          <w:numId w:val="1"/>
        </w:numPr>
      </w:pPr>
      <w:r>
        <w:rPr>
          <w:rFonts w:hint="eastAsia"/>
        </w:rPr>
        <w:t>了解</w:t>
      </w:r>
      <w:r>
        <w:t xml:space="preserve"> Hermes Agent </w:t>
      </w:r>
      <w:r>
        <w:rPr>
          <w:rFonts w:hint="eastAsia"/>
        </w:rPr>
        <w:t>的基本概念和主要功能；</w:t>
      </w:r>
    </w:p>
    <w:p w14:paraId="74DA002C">
      <w:pPr>
        <w:pStyle w:val="24"/>
        <w:numPr>
          <w:ilvl w:val="0"/>
          <w:numId w:val="1"/>
        </w:numPr>
      </w:pPr>
      <w:r>
        <w:rPr>
          <w:rFonts w:hint="eastAsia"/>
        </w:rPr>
        <w:t>掌握</w:t>
      </w:r>
      <w:r>
        <w:t xml:space="preserve"> Hermes Agent </w:t>
      </w:r>
      <w:r>
        <w:rPr>
          <w:rFonts w:hint="eastAsia"/>
        </w:rPr>
        <w:t>桌面版的下载、安装及初始配置方法；</w:t>
      </w:r>
    </w:p>
    <w:p w14:paraId="31E1F195">
      <w:pPr>
        <w:pStyle w:val="24"/>
        <w:numPr>
          <w:ilvl w:val="0"/>
          <w:numId w:val="1"/>
        </w:numPr>
      </w:pPr>
      <w:r>
        <w:rPr>
          <w:rFonts w:hint="eastAsia"/>
        </w:rPr>
        <w:t>了解</w:t>
      </w:r>
      <w:r>
        <w:t xml:space="preserve"> ChatGPT </w:t>
      </w:r>
      <w:r>
        <w:rPr>
          <w:rFonts w:hint="eastAsia"/>
        </w:rPr>
        <w:t>与</w:t>
      </w:r>
      <w:r>
        <w:t xml:space="preserve"> Codex </w:t>
      </w:r>
      <w:r>
        <w:rPr>
          <w:rFonts w:hint="eastAsia"/>
        </w:rPr>
        <w:t>的基本功能和区别；</w:t>
      </w:r>
    </w:p>
    <w:p w14:paraId="5286EF20">
      <w:pPr>
        <w:pStyle w:val="24"/>
        <w:numPr>
          <w:ilvl w:val="0"/>
          <w:numId w:val="1"/>
        </w:numPr>
      </w:pPr>
      <w:r>
        <w:rPr>
          <w:rFonts w:hint="eastAsia"/>
        </w:rPr>
        <w:t>掌握</w:t>
      </w:r>
      <w:r>
        <w:t xml:space="preserve"> ChatGPT </w:t>
      </w:r>
      <w:r>
        <w:rPr>
          <w:rFonts w:hint="eastAsia"/>
        </w:rPr>
        <w:t>桌面版的下载安装方法；</w:t>
      </w:r>
    </w:p>
    <w:p w14:paraId="087D5237">
      <w: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"/>
    <w:p w14:paraId="5DF9663B">
      <w:pPr>
        <w:pStyle w:val="4"/>
      </w:pPr>
      <w:bookmarkStart w:id="2" w:name="二实训环境"/>
      <w:r>
        <w:rPr>
          <w:rFonts w:hint="eastAsia"/>
        </w:rPr>
        <w:t>二、</w:t>
      </w:r>
      <w:r>
        <w:rPr>
          <w:rFonts w:hint="eastAsia"/>
          <w:lang w:val="en-US" w:eastAsia="zh-CN"/>
        </w:rPr>
        <w:t>操作</w:t>
      </w:r>
      <w:r>
        <w:rPr>
          <w:rFonts w:hint="eastAsia"/>
        </w:rPr>
        <w:t>环境</w:t>
      </w:r>
    </w:p>
    <w:p w14:paraId="2C8DD425">
      <w:pPr>
        <w:pStyle w:val="24"/>
        <w:numPr>
          <w:ilvl w:val="0"/>
          <w:numId w:val="2"/>
        </w:numPr>
      </w:pPr>
      <w:r>
        <w:rPr>
          <w:rFonts w:hint="eastAsia"/>
        </w:rPr>
        <w:t>操作系统：</w:t>
      </w:r>
      <w:r>
        <w:t xml:space="preserve"> Windows 11</w:t>
      </w:r>
    </w:p>
    <w:p w14:paraId="6F091DAF">
      <w:pPr>
        <w:pStyle w:val="24"/>
        <w:numPr>
          <w:ilvl w:val="0"/>
          <w:numId w:val="2"/>
        </w:numPr>
      </w:pPr>
      <w:r>
        <w:rPr>
          <w:rFonts w:hint="eastAsia"/>
        </w:rPr>
        <w:t>使用软件：</w:t>
      </w:r>
    </w:p>
    <w:p w14:paraId="5E1F70CA">
      <w:pPr>
        <w:pStyle w:val="24"/>
        <w:numPr>
          <w:ilvl w:val="1"/>
          <w:numId w:val="2"/>
        </w:numPr>
      </w:pPr>
      <w:r>
        <w:t>Hermes Agent Desktop</w:t>
      </w:r>
    </w:p>
    <w:p w14:paraId="25115C80">
      <w:pPr>
        <w:pStyle w:val="24"/>
        <w:numPr>
          <w:ilvl w:val="1"/>
          <w:numId w:val="2"/>
        </w:numPr>
      </w:pPr>
      <w:r>
        <w:t>ChatGPT Desktop</w:t>
      </w:r>
    </w:p>
    <w:p w14:paraId="1A101093">
      <w:pPr>
        <w:pStyle w:val="24"/>
        <w:numPr>
          <w:ilvl w:val="1"/>
          <w:numId w:val="2"/>
        </w:numPr>
      </w:pPr>
      <w:r>
        <w:t>Codex</w:t>
      </w:r>
    </w:p>
    <w:p w14:paraId="2B233ECA">
      <w:pPr>
        <w:pStyle w:val="24"/>
        <w:numPr>
          <w:ilvl w:val="0"/>
          <w:numId w:val="2"/>
        </w:numPr>
      </w:pPr>
      <w:r>
        <w:rPr>
          <w:rFonts w:hint="eastAsia"/>
        </w:rPr>
        <w:t>浏览器：Microsoft</w:t>
      </w:r>
      <w:r>
        <w:t xml:space="preserve"> Edge</w:t>
      </w:r>
    </w:p>
    <w:p w14:paraId="46A0A307">
      <w:pPr>
        <w:pStyle w:val="24"/>
        <w:numPr>
          <w:ilvl w:val="0"/>
          <w:numId w:val="2"/>
        </w:numPr>
      </w:pPr>
      <w:r>
        <w:rPr>
          <w:rFonts w:hint="eastAsia"/>
        </w:rPr>
        <w:t>其他环境：根据软件安装过程自动配置相关运行依赖</w:t>
      </w:r>
    </w:p>
    <w:p w14:paraId="22AD3D81">
      <w: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0"/>
    <w:bookmarkEnd w:id="2"/>
    <w:p w14:paraId="605B05E9">
      <w:pPr>
        <w:pStyle w:val="2"/>
      </w:pPr>
      <w:bookmarkStart w:id="3" w:name="三hermes-agent-的了解与下载安装"/>
      <w:r>
        <w:rPr>
          <w:rFonts w:hint="eastAsia"/>
        </w:rPr>
        <w:t>三、Hermes</w:t>
      </w:r>
      <w:r>
        <w:t xml:space="preserve"> Agent </w:t>
      </w:r>
      <w:r>
        <w:rPr>
          <w:rFonts w:hint="eastAsia"/>
        </w:rPr>
        <w:t>的了解与下载安装</w:t>
      </w:r>
    </w:p>
    <w:p w14:paraId="494850E3">
      <w:pPr>
        <w:pStyle w:val="4"/>
      </w:pPr>
      <w:bookmarkStart w:id="4" w:name="hermes-agent-简介"/>
      <w:r>
        <w:t xml:space="preserve">3.1 Hermes Agent </w:t>
      </w:r>
      <w:r>
        <w:rPr>
          <w:rFonts w:hint="eastAsia"/>
        </w:rPr>
        <w:t>简介</w:t>
      </w:r>
    </w:p>
    <w:p w14:paraId="51EC449D">
      <w:pPr>
        <w:pStyle w:val="23"/>
      </w:pPr>
      <w:r>
        <w:t xml:space="preserve">Hermes Agent </w:t>
      </w:r>
      <w:r>
        <w:rPr>
          <w:rFonts w:hint="eastAsia"/>
        </w:rPr>
        <w:t>是由</w:t>
      </w:r>
      <w:r>
        <w:t xml:space="preserve"> Nous Research </w:t>
      </w:r>
      <w:r>
        <w:rPr>
          <w:rFonts w:hint="eastAsia"/>
        </w:rPr>
        <w:t>开发的一款</w:t>
      </w:r>
      <w:r>
        <w:t xml:space="preserve"> AI Agent </w:t>
      </w:r>
      <w:r>
        <w:rPr>
          <w:rFonts w:hint="eastAsia"/>
        </w:rPr>
        <w:t>工具。与普通的聊天机器人相比，Agent</w:t>
      </w:r>
      <w:r>
        <w:t xml:space="preserve"> </w:t>
      </w:r>
      <w:r>
        <w:rPr>
          <w:rFonts w:hint="eastAsia"/>
        </w:rPr>
        <w:t>不仅可以进行对话，还能够调用工具、访问文件、执行一定的任务流程，并根据用户的要求完成多步骤操作。</w:t>
      </w:r>
    </w:p>
    <w:p w14:paraId="446635E3">
      <w:pPr>
        <w:pStyle w:val="3"/>
      </w:pPr>
      <w:r>
        <w:t xml:space="preserve">Hermes Agent </w:t>
      </w:r>
      <w:r>
        <w:rPr>
          <w:rFonts w:hint="eastAsia"/>
        </w:rPr>
        <w:t>提供命令行界面和桌面界面。对于初次使用的用户而言，桌面版具有较为直观的图形化界面，可以直接完成模型配置、对话、文件操作、Skills</w:t>
      </w:r>
      <w:r>
        <w:t xml:space="preserve"> </w:t>
      </w:r>
      <w:r>
        <w:rPr>
          <w:rFonts w:hint="eastAsia"/>
        </w:rPr>
        <w:t>管理和工具管理等操作，因此本次实训主要使用</w:t>
      </w:r>
      <w:r>
        <w:t xml:space="preserve"> Hermes Agent Desktop。</w:t>
      </w:r>
    </w:p>
    <w:p w14:paraId="700ADA5B">
      <w:pPr>
        <w:pStyle w:val="3"/>
      </w:pPr>
      <w:r>
        <w:t xml:space="preserve">Hermes Agent </w:t>
      </w:r>
      <w:r>
        <w:rPr>
          <w:rFonts w:hint="eastAsia"/>
        </w:rPr>
        <w:t>桌面版与其命令行版本使用相同的</w:t>
      </w:r>
      <w:r>
        <w:t xml:space="preserve"> Agent </w:t>
      </w:r>
      <w:r>
        <w:rPr>
          <w:rFonts w:hint="eastAsia"/>
        </w:rPr>
        <w:t>核心，因此在桌面版中建立的配置、会话、Skills</w:t>
      </w:r>
      <w:r>
        <w:t xml:space="preserve"> </w:t>
      </w:r>
      <w:r>
        <w:rPr>
          <w:rFonts w:hint="eastAsia"/>
        </w:rPr>
        <w:t>和部分数据可以与</w:t>
      </w:r>
      <w:r>
        <w:t xml:space="preserve"> Hermes </w:t>
      </w:r>
      <w:r>
        <w:rPr>
          <w:rFonts w:hint="eastAsia"/>
        </w:rPr>
        <w:t>的其他使用方式共同使用。</w:t>
      </w:r>
    </w:p>
    <w:p w14:paraId="429A6338">
      <w:r>
        <w:drawing>
          <wp:inline distT="0" distB="0" distL="114300" distR="114300">
            <wp:extent cx="5471795" cy="3152140"/>
            <wp:effectExtent l="0" t="0" r="1905" b="10160"/>
            <wp:docPr id="1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71795" cy="3152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"/>
    <w:p w14:paraId="04EF30D3">
      <w:pPr>
        <w:pStyle w:val="4"/>
      </w:pPr>
      <w:bookmarkStart w:id="5" w:name="下载-hermes-agent-desktop"/>
      <w:r>
        <w:t xml:space="preserve">3.2 </w:t>
      </w:r>
      <w:r>
        <w:rPr>
          <w:rFonts w:hint="eastAsia"/>
        </w:rPr>
        <w:t>下载</w:t>
      </w:r>
      <w:r>
        <w:t xml:space="preserve"> Hermes Agent Desktop</w:t>
      </w:r>
    </w:p>
    <w:p w14:paraId="00FCC960">
      <w:pPr>
        <w:pStyle w:val="23"/>
      </w:pPr>
      <w:r>
        <w:rPr>
          <w:rFonts w:hint="eastAsia"/>
        </w:rPr>
        <w:t>首先进入</w:t>
      </w:r>
      <w:r>
        <w:t xml:space="preserve"> Hermes Agent </w:t>
      </w:r>
      <w:r>
        <w:rPr>
          <w:rFonts w:hint="eastAsia"/>
          <w:lang w:val="en-US" w:eastAsia="zh-CN"/>
        </w:rPr>
        <w:t>中文社区版</w:t>
      </w:r>
      <w:r>
        <w:rPr>
          <w:rFonts w:hint="eastAsia"/>
        </w:rPr>
        <w:t>官方网站，在网站中找到</w:t>
      </w:r>
      <w:r>
        <w:t xml:space="preserve"> </w:t>
      </w:r>
      <w:r>
        <w:rPr>
          <w:b/>
          <w:bCs/>
        </w:rPr>
        <w:t>Download Desktop</w:t>
      </w:r>
      <w:r>
        <w:t xml:space="preserve"> </w:t>
      </w:r>
      <w:r>
        <w:rPr>
          <w:rFonts w:hint="eastAsia"/>
        </w:rPr>
        <w:t>或桌面版下载入口。</w:t>
      </w:r>
    </w:p>
    <w:p w14:paraId="29E7F0E8">
      <w:pPr>
        <w:pStyle w:val="3"/>
      </w:pPr>
      <w:r>
        <w:t xml:space="preserve">Windows </w:t>
      </w:r>
      <w:r>
        <w:rPr>
          <w:rFonts w:hint="eastAsia"/>
        </w:rPr>
        <w:t>系统选择对应的</w:t>
      </w:r>
      <w:r>
        <w:t xml:space="preserve"> Windows </w:t>
      </w:r>
      <w:r>
        <w:rPr>
          <w:rFonts w:hint="eastAsia"/>
        </w:rPr>
        <w:t>桌面安装程序进行下载。</w:t>
      </w:r>
    </w:p>
    <w:p w14:paraId="6E921026">
      <w:pPr>
        <w:pStyle w:val="3"/>
      </w:pPr>
      <w:r>
        <w:rPr>
          <w:rFonts w:hint="eastAsia"/>
        </w:rPr>
        <w:t>基本步骤如下：</w:t>
      </w:r>
    </w:p>
    <w:p w14:paraId="78380B2E">
      <w:pPr>
        <w:pStyle w:val="24"/>
        <w:numPr>
          <w:ilvl w:val="0"/>
          <w:numId w:val="3"/>
        </w:numPr>
      </w:pPr>
      <w:r>
        <w:rPr>
          <w:rFonts w:hint="eastAsia"/>
        </w:rPr>
        <w:t>打开浏览器；</w:t>
      </w:r>
    </w:p>
    <w:p w14:paraId="2EA52A71">
      <w:pPr>
        <w:pStyle w:val="24"/>
        <w:numPr>
          <w:ilvl w:val="0"/>
          <w:numId w:val="3"/>
        </w:numPr>
      </w:pPr>
      <w:r>
        <w:rPr>
          <w:rFonts w:hint="eastAsia"/>
        </w:rPr>
        <w:t>进入</w:t>
      </w:r>
      <w:r>
        <w:t xml:space="preserve"> Hermes Agent </w:t>
      </w:r>
      <w:r>
        <w:rPr>
          <w:rFonts w:hint="eastAsia"/>
          <w:lang w:val="en-US" w:eastAsia="zh-CN"/>
        </w:rPr>
        <w:t>中文社区版</w:t>
      </w:r>
      <w:r>
        <w:rPr>
          <w:rFonts w:hint="eastAsia"/>
        </w:rPr>
        <w:t>官方网站；</w:t>
      </w:r>
    </w:p>
    <w:p w14:paraId="3A2C3FDA">
      <w:pPr>
        <w:pStyle w:val="24"/>
        <w:numPr>
          <w:ilvl w:val="0"/>
          <w:numId w:val="3"/>
        </w:numPr>
      </w:pPr>
      <w:r>
        <w:rPr>
          <w:rFonts w:hint="eastAsia"/>
        </w:rPr>
        <w:t>找到</w:t>
      </w:r>
      <w:r>
        <w:t xml:space="preserve"> Desktop </w:t>
      </w:r>
      <w:r>
        <w:rPr>
          <w:rFonts w:hint="eastAsia"/>
        </w:rPr>
        <w:t>或</w:t>
      </w:r>
      <w:r>
        <w:t xml:space="preserve"> Download </w:t>
      </w:r>
      <w:r>
        <w:rPr>
          <w:rFonts w:hint="eastAsia"/>
        </w:rPr>
        <w:t>Desktop；</w:t>
      </w:r>
    </w:p>
    <w:p w14:paraId="00AEFD1A">
      <w:pPr>
        <w:pStyle w:val="24"/>
        <w:numPr>
          <w:ilvl w:val="0"/>
          <w:numId w:val="3"/>
        </w:numPr>
      </w:pPr>
      <w:r>
        <w:rPr>
          <w:rFonts w:hint="eastAsia"/>
        </w:rPr>
        <w:t>根据自己的操作系统选择</w:t>
      </w:r>
      <w:r>
        <w:t xml:space="preserve"> Windows </w:t>
      </w:r>
      <w:r>
        <w:rPr>
          <w:rFonts w:hint="eastAsia"/>
        </w:rPr>
        <w:t>版本；</w:t>
      </w:r>
    </w:p>
    <w:p w14:paraId="1651049A">
      <w:pPr>
        <w:pStyle w:val="24"/>
        <w:numPr>
          <w:ilvl w:val="0"/>
          <w:numId w:val="3"/>
        </w:numPr>
      </w:pPr>
      <w:r>
        <w:rPr>
          <w:rFonts w:hint="eastAsia"/>
        </w:rPr>
        <w:t>下载桌面安装程序；</w:t>
      </w:r>
    </w:p>
    <w:p w14:paraId="5A8EBF9A">
      <w:pPr>
        <w:pStyle w:val="24"/>
        <w:numPr>
          <w:ilvl w:val="0"/>
          <w:numId w:val="3"/>
        </w:numPr>
      </w:pPr>
      <w:r>
        <w:rPr>
          <w:rFonts w:hint="eastAsia"/>
        </w:rPr>
        <w:t>等待安装包下载完成。</w:t>
      </w:r>
    </w:p>
    <w:p w14:paraId="158B1F12">
      <w:pPr>
        <w:pStyle w:val="3"/>
      </w:pPr>
      <w:r>
        <w:rPr>
          <w:rFonts w:hint="eastAsia"/>
        </w:rPr>
        <w:t>下载完成后，可以在浏览器下载列表或者</w:t>
      </w:r>
      <w:r>
        <w:t xml:space="preserve"> </w:t>
      </w:r>
      <w:r>
        <w:rPr>
          <w:rFonts w:hint="eastAsia"/>
        </w:rPr>
        <w:t>Windows“下载”文件夹中找到</w:t>
      </w:r>
      <w:r>
        <w:t xml:space="preserve"> Hermes Desktop </w:t>
      </w:r>
      <w:r>
        <w:rPr>
          <w:rFonts w:hint="eastAsia"/>
        </w:rPr>
        <w:t>安装程序。</w:t>
      </w:r>
    </w:p>
    <w:p w14:paraId="6FA23E34">
      <w: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"/>
    <w:p w14:paraId="39B495C6">
      <w:pPr>
        <w:pStyle w:val="4"/>
      </w:pPr>
      <w:bookmarkStart w:id="6" w:name="安装-hermes-agent-desktop"/>
      <w:r>
        <w:t xml:space="preserve">3.3 </w:t>
      </w:r>
      <w:r>
        <w:rPr>
          <w:rFonts w:hint="eastAsia"/>
        </w:rPr>
        <w:t>安装</w:t>
      </w:r>
      <w:r>
        <w:t xml:space="preserve"> Hermes Agent Desktop</w:t>
      </w:r>
    </w:p>
    <w:p w14:paraId="2E326ACD">
      <w:pPr>
        <w:pStyle w:val="23"/>
      </w:pPr>
      <w:r>
        <w:rPr>
          <w:rFonts w:hint="eastAsia"/>
        </w:rPr>
        <w:t>双击下载完成的</w:t>
      </w:r>
      <w:r>
        <w:t xml:space="preserve"> Hermes Agent Desktop </w:t>
      </w:r>
      <w:r>
        <w:rPr>
          <w:rFonts w:hint="eastAsia"/>
        </w:rPr>
        <w:t>安装程序，根据安装程序提示进行安装。</w:t>
      </w:r>
    </w:p>
    <w:p w14:paraId="770F1596">
      <w:pPr>
        <w:pStyle w:val="3"/>
      </w:pPr>
      <w:r>
        <w:rPr>
          <w:rFonts w:hint="eastAsia"/>
        </w:rPr>
        <w:t>基本安装流程如下：</w:t>
      </w:r>
    </w:p>
    <w:p w14:paraId="428DB050">
      <w:pPr>
        <w:pStyle w:val="24"/>
        <w:numPr>
          <w:ilvl w:val="0"/>
          <w:numId w:val="4"/>
        </w:numPr>
      </w:pPr>
      <w:r>
        <w:rPr>
          <w:rFonts w:hint="eastAsia"/>
        </w:rPr>
        <w:t>双击</w:t>
      </w:r>
      <w:r>
        <w:t xml:space="preserve"> Hermes Desktop </w:t>
      </w:r>
      <w:r>
        <w:rPr>
          <w:rFonts w:hint="eastAsia"/>
        </w:rPr>
        <w:t>安装程序；</w:t>
      </w:r>
    </w:p>
    <w:p w14:paraId="3B5F8B96">
      <w:pPr>
        <w:pStyle w:val="24"/>
        <w:numPr>
          <w:ilvl w:val="0"/>
          <w:numId w:val="4"/>
        </w:numPr>
      </w:pPr>
      <w:r>
        <w:rPr>
          <w:rFonts w:hint="eastAsia"/>
        </w:rPr>
        <w:t>根据系统提示允许程序运行；</w:t>
      </w:r>
    </w:p>
    <w:p w14:paraId="00558C70">
      <w:pPr>
        <w:pStyle w:val="24"/>
        <w:numPr>
          <w:ilvl w:val="0"/>
          <w:numId w:val="4"/>
        </w:numPr>
      </w:pPr>
      <w:r>
        <w:rPr>
          <w:rFonts w:hint="eastAsia"/>
        </w:rPr>
        <w:t>进入安装界面；</w:t>
      </w:r>
    </w:p>
    <w:p w14:paraId="21188417">
      <w:pPr>
        <w:pStyle w:val="24"/>
        <w:numPr>
          <w:ilvl w:val="0"/>
          <w:numId w:val="4"/>
        </w:numPr>
      </w:pPr>
      <w:r>
        <w:rPr>
          <w:rFonts w:hint="eastAsia"/>
        </w:rPr>
        <w:t>按照提示完成安装；</w:t>
      </w:r>
    </w:p>
    <w:p w14:paraId="3EE2DC9A">
      <w:pPr>
        <w:pStyle w:val="24"/>
        <w:numPr>
          <w:ilvl w:val="0"/>
          <w:numId w:val="4"/>
        </w:numPr>
      </w:pPr>
      <w:r>
        <w:rPr>
          <w:rFonts w:hint="eastAsia"/>
        </w:rPr>
        <w:t>安装完成后启动</w:t>
      </w:r>
      <w:r>
        <w:t xml:space="preserve"> Hermes Agent Desktop。</w:t>
      </w:r>
    </w:p>
    <w:p w14:paraId="19363706">
      <w:pPr>
        <w:pStyle w:val="23"/>
      </w:pPr>
      <w:r>
        <w:rPr>
          <w:rFonts w:hint="eastAsia"/>
        </w:rPr>
        <w:t>第一次启动时，软件会检测</w:t>
      </w:r>
      <w:r>
        <w:t xml:space="preserve"> Hermes Agent </w:t>
      </w:r>
      <w:r>
        <w:rPr>
          <w:rFonts w:hint="eastAsia"/>
        </w:rPr>
        <w:t>所需要的运行环境。如果当前计算机中缺少相关组件，程序会进行相应的环境配置。</w:t>
      </w:r>
    </w:p>
    <w:p w14:paraId="05F1B29E">
      <w:r>
        <w:pict>
          <v:rect id="_x0000_i10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6"/>
    <w:p w14:paraId="60D138E2">
      <w:pPr>
        <w:pStyle w:val="4"/>
      </w:pPr>
      <w:bookmarkStart w:id="7" w:name="hermes-agent-初始配置"/>
      <w:r>
        <w:t xml:space="preserve">3.4 Hermes Agent </w:t>
      </w:r>
      <w:r>
        <w:rPr>
          <w:rFonts w:hint="eastAsia"/>
        </w:rPr>
        <w:t>初始配置</w:t>
      </w:r>
    </w:p>
    <w:p w14:paraId="7564C922">
      <w:pPr>
        <w:pStyle w:val="23"/>
      </w:pPr>
      <w:r>
        <w:rPr>
          <w:rFonts w:hint="eastAsia"/>
        </w:rPr>
        <w:t>首次进入</w:t>
      </w:r>
      <w:r>
        <w:t xml:space="preserve"> Hermes Agent </w:t>
      </w:r>
      <w:r>
        <w:rPr>
          <w:rFonts w:hint="eastAsia"/>
        </w:rPr>
        <w:t>后，需要对使用的</w:t>
      </w:r>
      <w:r>
        <w:t xml:space="preserve"> AI </w:t>
      </w:r>
      <w:r>
        <w:rPr>
          <w:rFonts w:hint="eastAsia"/>
        </w:rPr>
        <w:t>模型进行配置。</w:t>
      </w:r>
    </w:p>
    <w:p w14:paraId="4D63254D">
      <w:pPr>
        <w:pStyle w:val="3"/>
      </w:pPr>
      <w:r>
        <w:t xml:space="preserve">Hermes Agent </w:t>
      </w:r>
      <w:r>
        <w:rPr>
          <w:rFonts w:hint="eastAsia"/>
        </w:rPr>
        <w:t>本身主要负责</w:t>
      </w:r>
      <w:r>
        <w:t xml:space="preserve"> Agent </w:t>
      </w:r>
      <w:r>
        <w:rPr>
          <w:rFonts w:hint="eastAsia"/>
        </w:rPr>
        <w:t>的任务调度、工具调用和操作流程，实际生成文本和进行推理通常还需要连接相应的大语言模型。</w:t>
      </w:r>
    </w:p>
    <w:p w14:paraId="6FD4EABA">
      <w:pPr>
        <w:pStyle w:val="3"/>
      </w:pPr>
      <w:r>
        <w:rPr>
          <w:rFonts w:hint="eastAsia"/>
        </w:rPr>
        <w:t>软件支持多种模型提供方式，例如：</w:t>
      </w:r>
    </w:p>
    <w:p w14:paraId="5D00DA11">
      <w:pPr>
        <w:pStyle w:val="24"/>
        <w:numPr>
          <w:ilvl w:val="0"/>
          <w:numId w:val="2"/>
        </w:numPr>
      </w:pPr>
      <w:r>
        <w:rPr>
          <w:rFonts w:hint="eastAsia"/>
        </w:rPr>
        <w:t>OpenAI；</w:t>
      </w:r>
    </w:p>
    <w:p w14:paraId="7DCB0CDA">
      <w:pPr>
        <w:pStyle w:val="24"/>
        <w:numPr>
          <w:ilvl w:val="0"/>
          <w:numId w:val="2"/>
        </w:numPr>
      </w:pPr>
      <w:r>
        <w:rPr>
          <w:rFonts w:hint="eastAsia"/>
        </w:rPr>
        <w:t>Anthropic；</w:t>
      </w:r>
    </w:p>
    <w:p w14:paraId="14EB4711">
      <w:pPr>
        <w:pStyle w:val="24"/>
        <w:numPr>
          <w:ilvl w:val="0"/>
          <w:numId w:val="2"/>
        </w:numPr>
      </w:pPr>
      <w:r>
        <w:t xml:space="preserve">Google </w:t>
      </w:r>
      <w:r>
        <w:rPr>
          <w:rFonts w:hint="eastAsia"/>
        </w:rPr>
        <w:t>Gemini；</w:t>
      </w:r>
    </w:p>
    <w:p w14:paraId="1A8E02A0">
      <w:pPr>
        <w:pStyle w:val="24"/>
        <w:numPr>
          <w:ilvl w:val="0"/>
          <w:numId w:val="2"/>
        </w:numPr>
      </w:pPr>
      <w:r>
        <w:rPr>
          <w:rFonts w:hint="eastAsia"/>
        </w:rPr>
        <w:t>OpenRouter；</w:t>
      </w:r>
    </w:p>
    <w:p w14:paraId="25A1543F">
      <w:pPr>
        <w:pStyle w:val="24"/>
        <w:numPr>
          <w:ilvl w:val="0"/>
          <w:numId w:val="2"/>
        </w:numPr>
      </w:pPr>
      <w:r>
        <w:rPr>
          <w:rFonts w:hint="eastAsia"/>
        </w:rPr>
        <w:t>Nous；</w:t>
      </w:r>
    </w:p>
    <w:p w14:paraId="33385C6B">
      <w:pPr>
        <w:pStyle w:val="24"/>
        <w:numPr>
          <w:ilvl w:val="0"/>
          <w:numId w:val="2"/>
        </w:numPr>
      </w:pPr>
      <w:r>
        <w:rPr>
          <w:rFonts w:hint="eastAsia"/>
        </w:rPr>
        <w:t>本地部署的兼容模型等。</w:t>
      </w:r>
    </w:p>
    <w:p w14:paraId="38CE1C41">
      <w:pPr>
        <w:pStyle w:val="23"/>
      </w:pPr>
      <w:r>
        <w:rPr>
          <w:rFonts w:hint="eastAsia"/>
        </w:rPr>
        <w:t>在软件设置中选择准备使用的模型提供商，然后按照要求填写相应的</w:t>
      </w:r>
      <w:r>
        <w:t xml:space="preserve"> API </w:t>
      </w:r>
      <w:r>
        <w:rPr>
          <w:rFonts w:hint="eastAsia"/>
        </w:rPr>
        <w:t>Key，并选择需要使用的模型。</w:t>
      </w:r>
    </w:p>
    <w:p w14:paraId="60485B3A">
      <w:pPr>
        <w:pStyle w:val="3"/>
      </w:pPr>
      <w:r>
        <w:rPr>
          <w:rFonts w:hint="eastAsia"/>
        </w:rPr>
        <w:t>基本流程为：</w:t>
      </w:r>
    </w:p>
    <w:p w14:paraId="61991BBE">
      <w:pPr>
        <w:pStyle w:val="3"/>
      </w:pPr>
      <w:r>
        <w:rPr>
          <w:b/>
          <w:bCs/>
        </w:rPr>
        <w:t xml:space="preserve">Hermes Agent → </w:t>
      </w:r>
      <w:r>
        <w:rPr>
          <w:rFonts w:hint="eastAsia"/>
          <w:b/>
          <w:bCs/>
        </w:rPr>
        <w:t>Settings/模型设置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>选择</w:t>
      </w:r>
      <w:r>
        <w:rPr>
          <w:b/>
          <w:bCs/>
        </w:rPr>
        <w:t xml:space="preserve"> Provider → </w:t>
      </w:r>
      <w:r>
        <w:rPr>
          <w:rFonts w:hint="eastAsia"/>
          <w:b/>
          <w:bCs/>
        </w:rPr>
        <w:t>填写</w:t>
      </w:r>
      <w:r>
        <w:rPr>
          <w:b/>
          <w:bCs/>
        </w:rPr>
        <w:t xml:space="preserve"> API Key → </w:t>
      </w:r>
      <w:r>
        <w:rPr>
          <w:rFonts w:hint="eastAsia"/>
          <w:b/>
          <w:bCs/>
        </w:rPr>
        <w:t>选择模型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>保存配置。</w:t>
      </w:r>
    </w:p>
    <w:p w14:paraId="1BDD26C2">
      <w:pPr>
        <w:pStyle w:val="3"/>
      </w:pPr>
      <w:r>
        <w:drawing>
          <wp:inline distT="0" distB="0" distL="114300" distR="114300">
            <wp:extent cx="5478145" cy="3269615"/>
            <wp:effectExtent l="0" t="0" r="8255" b="6985"/>
            <wp:docPr id="2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78145" cy="3269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FD34FC">
      <w:pPr>
        <w:pStyle w:val="3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在这里，我已经部署好本地ollama 模型qwen3.5-4b-64k，与备用模型云端调用DeepSeek-v4-flash</w:t>
      </w:r>
    </w:p>
    <w:bookmarkEnd w:id="7"/>
    <w:p w14:paraId="604B4FB1">
      <w:bookmarkStart w:id="8" w:name="hermes-agent-基础使用"/>
      <w:r>
        <w:pict>
          <v:rect id="_x0000_i103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"/>
    <w:bookmarkEnd w:id="8"/>
    <w:p w14:paraId="75CC0851">
      <w:pPr>
        <w:pStyle w:val="2"/>
      </w:pPr>
      <w:bookmarkStart w:id="9" w:name="四chatgptcodex-的了解与下载安装"/>
      <w:r>
        <w:rPr>
          <w:rFonts w:hint="eastAsia"/>
        </w:rPr>
        <w:t>四、ChatGPT/Codex</w:t>
      </w:r>
      <w:r>
        <w:t xml:space="preserve"> </w:t>
      </w:r>
      <w:r>
        <w:rPr>
          <w:rFonts w:hint="eastAsia"/>
        </w:rPr>
        <w:t>的了解与下载安装</w:t>
      </w:r>
    </w:p>
    <w:p w14:paraId="23F79584">
      <w:pPr>
        <w:pStyle w:val="4"/>
      </w:pPr>
      <w:bookmarkStart w:id="10" w:name="chatgpt-与-codex-简介"/>
      <w:r>
        <w:t xml:space="preserve">4.1 ChatGPT </w:t>
      </w:r>
      <w:r>
        <w:rPr>
          <w:rFonts w:hint="eastAsia"/>
        </w:rPr>
        <w:t>与</w:t>
      </w:r>
      <w:r>
        <w:t xml:space="preserve"> Codex </w:t>
      </w:r>
      <w:r>
        <w:rPr>
          <w:rFonts w:hint="eastAsia"/>
        </w:rPr>
        <w:t>简介</w:t>
      </w:r>
    </w:p>
    <w:p w14:paraId="06EA30E5">
      <w:pPr>
        <w:pStyle w:val="23"/>
      </w:pPr>
      <w:r>
        <w:t xml:space="preserve">ChatGPT </w:t>
      </w:r>
      <w:r>
        <w:rPr>
          <w:rFonts w:hint="eastAsia"/>
        </w:rPr>
        <w:t>是</w:t>
      </w:r>
      <w:r>
        <w:t xml:space="preserve"> OpenAI </w:t>
      </w:r>
      <w:r>
        <w:rPr>
          <w:rFonts w:hint="eastAsia"/>
        </w:rPr>
        <w:t>推出的人工智能应用，可以用于知识问答、学习辅助、文本处理、资料分析以及内容创作等任务。</w:t>
      </w:r>
    </w:p>
    <w:p w14:paraId="06A54C49">
      <w:pPr>
        <w:pStyle w:val="3"/>
      </w:pPr>
      <w:r>
        <w:rPr>
          <w:rFonts w:hint="eastAsia"/>
        </w:rPr>
        <w:t>目前桌面版</w:t>
      </w:r>
      <w:r>
        <w:t xml:space="preserve"> ChatGPT </w:t>
      </w:r>
      <w:r>
        <w:rPr>
          <w:rFonts w:hint="eastAsia"/>
        </w:rPr>
        <w:t>中主要可以使用</w:t>
      </w:r>
      <w:r>
        <w:t xml:space="preserve"> ChatGPT </w:t>
      </w:r>
      <w:r>
        <w:rPr>
          <w:rFonts w:hint="eastAsia"/>
        </w:rPr>
        <w:t>和</w:t>
      </w:r>
      <w:r>
        <w:t xml:space="preserve"> Codex </w:t>
      </w:r>
      <w:r>
        <w:rPr>
          <w:rFonts w:hint="eastAsia"/>
        </w:rPr>
        <w:t>等不同功能。</w:t>
      </w:r>
    </w:p>
    <w:p w14:paraId="1CE63E25">
      <w:pPr>
        <w:pStyle w:val="3"/>
      </w:pPr>
      <w:r>
        <w:rPr>
          <w:rFonts w:hint="eastAsia"/>
        </w:rPr>
        <w:t>其中：</w:t>
      </w:r>
    </w:p>
    <w:p w14:paraId="69CB01E4">
      <w:pPr>
        <w:pStyle w:val="24"/>
        <w:numPr>
          <w:ilvl w:val="0"/>
          <w:numId w:val="2"/>
        </w:numPr>
      </w:pPr>
      <w:r>
        <w:rPr>
          <w:b/>
          <w:bCs/>
        </w:rPr>
        <w:t>Chat</w:t>
      </w:r>
      <w:r>
        <w:rPr>
          <w:rFonts w:hint="eastAsia"/>
        </w:rPr>
        <w:t>：适合普通问答、学习、讨论和快速获取信息；</w:t>
      </w:r>
    </w:p>
    <w:p w14:paraId="399FB3B4">
      <w:pPr>
        <w:pStyle w:val="24"/>
        <w:numPr>
          <w:ilvl w:val="0"/>
          <w:numId w:val="2"/>
        </w:numPr>
      </w:pPr>
      <w:r>
        <w:rPr>
          <w:b/>
          <w:bCs/>
        </w:rPr>
        <w:t>Work</w:t>
      </w:r>
      <w:r>
        <w:rPr>
          <w:rFonts w:hint="eastAsia"/>
        </w:rPr>
        <w:t>：适合资料研究、分析以及完成较长的多步骤任务；</w:t>
      </w:r>
    </w:p>
    <w:p w14:paraId="380C9B94">
      <w:pPr>
        <w:pStyle w:val="24"/>
        <w:numPr>
          <w:ilvl w:val="0"/>
          <w:numId w:val="2"/>
        </w:numPr>
      </w:pPr>
      <w:r>
        <w:rPr>
          <w:b/>
          <w:bCs/>
        </w:rPr>
        <w:t>Codex</w:t>
      </w:r>
      <w:r>
        <w:rPr>
          <w:rFonts w:hint="eastAsia"/>
        </w:rPr>
        <w:t>：主要面向软件开发，可以结合本地文件、代码仓库、终端以及开发工具完成编程任务。</w:t>
      </w:r>
    </w:p>
    <w:p w14:paraId="634CF81F">
      <w:pPr>
        <w:pStyle w:val="23"/>
        <w:rPr>
          <w:rFonts w:hint="eastAsia"/>
        </w:rPr>
      </w:pPr>
      <w:r>
        <w:rPr>
          <w:rFonts w:hint="eastAsia"/>
        </w:rPr>
        <w:t>因此，对于计算机专业学生而言，Codex</w:t>
      </w:r>
      <w:r>
        <w:t xml:space="preserve"> </w:t>
      </w:r>
      <w:r>
        <w:rPr>
          <w:rFonts w:hint="eastAsia"/>
        </w:rPr>
        <w:t>更适合程序编写、代码修改、项目分析和调试等任务。</w:t>
      </w:r>
    </w:p>
    <w:p w14:paraId="3F2E4D92">
      <w:pPr>
        <w:pStyle w:val="3"/>
      </w:pPr>
      <w:r>
        <w:drawing>
          <wp:inline distT="0" distB="0" distL="114300" distR="114300">
            <wp:extent cx="5478145" cy="3269615"/>
            <wp:effectExtent l="0" t="0" r="8255" b="6985"/>
            <wp:docPr id="3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78145" cy="3269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6F066E">
      <w:r>
        <w:pict>
          <v:rect id="_x0000_i103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0"/>
    <w:p w14:paraId="0CCD66F6">
      <w:pPr>
        <w:pStyle w:val="4"/>
      </w:pPr>
      <w:bookmarkStart w:id="11" w:name="下载-chatgpt-桌面版"/>
      <w:r>
        <w:t xml:space="preserve">4.2 </w:t>
      </w:r>
      <w:r>
        <w:rPr>
          <w:rFonts w:hint="eastAsia"/>
        </w:rPr>
        <w:t>下载</w:t>
      </w:r>
      <w:r>
        <w:t xml:space="preserve"> ChatGPT </w:t>
      </w:r>
      <w:r>
        <w:rPr>
          <w:rFonts w:hint="eastAsia"/>
        </w:rPr>
        <w:t>桌面版</w:t>
      </w:r>
    </w:p>
    <w:p w14:paraId="3B5C3A30">
      <w:pPr>
        <w:pStyle w:val="23"/>
      </w:pPr>
      <w:r>
        <w:rPr>
          <w:rFonts w:hint="eastAsia"/>
        </w:rPr>
        <w:t>打开浏览器进入</w:t>
      </w:r>
      <w:r>
        <w:t xml:space="preserve"> ChatGPT </w:t>
      </w:r>
      <w:r>
        <w:rPr>
          <w:rFonts w:hint="eastAsia"/>
        </w:rPr>
        <w:t>官方下载页面，根据自己的操作系统下载桌面客户端。</w:t>
      </w:r>
    </w:p>
    <w:p w14:paraId="3B628FEC">
      <w:pPr>
        <w:pStyle w:val="3"/>
      </w:pPr>
      <w:r>
        <w:t xml:space="preserve">Windows </w:t>
      </w:r>
      <w:r>
        <w:rPr>
          <w:rFonts w:hint="eastAsia"/>
        </w:rPr>
        <w:t>用户选择</w:t>
      </w:r>
      <w:r>
        <w:t xml:space="preserve"> Windows </w:t>
      </w:r>
      <w:r>
        <w:rPr>
          <w:rFonts w:hint="eastAsia"/>
        </w:rPr>
        <w:t>版本。</w:t>
      </w:r>
    </w:p>
    <w:p w14:paraId="02B25E87">
      <w:pPr>
        <w:pStyle w:val="3"/>
      </w:pPr>
      <w:r>
        <w:rPr>
          <w:rFonts w:hint="eastAsia"/>
        </w:rPr>
        <w:t>基本步骤如下：</w:t>
      </w:r>
    </w:p>
    <w:p w14:paraId="62E784BA">
      <w:pPr>
        <w:pStyle w:val="24"/>
        <w:numPr>
          <w:ilvl w:val="0"/>
          <w:numId w:val="5"/>
        </w:numPr>
      </w:pPr>
      <w:r>
        <w:rPr>
          <w:rFonts w:hint="eastAsia"/>
        </w:rPr>
        <w:t>进入</w:t>
      </w:r>
      <w:r>
        <w:t xml:space="preserve"> ChatGPT </w:t>
      </w:r>
      <w:r>
        <w:rPr>
          <w:rFonts w:hint="eastAsia"/>
        </w:rPr>
        <w:t>官方网站；</w:t>
      </w:r>
    </w:p>
    <w:p w14:paraId="79D61D1A">
      <w:pPr>
        <w:pStyle w:val="24"/>
        <w:numPr>
          <w:ilvl w:val="0"/>
          <w:numId w:val="5"/>
        </w:numPr>
      </w:pPr>
      <w:r>
        <w:rPr>
          <w:rFonts w:hint="eastAsia"/>
        </w:rPr>
        <w:t>找到桌面应用下载入口；</w:t>
      </w:r>
    </w:p>
    <w:p w14:paraId="211A460C">
      <w:pPr>
        <w:pStyle w:val="24"/>
        <w:numPr>
          <w:ilvl w:val="0"/>
          <w:numId w:val="5"/>
        </w:numPr>
      </w:pPr>
      <w:r>
        <w:rPr>
          <w:rFonts w:hint="eastAsia"/>
        </w:rPr>
        <w:t>选择</w:t>
      </w:r>
      <w:r>
        <w:t xml:space="preserve"> Windows </w:t>
      </w:r>
      <w:r>
        <w:rPr>
          <w:rFonts w:hint="eastAsia"/>
        </w:rPr>
        <w:t>版本；</w:t>
      </w:r>
    </w:p>
    <w:p w14:paraId="7E7F07D0">
      <w:pPr>
        <w:pStyle w:val="24"/>
        <w:numPr>
          <w:ilvl w:val="0"/>
          <w:numId w:val="5"/>
        </w:numPr>
      </w:pPr>
      <w:r>
        <w:rPr>
          <w:rFonts w:hint="eastAsia"/>
        </w:rPr>
        <w:t>下载并安装</w:t>
      </w:r>
      <w:r>
        <w:t xml:space="preserve"> </w:t>
      </w:r>
      <w:r>
        <w:rPr>
          <w:rFonts w:hint="eastAsia"/>
        </w:rPr>
        <w:t>ChatGPT；</w:t>
      </w:r>
    </w:p>
    <w:p w14:paraId="12D03C31">
      <w:pPr>
        <w:pStyle w:val="24"/>
        <w:numPr>
          <w:ilvl w:val="0"/>
          <w:numId w:val="5"/>
        </w:numPr>
      </w:pPr>
      <w:r>
        <w:rPr>
          <w:rFonts w:hint="eastAsia"/>
        </w:rPr>
        <w:t>启动</w:t>
      </w:r>
      <w:r>
        <w:t xml:space="preserve"> ChatGPT </w:t>
      </w:r>
      <w:r>
        <w:rPr>
          <w:rFonts w:hint="eastAsia"/>
        </w:rPr>
        <w:t>桌面应用。</w:t>
      </w:r>
    </w:p>
    <w:p w14:paraId="0461F30B">
      <w:pPr>
        <w:pStyle w:val="23"/>
      </w:pPr>
      <w:r>
        <w:rPr>
          <w:rFonts w:hint="eastAsia"/>
        </w:rPr>
        <w:t>如果电脑中已经安装旧版本</w:t>
      </w:r>
      <w:r>
        <w:t xml:space="preserve"> </w:t>
      </w:r>
      <w:r>
        <w:rPr>
          <w:rFonts w:hint="eastAsia"/>
        </w:rPr>
        <w:t>ChatGPT，可以根据软件提供的升级提示更新至新版桌面应用。</w:t>
      </w:r>
    </w:p>
    <w:p w14:paraId="680A3E5A">
      <w:r>
        <w:pict>
          <v:rect id="_x0000_i103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1"/>
    <w:p w14:paraId="61C32E19">
      <w:pPr>
        <w:pStyle w:val="4"/>
      </w:pPr>
      <w:bookmarkStart w:id="12" w:name="登录-chatgpt"/>
      <w:r>
        <w:t xml:space="preserve">4.3 </w:t>
      </w:r>
      <w:r>
        <w:rPr>
          <w:rFonts w:hint="eastAsia"/>
        </w:rPr>
        <w:t>登录</w:t>
      </w:r>
      <w:r>
        <w:t xml:space="preserve"> ChatGPT</w:t>
      </w:r>
    </w:p>
    <w:p w14:paraId="0B7CC748">
      <w:pPr>
        <w:pStyle w:val="23"/>
      </w:pPr>
      <w:r>
        <w:rPr>
          <w:rFonts w:hint="eastAsia"/>
        </w:rPr>
        <w:t>安装完成以后打开</w:t>
      </w:r>
      <w:r>
        <w:t xml:space="preserve"> ChatGPT。</w:t>
      </w:r>
    </w:p>
    <w:p w14:paraId="6818CCA8">
      <w:pPr>
        <w:pStyle w:val="3"/>
      </w:pPr>
      <w:r>
        <w:rPr>
          <w:rFonts w:hint="eastAsia"/>
        </w:rPr>
        <w:t>软件会要求登录</w:t>
      </w:r>
      <w:r>
        <w:t xml:space="preserve"> OpenAI/ChatGPT </w:t>
      </w:r>
      <w:r>
        <w:rPr>
          <w:rFonts w:hint="eastAsia"/>
        </w:rPr>
        <w:t>账户，可以使用已有账户登录。</w:t>
      </w:r>
    </w:p>
    <w:p w14:paraId="37E1C39A">
      <w:pPr>
        <w:pStyle w:val="3"/>
      </w:pPr>
      <w:r>
        <w:rPr>
          <w:rFonts w:hint="eastAsia"/>
        </w:rPr>
        <w:t>登录完成以后进入</w:t>
      </w:r>
      <w:r>
        <w:t xml:space="preserve"> ChatGPT </w:t>
      </w:r>
      <w:r>
        <w:rPr>
          <w:rFonts w:hint="eastAsia"/>
        </w:rPr>
        <w:t>桌面主界面。</w:t>
      </w:r>
    </w:p>
    <w:p w14:paraId="0D155EFA">
      <w:pPr>
        <w:pStyle w:val="3"/>
      </w:pPr>
      <w:r>
        <w:rPr>
          <w:rFonts w:hint="eastAsia"/>
        </w:rPr>
        <w:t>目前新版</w:t>
      </w:r>
      <w:r>
        <w:t xml:space="preserve"> ChatGPT </w:t>
      </w:r>
      <w:r>
        <w:rPr>
          <w:rFonts w:hint="eastAsia"/>
        </w:rPr>
        <w:t>桌面应用已经将普通</w:t>
      </w:r>
      <w:r>
        <w:t xml:space="preserve"> ChatGPT </w:t>
      </w:r>
      <w:r>
        <w:rPr>
          <w:rFonts w:hint="eastAsia"/>
        </w:rPr>
        <w:t>功能和</w:t>
      </w:r>
      <w:r>
        <w:t xml:space="preserve"> Codex </w:t>
      </w:r>
      <w:r>
        <w:rPr>
          <w:rFonts w:hint="eastAsia"/>
        </w:rPr>
        <w:t>集成在同一个桌面程序中，因此不需要为了体验</w:t>
      </w:r>
      <w:r>
        <w:t xml:space="preserve"> Codex </w:t>
      </w:r>
      <w:r>
        <w:rPr>
          <w:rFonts w:hint="eastAsia"/>
        </w:rPr>
        <w:t>再单独安装另一套程序。</w:t>
      </w:r>
    </w:p>
    <w:p w14:paraId="28E67A6C">
      <w:r>
        <w:pict>
          <v:rect id="_x0000_i1034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9"/>
    <w:bookmarkEnd w:id="12"/>
    <w:p w14:paraId="2A17A585">
      <w:pPr>
        <w:pStyle w:val="2"/>
      </w:pPr>
      <w:bookmarkStart w:id="13" w:name="五codex-基础使用流程"/>
      <w:r>
        <w:rPr>
          <w:rFonts w:hint="eastAsia"/>
        </w:rPr>
        <w:t>五、Codex</w:t>
      </w:r>
      <w:r>
        <w:t xml:space="preserve"> </w:t>
      </w:r>
      <w:r>
        <w:rPr>
          <w:rFonts w:hint="eastAsia"/>
        </w:rPr>
        <w:t>基础使用流程</w:t>
      </w:r>
    </w:p>
    <w:p w14:paraId="65FD33A2">
      <w:pPr>
        <w:pStyle w:val="4"/>
      </w:pPr>
      <w:bookmarkStart w:id="14" w:name="进入-codex"/>
      <w:r>
        <w:t xml:space="preserve">5.1 </w:t>
      </w:r>
      <w:r>
        <w:rPr>
          <w:rFonts w:hint="eastAsia"/>
        </w:rPr>
        <w:t>进入</w:t>
      </w:r>
      <w:r>
        <w:t xml:space="preserve"> Codex</w:t>
      </w:r>
    </w:p>
    <w:p w14:paraId="5EADF69A">
      <w:pPr>
        <w:pStyle w:val="23"/>
      </w:pPr>
      <w:r>
        <w:rPr>
          <w:rFonts w:hint="eastAsia"/>
        </w:rPr>
        <w:t>启动</w:t>
      </w:r>
      <w:r>
        <w:t xml:space="preserve"> ChatGPT </w:t>
      </w:r>
      <w:r>
        <w:rPr>
          <w:rFonts w:hint="eastAsia"/>
        </w:rPr>
        <w:t>桌面版以后，在界面左上角找到功能切换入口。</w:t>
      </w:r>
    </w:p>
    <w:p w14:paraId="6CB30633">
      <w:pPr>
        <w:pStyle w:val="3"/>
      </w:pPr>
      <w:r>
        <w:rPr>
          <w:rFonts w:hint="eastAsia"/>
        </w:rPr>
        <w:t>选择：</w:t>
      </w:r>
      <w:r>
        <w:rPr>
          <w:b/>
          <w:bCs/>
        </w:rPr>
        <w:t>ChatGPT → Codex</w:t>
      </w:r>
      <w:r>
        <w:rPr>
          <w:rFonts w:hint="eastAsia"/>
        </w:rPr>
        <w:t>即可进入</w:t>
      </w:r>
      <w:r>
        <w:t xml:space="preserve"> Codex </w:t>
      </w:r>
      <w:r>
        <w:rPr>
          <w:rFonts w:hint="eastAsia"/>
        </w:rPr>
        <w:t>工作界面。</w:t>
      </w:r>
    </w:p>
    <w:p w14:paraId="1C7E78B4">
      <w:pPr>
        <w:pStyle w:val="3"/>
        <w:rPr>
          <w:rFonts w:hint="eastAsia"/>
        </w:rPr>
      </w:pPr>
      <w:r>
        <w:drawing>
          <wp:inline distT="0" distB="0" distL="114300" distR="114300">
            <wp:extent cx="5478145" cy="3272155"/>
            <wp:effectExtent l="0" t="0" r="8255" b="4445"/>
            <wp:docPr id="4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0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78145" cy="3272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bookmarkEnd w:id="14"/>
    <w:p w14:paraId="71213DD9">
      <w:bookmarkStart w:id="15" w:name="运行并验证程序"/>
      <w:r>
        <w:pict>
          <v:rect id="_x0000_i103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3"/>
    <w:bookmarkEnd w:id="15"/>
    <w:p w14:paraId="376D53A0">
      <w:pPr>
        <w:pStyle w:val="2"/>
      </w:pPr>
      <w:bookmarkStart w:id="16" w:name="九实训结果"/>
      <w:r>
        <w:rPr>
          <w:rFonts w:hint="eastAsia"/>
          <w:lang w:val="en-US" w:eastAsia="zh-CN"/>
        </w:rPr>
        <w:t>六</w:t>
      </w:r>
      <w:r>
        <w:rPr>
          <w:rFonts w:hint="eastAsia"/>
        </w:rPr>
        <w:t>、</w:t>
      </w:r>
      <w:r>
        <w:rPr>
          <w:rFonts w:hint="eastAsia"/>
          <w:lang w:val="en-US" w:eastAsia="zh-CN"/>
        </w:rPr>
        <w:t>课程</w:t>
      </w:r>
      <w:r>
        <w:rPr>
          <w:rFonts w:hint="eastAsia"/>
        </w:rPr>
        <w:t>结果</w:t>
      </w:r>
    </w:p>
    <w:p w14:paraId="3BE1A0D4">
      <w:pPr>
        <w:pStyle w:val="23"/>
      </w:pPr>
      <w:r>
        <w:rPr>
          <w:rFonts w:hint="eastAsia"/>
        </w:rPr>
        <w:t>本次</w:t>
      </w:r>
      <w:r>
        <w:rPr>
          <w:rFonts w:hint="eastAsia"/>
          <w:lang w:val="en-US" w:eastAsia="zh-CN"/>
        </w:rPr>
        <w:t>课程</w:t>
      </w:r>
      <w:r>
        <w:rPr>
          <w:rFonts w:hint="eastAsia"/>
        </w:rPr>
        <w:t>完成了以下内容：</w:t>
      </w:r>
    </w:p>
    <w:p w14:paraId="715E0EDC">
      <w:pPr>
        <w:pStyle w:val="24"/>
        <w:numPr>
          <w:ilvl w:val="0"/>
          <w:numId w:val="6"/>
        </w:numPr>
      </w:pPr>
      <w:r>
        <w:rPr>
          <w:rFonts w:hint="eastAsia"/>
        </w:rPr>
        <w:t>了解</w:t>
      </w:r>
      <w:r>
        <w:t xml:space="preserve"> Hermes Agent </w:t>
      </w:r>
      <w:r>
        <w:rPr>
          <w:rFonts w:hint="eastAsia"/>
        </w:rPr>
        <w:t>的主要功能；</w:t>
      </w:r>
    </w:p>
    <w:p w14:paraId="2D7187BB">
      <w:pPr>
        <w:pStyle w:val="24"/>
        <w:numPr>
          <w:ilvl w:val="0"/>
          <w:numId w:val="6"/>
        </w:numPr>
      </w:pPr>
      <w:r>
        <w:rPr>
          <w:rFonts w:hint="eastAsia"/>
        </w:rPr>
        <w:t>完成</w:t>
      </w:r>
      <w:r>
        <w:t xml:space="preserve"> Hermes Agent Desktop </w:t>
      </w:r>
      <w:r>
        <w:rPr>
          <w:rFonts w:hint="eastAsia"/>
        </w:rPr>
        <w:t>的下载与安装；</w:t>
      </w:r>
    </w:p>
    <w:p w14:paraId="00DECCCB">
      <w:pPr>
        <w:pStyle w:val="24"/>
        <w:numPr>
          <w:ilvl w:val="0"/>
          <w:numId w:val="6"/>
        </w:numPr>
      </w:pPr>
      <w:r>
        <w:rPr>
          <w:rFonts w:hint="eastAsia"/>
        </w:rPr>
        <w:t>完成</w:t>
      </w:r>
      <w:r>
        <w:t xml:space="preserve"> Hermes Agent </w:t>
      </w:r>
      <w:r>
        <w:rPr>
          <w:rFonts w:hint="eastAsia"/>
        </w:rPr>
        <w:t>的基础模型配置；</w:t>
      </w:r>
    </w:p>
    <w:p w14:paraId="0BE6E3C7">
      <w:pPr>
        <w:pStyle w:val="24"/>
        <w:numPr>
          <w:ilvl w:val="0"/>
          <w:numId w:val="6"/>
        </w:numPr>
      </w:pPr>
      <w:r>
        <w:rPr>
          <w:rFonts w:hint="eastAsia"/>
        </w:rPr>
        <w:t>了解</w:t>
      </w:r>
      <w:r>
        <w:t xml:space="preserve"> ChatGPT </w:t>
      </w:r>
      <w:r>
        <w:rPr>
          <w:rFonts w:hint="eastAsia"/>
        </w:rPr>
        <w:t>与</w:t>
      </w:r>
      <w:r>
        <w:t xml:space="preserve"> Codex </w:t>
      </w:r>
      <w:r>
        <w:rPr>
          <w:rFonts w:hint="eastAsia"/>
        </w:rPr>
        <w:t>的基本功能；</w:t>
      </w:r>
      <w:bookmarkStart w:id="17" w:name="_GoBack"/>
      <w:bookmarkEnd w:id="17"/>
    </w:p>
    <w:p w14:paraId="04A900BD">
      <w:pPr>
        <w:pStyle w:val="24"/>
        <w:numPr>
          <w:ilvl w:val="0"/>
          <w:numId w:val="6"/>
        </w:numPr>
      </w:pPr>
      <w:r>
        <w:rPr>
          <w:rFonts w:hint="eastAsia"/>
        </w:rPr>
        <w:t>完成</w:t>
      </w:r>
      <w:r>
        <w:t xml:space="preserve"> ChatGPT Desktop </w:t>
      </w:r>
      <w:r>
        <w:rPr>
          <w:rFonts w:hint="eastAsia"/>
        </w:rPr>
        <w:t>的下载安装；</w:t>
      </w:r>
    </w:p>
    <w:p w14:paraId="1C7E971D">
      <w:pPr>
        <w:pStyle w:val="24"/>
        <w:numPr>
          <w:ilvl w:val="0"/>
          <w:numId w:val="6"/>
        </w:numPr>
      </w:pPr>
      <w:r>
        <w:rPr>
          <w:rFonts w:hint="eastAsia"/>
        </w:rPr>
        <w:t>成功进入</w:t>
      </w:r>
      <w:r>
        <w:t xml:space="preserve"> </w:t>
      </w:r>
      <w:r>
        <w:rPr>
          <w:rFonts w:hint="eastAsia"/>
        </w:rPr>
        <w:t>Codex；</w:t>
      </w:r>
    </w:p>
    <w:p w14:paraId="555C103B">
      <w:pPr>
        <w:pStyle w:val="24"/>
        <w:numPr>
          <w:ilvl w:val="0"/>
          <w:numId w:val="6"/>
        </w:numPr>
      </w:pPr>
      <w:r>
        <w:rPr>
          <w:rFonts w:hint="eastAsia"/>
        </w:rPr>
        <w:t>使用</w:t>
      </w:r>
      <w:r>
        <w:t xml:space="preserve"> Codex </w:t>
      </w:r>
      <w:r>
        <w:rPr>
          <w:rFonts w:hint="eastAsia"/>
        </w:rPr>
        <w:t>打开本地项目；</w:t>
      </w:r>
    </w:p>
    <w:p w14:paraId="52444A4C">
      <w:pPr>
        <w:pStyle w:val="24"/>
        <w:numPr>
          <w:ilvl w:val="0"/>
          <w:numId w:val="6"/>
        </w:numPr>
      </w:pPr>
      <w:r>
        <w:rPr>
          <w:rFonts w:hint="eastAsia"/>
        </w:rPr>
        <w:t>使用</w:t>
      </w:r>
      <w:r>
        <w:t xml:space="preserve"> Codex </w:t>
      </w:r>
      <w:r>
        <w:rPr>
          <w:rFonts w:hint="eastAsia"/>
        </w:rPr>
        <w:t>完成简单</w:t>
      </w:r>
      <w:r>
        <w:t xml:space="preserve"> Python </w:t>
      </w:r>
      <w:r>
        <w:rPr>
          <w:rFonts w:hint="eastAsia"/>
        </w:rPr>
        <w:t>程序的生成和运行验证。</w:t>
      </w:r>
    </w:p>
    <w:p w14:paraId="2476E736">
      <w:pPr>
        <w:pStyle w:val="23"/>
      </w:pPr>
      <w:r>
        <w:rPr>
          <w:rFonts w:hint="eastAsia"/>
        </w:rPr>
        <w:t>至此，</w:t>
      </w:r>
      <w:r>
        <w:rPr>
          <w:rFonts w:hint="eastAsia"/>
          <w:lang w:val="en-US" w:eastAsia="zh-CN"/>
        </w:rPr>
        <w:t>今日课程</w:t>
      </w:r>
      <w:r>
        <w:rPr>
          <w:rFonts w:hint="eastAsia"/>
        </w:rPr>
        <w:t>任务</w:t>
      </w:r>
      <w:r>
        <w:rPr>
          <w:rFonts w:hint="eastAsia"/>
          <w:lang w:val="en-US" w:eastAsia="zh-CN"/>
        </w:rPr>
        <w:t>圆满</w:t>
      </w:r>
      <w:r>
        <w:rPr>
          <w:rFonts w:hint="eastAsia"/>
        </w:rPr>
        <w:t>完成。</w:t>
      </w:r>
    </w:p>
    <w:bookmarkEnd w:id="16"/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ptos">
    <w:altName w:val="Segoe UI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ptos Display">
    <w:altName w:val="Segoe UI Variable Display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 Variable Display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1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decimal"/>
      <w:lvlText w:val="%2."/>
      <w:lvlJc w:val="left"/>
      <w:pPr>
        <w:ind w:left="1440" w:hanging="360"/>
      </w:pPr>
    </w:lvl>
    <w:lvl w:ilvl="2" w:tentative="0">
      <w:start w:val="1"/>
      <w:numFmt w:val="decimal"/>
      <w:lvlText w:val="%3."/>
      <w:lvlJc w:val="left"/>
      <w:pPr>
        <w:ind w:left="2160" w:hanging="36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decimal"/>
      <w:lvlText w:val="%5."/>
      <w:lvlJc w:val="left"/>
      <w:pPr>
        <w:ind w:left="3600" w:hanging="360"/>
      </w:pPr>
    </w:lvl>
    <w:lvl w:ilvl="5" w:tentative="0">
      <w:start w:val="1"/>
      <w:numFmt w:val="decimal"/>
      <w:lvlText w:val="%6."/>
      <w:lvlJc w:val="left"/>
      <w:pPr>
        <w:ind w:left="4320" w:hanging="36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decimal"/>
      <w:lvlText w:val="%8."/>
      <w:lvlJc w:val="left"/>
      <w:pPr>
        <w:ind w:left="5760" w:hanging="360"/>
      </w:pPr>
    </w:lvl>
    <w:lvl w:ilvl="8" w:tentative="0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compat>
    <w:useFELayout/>
    <w:splitPgBreakAndParaMark/>
    <w:compatSetting w:name="compatibilityMode" w:uri="http://schemas.microsoft.com/office/word" w:val="12"/>
  </w:compat>
  <w:rsids>
    <w:rsidRoot w:val="00000000"/>
    <w:rsid w:val="332C1D6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EastAsia" w:cstheme="minorBidi"/>
      <w:sz w:val="24"/>
      <w:szCs w:val="24"/>
      <w:lang w:val="en-US" w:eastAsia="zh-CN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85858" w:themeColor="text1" w:themeTint="A6"/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19">
    <w:name w:val="Default Paragraph Font"/>
    <w:semiHidden/>
    <w:unhideWhenUsed/>
    <w:uiPriority w:val="0"/>
  </w:style>
  <w:style w:type="table" w:default="1" w:styleId="18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1"/>
    <w:qFormat/>
    <w:uiPriority w:val="0"/>
    <w:pPr>
      <w:spacing w:before="180" w:after="180"/>
    </w:pPr>
  </w:style>
  <w:style w:type="paragraph" w:styleId="12">
    <w:name w:val="caption"/>
    <w:basedOn w:val="1"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Date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styleId="15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z w:val="56"/>
      <w:szCs w:val="56"/>
    </w:rPr>
  </w:style>
  <w:style w:type="paragraph" w:styleId="16">
    <w:name w:val="Subtitle"/>
    <w:basedOn w:val="15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17">
    <w:name w:val="footnote text"/>
    <w:basedOn w:val="1"/>
    <w:unhideWhenUsed/>
    <w:qFormat/>
    <w:uiPriority w:val="9"/>
  </w:style>
  <w:style w:type="character" w:styleId="20">
    <w:name w:val="Hyperlink"/>
    <w:basedOn w:val="21"/>
    <w:qFormat/>
    <w:uiPriority w:val="0"/>
    <w:rPr>
      <w:color w:val="156082" w:themeColor="accent1"/>
    </w:rPr>
  </w:style>
  <w:style w:type="character" w:customStyle="1" w:styleId="21">
    <w:name w:val="Body Text Char"/>
    <w:basedOn w:val="19"/>
    <w:link w:val="3"/>
    <w:uiPriority w:val="0"/>
  </w:style>
  <w:style w:type="character" w:styleId="22">
    <w:name w:val="footnote reference"/>
    <w:basedOn w:val="21"/>
    <w:qFormat/>
    <w:uiPriority w:val="0"/>
    <w:rPr>
      <w:vertAlign w:val="superscript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9"/>
    <w:link w:val="15"/>
    <w:uiPriority w:val="10"/>
    <w:rPr>
      <w:rFonts w:asciiTheme="majorHAnsi" w:hAnsiTheme="majorHAnsi" w:eastAsiaTheme="majorEastAsia" w:cstheme="majorBidi"/>
      <w:sz w:val="56"/>
      <w:szCs w:val="56"/>
    </w:rPr>
  </w:style>
  <w:style w:type="character" w:customStyle="1" w:styleId="26">
    <w:name w:val="Subtitle Char"/>
    <w:basedOn w:val="19"/>
    <w:link w:val="16"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27">
    <w:name w:val="Author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9"/>
    <w:link w:val="2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customStyle="1" w:styleId="32">
    <w:name w:val="Heading 2 Char"/>
    <w:basedOn w:val="19"/>
    <w:link w:val="4"/>
    <w:semiHidden/>
    <w:qFormat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customStyle="1" w:styleId="33">
    <w:name w:val="Heading 3 Char"/>
    <w:basedOn w:val="19"/>
    <w:link w:val="5"/>
    <w:semiHidden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34">
    <w:name w:val="Heading 4 Char"/>
    <w:basedOn w:val="19"/>
    <w:link w:val="6"/>
    <w:semiHidden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35">
    <w:name w:val="Heading 5 Char"/>
    <w:basedOn w:val="19"/>
    <w:link w:val="7"/>
    <w:semiHidden/>
    <w:uiPriority w:val="9"/>
    <w:rPr>
      <w:rFonts w:eastAsiaTheme="majorEastAsia" w:cstheme="majorBidi"/>
      <w:color w:val="0F4761" w:themeColor="accent1" w:themeShade="BF"/>
    </w:rPr>
  </w:style>
  <w:style w:type="character" w:customStyle="1" w:styleId="36">
    <w:name w:val="Heading 6 Char"/>
    <w:basedOn w:val="19"/>
    <w:link w:val="8"/>
    <w:semiHidden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37">
    <w:name w:val="Heading 7 Char"/>
    <w:basedOn w:val="19"/>
    <w:link w:val="9"/>
    <w:semiHidden/>
    <w:qFormat/>
    <w:uiPriority w:val="9"/>
    <w:rPr>
      <w:rFonts w:eastAsiaTheme="majorEastAsia" w:cstheme="majorBidi"/>
      <w:color w:val="585858" w:themeColor="text1" w:themeTint="A6"/>
    </w:rPr>
  </w:style>
  <w:style w:type="character" w:customStyle="1" w:styleId="38">
    <w:name w:val="Heading 8 Char"/>
    <w:basedOn w:val="19"/>
    <w:link w:val="10"/>
    <w:semiHidden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39">
    <w:name w:val="Heading 9 Char"/>
    <w:basedOn w:val="19"/>
    <w:link w:val="11"/>
    <w:semiHidden/>
    <w:uiPriority w:val="9"/>
    <w:rPr>
      <w:rFonts w:eastAsiaTheme="majorEastAsia" w:cstheme="majorBidi"/>
      <w:color w:val="262626" w:themeColor="text1" w:themeTint="D8"/>
    </w:rPr>
  </w:style>
  <w:style w:type="paragraph" w:customStyle="1" w:styleId="40">
    <w:name w:val="Footnote Block Text"/>
    <w:basedOn w:val="17"/>
    <w:next w:val="17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uiPriority w:val="0"/>
  </w:style>
  <w:style w:type="paragraph" w:customStyle="1" w:styleId="44">
    <w:name w:val="Table Caption"/>
    <w:basedOn w:val="12"/>
    <w:qFormat/>
    <w:uiPriority w:val="0"/>
    <w:pPr>
      <w:keepNext/>
    </w:pPr>
  </w:style>
  <w:style w:type="paragraph" w:customStyle="1" w:styleId="45">
    <w:name w:val="Image Caption"/>
    <w:basedOn w:val="12"/>
    <w:qFormat/>
    <w:uiPriority w:val="0"/>
  </w:style>
  <w:style w:type="paragraph" w:customStyle="1" w:styleId="46">
    <w:name w:val="Figure"/>
    <w:basedOn w:val="1"/>
    <w:qFormat/>
    <w:uiPriority w:val="0"/>
  </w:style>
  <w:style w:type="paragraph" w:customStyle="1" w:styleId="47">
    <w:name w:val="Captioned Figure"/>
    <w:basedOn w:val="46"/>
    <w:uiPriority w:val="0"/>
    <w:pPr>
      <w:keepNext/>
    </w:pPr>
  </w:style>
  <w:style w:type="character" w:customStyle="1" w:styleId="48">
    <w:name w:val="Verbatim Char"/>
    <w:basedOn w:val="21"/>
    <w:link w:val="49"/>
    <w:qFormat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uiPriority w:val="0"/>
    <w:pPr>
      <w:wordWrap w:val="0"/>
    </w:pPr>
  </w:style>
  <w:style w:type="character" w:customStyle="1" w:styleId="50">
    <w:name w:val="Section Number"/>
    <w:basedOn w:val="21"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0F4761" w:themeColor="accent1" w:themeShade="BF"/>
    </w:rPr>
  </w:style>
  <w:style w:type="character" w:customStyle="1" w:styleId="52">
    <w:name w:val="KeywordTok"/>
    <w:basedOn w:val="48"/>
    <w:uiPriority w:val="0"/>
    <w:rPr>
      <w:b/>
      <w:color w:val="007020"/>
    </w:rPr>
  </w:style>
  <w:style w:type="character" w:customStyle="1" w:styleId="53">
    <w:name w:val="DataTypeTok"/>
    <w:basedOn w:val="48"/>
    <w:qFormat/>
    <w:uiPriority w:val="0"/>
    <w:rPr>
      <w:color w:val="902000"/>
    </w:rPr>
  </w:style>
  <w:style w:type="character" w:customStyle="1" w:styleId="54">
    <w:name w:val="DecValTok"/>
    <w:basedOn w:val="48"/>
    <w:qFormat/>
    <w:uiPriority w:val="0"/>
    <w:rPr>
      <w:color w:val="40A070"/>
    </w:rPr>
  </w:style>
  <w:style w:type="character" w:customStyle="1" w:styleId="55">
    <w:name w:val="BaseNTok"/>
    <w:basedOn w:val="48"/>
    <w:qFormat/>
    <w:uiPriority w:val="0"/>
    <w:rPr>
      <w:color w:val="40A070"/>
    </w:rPr>
  </w:style>
  <w:style w:type="character" w:customStyle="1" w:styleId="56">
    <w:name w:val="FloatTok"/>
    <w:basedOn w:val="48"/>
    <w:uiPriority w:val="0"/>
    <w:rPr>
      <w:color w:val="40A070"/>
    </w:rPr>
  </w:style>
  <w:style w:type="character" w:customStyle="1" w:styleId="57">
    <w:name w:val="ConstantTok"/>
    <w:basedOn w:val="48"/>
    <w:uiPriority w:val="0"/>
    <w:rPr>
      <w:color w:val="880000"/>
    </w:rPr>
  </w:style>
  <w:style w:type="character" w:customStyle="1" w:styleId="58">
    <w:name w:val="CharTok"/>
    <w:basedOn w:val="48"/>
    <w:uiPriority w:val="0"/>
    <w:rPr>
      <w:color w:val="4070A0"/>
    </w:rPr>
  </w:style>
  <w:style w:type="character" w:customStyle="1" w:styleId="59">
    <w:name w:val="SpecialCharTok"/>
    <w:basedOn w:val="48"/>
    <w:uiPriority w:val="0"/>
    <w:rPr>
      <w:color w:val="4070A0"/>
    </w:rPr>
  </w:style>
  <w:style w:type="character" w:customStyle="1" w:styleId="60">
    <w:name w:val="StringTok"/>
    <w:basedOn w:val="48"/>
    <w:uiPriority w:val="0"/>
    <w:rPr>
      <w:color w:val="4070A0"/>
    </w:rPr>
  </w:style>
  <w:style w:type="character" w:customStyle="1" w:styleId="61">
    <w:name w:val="VerbatimStringTok"/>
    <w:basedOn w:val="48"/>
    <w:uiPriority w:val="0"/>
    <w:rPr>
      <w:color w:val="4070A0"/>
    </w:rPr>
  </w:style>
  <w:style w:type="character" w:customStyle="1" w:styleId="62">
    <w:name w:val="SpecialStringTok"/>
    <w:basedOn w:val="48"/>
    <w:qFormat/>
    <w:uiPriority w:val="0"/>
    <w:rPr>
      <w:color w:val="BB6688"/>
    </w:rPr>
  </w:style>
  <w:style w:type="character" w:customStyle="1" w:styleId="63">
    <w:name w:val="ImportTok"/>
    <w:basedOn w:val="48"/>
    <w:uiPriority w:val="0"/>
    <w:rPr>
      <w:b/>
      <w:color w:val="008000"/>
    </w:rPr>
  </w:style>
  <w:style w:type="character" w:customStyle="1" w:styleId="64">
    <w:name w:val="CommentTok"/>
    <w:basedOn w:val="48"/>
    <w:qFormat/>
    <w:uiPriority w:val="0"/>
    <w:rPr>
      <w:i/>
      <w:color w:val="60A0B0"/>
    </w:rPr>
  </w:style>
  <w:style w:type="character" w:customStyle="1" w:styleId="65">
    <w:name w:val="DocumentationTok"/>
    <w:basedOn w:val="48"/>
    <w:qFormat/>
    <w:uiPriority w:val="0"/>
    <w:rPr>
      <w:i/>
      <w:color w:val="BA2121"/>
    </w:rPr>
  </w:style>
  <w:style w:type="character" w:customStyle="1" w:styleId="66">
    <w:name w:val="AnnotationTok"/>
    <w:basedOn w:val="48"/>
    <w:uiPriority w:val="0"/>
    <w:rPr>
      <w:b/>
      <w:i/>
      <w:color w:val="60A0B0"/>
    </w:rPr>
  </w:style>
  <w:style w:type="character" w:customStyle="1" w:styleId="67">
    <w:name w:val="CommentVarTok"/>
    <w:basedOn w:val="48"/>
    <w:qFormat/>
    <w:uiPriority w:val="0"/>
    <w:rPr>
      <w:b/>
      <w:i/>
      <w:color w:val="60A0B0"/>
    </w:rPr>
  </w:style>
  <w:style w:type="character" w:customStyle="1" w:styleId="68">
    <w:name w:val="OtherTok"/>
    <w:basedOn w:val="48"/>
    <w:uiPriority w:val="0"/>
    <w:rPr>
      <w:color w:val="007020"/>
    </w:rPr>
  </w:style>
  <w:style w:type="character" w:customStyle="1" w:styleId="69">
    <w:name w:val="FunctionTok"/>
    <w:basedOn w:val="48"/>
    <w:qFormat/>
    <w:uiPriority w:val="0"/>
    <w:rPr>
      <w:color w:val="06287E"/>
    </w:rPr>
  </w:style>
  <w:style w:type="character" w:customStyle="1" w:styleId="70">
    <w:name w:val="VariableTok"/>
    <w:basedOn w:val="48"/>
    <w:qFormat/>
    <w:uiPriority w:val="0"/>
    <w:rPr>
      <w:color w:val="19177C"/>
    </w:rPr>
  </w:style>
  <w:style w:type="character" w:customStyle="1" w:styleId="71">
    <w:name w:val="ControlFlowTok"/>
    <w:basedOn w:val="48"/>
    <w:qFormat/>
    <w:uiPriority w:val="0"/>
    <w:rPr>
      <w:b/>
      <w:color w:val="007020"/>
    </w:rPr>
  </w:style>
  <w:style w:type="character" w:customStyle="1" w:styleId="72">
    <w:name w:val="OperatorTok"/>
    <w:basedOn w:val="48"/>
    <w:qFormat/>
    <w:uiPriority w:val="0"/>
    <w:rPr>
      <w:color w:val="666666"/>
    </w:rPr>
  </w:style>
  <w:style w:type="character" w:customStyle="1" w:styleId="73">
    <w:name w:val="BuiltInTok"/>
    <w:basedOn w:val="48"/>
    <w:uiPriority w:val="0"/>
    <w:rPr>
      <w:color w:val="008000"/>
    </w:rPr>
  </w:style>
  <w:style w:type="character" w:customStyle="1" w:styleId="74">
    <w:name w:val="ExtensionTok"/>
    <w:basedOn w:val="48"/>
    <w:qFormat/>
    <w:uiPriority w:val="0"/>
  </w:style>
  <w:style w:type="character" w:customStyle="1" w:styleId="75">
    <w:name w:val="PreprocessorTok"/>
    <w:basedOn w:val="48"/>
    <w:qFormat/>
    <w:uiPriority w:val="0"/>
    <w:rPr>
      <w:color w:val="BC7A00"/>
    </w:rPr>
  </w:style>
  <w:style w:type="character" w:customStyle="1" w:styleId="76">
    <w:name w:val="AttributeTok"/>
    <w:basedOn w:val="48"/>
    <w:uiPriority w:val="0"/>
    <w:rPr>
      <w:color w:val="7D9029"/>
    </w:rPr>
  </w:style>
  <w:style w:type="character" w:customStyle="1" w:styleId="77">
    <w:name w:val="RegionMarkerTok"/>
    <w:basedOn w:val="48"/>
    <w:qFormat/>
    <w:uiPriority w:val="0"/>
  </w:style>
  <w:style w:type="character" w:customStyle="1" w:styleId="78">
    <w:name w:val="InformationTok"/>
    <w:basedOn w:val="48"/>
    <w:qFormat/>
    <w:uiPriority w:val="0"/>
    <w:rPr>
      <w:b/>
      <w:i/>
      <w:color w:val="60A0B0"/>
    </w:rPr>
  </w:style>
  <w:style w:type="character" w:customStyle="1" w:styleId="79">
    <w:name w:val="WarningTok"/>
    <w:basedOn w:val="48"/>
    <w:uiPriority w:val="0"/>
    <w:rPr>
      <w:b/>
      <w:i/>
      <w:color w:val="60A0B0"/>
    </w:rPr>
  </w:style>
  <w:style w:type="character" w:customStyle="1" w:styleId="80">
    <w:name w:val="AlertTok"/>
    <w:basedOn w:val="48"/>
    <w:qFormat/>
    <w:uiPriority w:val="0"/>
    <w:rPr>
      <w:b/>
      <w:color w:val="FF0000"/>
    </w:rPr>
  </w:style>
  <w:style w:type="character" w:customStyle="1" w:styleId="81">
    <w:name w:val="ErrorTok"/>
    <w:basedOn w:val="48"/>
    <w:qFormat/>
    <w:uiPriority w:val="0"/>
    <w:rPr>
      <w:b/>
      <w:color w:val="FF0000"/>
    </w:rPr>
  </w:style>
  <w:style w:type="character" w:customStyle="1" w:styleId="82">
    <w:name w:val="NormalTok"/>
    <w:basedOn w:val="48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3741</Words>
  <Characters>5131</Characters>
  <Lines>12</Lines>
  <Paragraphs>8</Paragraphs>
  <TotalTime>62</TotalTime>
  <ScaleCrop>false</ScaleCrop>
  <LinksUpToDate>false</LinksUpToDate>
  <CharactersWithSpaces>5546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1970-01-01T00:00:00Z</dcterms:created>
  <dc:creator>晗辛茹苦却橙甜</dc:creator>
  <cp:lastModifiedBy>晗辛茹苦却橙甜</cp:lastModifiedBy>
  <dcterms:modified xsi:type="dcterms:W3CDTF">2026-08-21T07:58:25Z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eyJoZGlkIjoiZGE4MDYxZDdhMTI5OTMyZTFkNDllYzVmMTBhNTVhNzMiLCJ1c2VySWQiOiI4Mjk2ODkwNTIifQ==</vt:lpwstr>
  </property>
  <property fmtid="{D5CDD505-2E9C-101B-9397-08002B2CF9AE}" pid="3" name="KSOProductBuildVer">
    <vt:lpwstr>2052-12.1.0.28043</vt:lpwstr>
  </property>
  <property fmtid="{D5CDD505-2E9C-101B-9397-08002B2CF9AE}" pid="4" name="ICV">
    <vt:lpwstr>965E7FF3F24544C9997AEB3DD6E30FDA_12</vt:lpwstr>
  </property>
</Properties>
</file>