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9F111" w14:textId="5F449ADE" w:rsidR="007549B8" w:rsidRPr="00B513D6" w:rsidRDefault="00D16C20" w:rsidP="00B513D6">
      <w:pPr>
        <w:pStyle w:val="Titre"/>
      </w:pPr>
      <w:r w:rsidRPr="00B513D6">
        <w:t>Demi-journée pédagogique</w:t>
      </w:r>
    </w:p>
    <w:p w14:paraId="42CEFF85" w14:textId="61DDB536" w:rsidR="00E26E03" w:rsidRPr="00B513D6" w:rsidRDefault="00D16C20" w:rsidP="00B513D6">
      <w:pPr>
        <w:pStyle w:val="Sous-titre"/>
      </w:pPr>
      <w:r w:rsidRPr="00B513D6">
        <w:t>L’immersion narrative</w:t>
      </w:r>
    </w:p>
    <w:p w14:paraId="606BB2CC" w14:textId="77777777" w:rsidR="0084371D" w:rsidRPr="0084371D" w:rsidRDefault="0084371D" w:rsidP="00B513D6"/>
    <w:p w14:paraId="1A401F49" w14:textId="797C8096" w:rsidR="00E26E03" w:rsidRDefault="0084371D" w:rsidP="006973B1">
      <w:pPr>
        <w:jc w:val="center"/>
      </w:pPr>
      <w:r>
        <w:rPr>
          <w:noProof/>
        </w:rPr>
        <w:drawing>
          <wp:inline distT="0" distB="0" distL="0" distR="0" wp14:anchorId="385DEDBC" wp14:editId="143A2C46">
            <wp:extent cx="3287925" cy="5760720"/>
            <wp:effectExtent l="152400" t="152400" r="344805" b="360680"/>
            <wp:docPr id="19483130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13050"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7925" cy="5760720"/>
                    </a:xfrm>
                    <a:prstGeom prst="rect">
                      <a:avLst/>
                    </a:prstGeom>
                    <a:ln>
                      <a:noFill/>
                    </a:ln>
                    <a:effectLst>
                      <a:outerShdw blurRad="292100" dist="139700" dir="2700000" algn="tl" rotWithShape="0">
                        <a:srgbClr val="333333">
                          <a:alpha val="65000"/>
                        </a:srgbClr>
                      </a:outerShdw>
                    </a:effectLst>
                  </pic:spPr>
                </pic:pic>
              </a:graphicData>
            </a:graphic>
          </wp:inline>
        </w:drawing>
      </w:r>
    </w:p>
    <w:p w14:paraId="743E330D" w14:textId="77777777" w:rsidR="006D3C4A" w:rsidRDefault="006D3C4A" w:rsidP="00B513D6"/>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8"/>
        <w:gridCol w:w="6794"/>
      </w:tblGrid>
      <w:tr w:rsidR="006D3C4A" w14:paraId="321F203E" w14:textId="77777777" w:rsidTr="0084371D">
        <w:tc>
          <w:tcPr>
            <w:tcW w:w="2268" w:type="dxa"/>
          </w:tcPr>
          <w:p w14:paraId="4FED8C91" w14:textId="21DCC718" w:rsidR="006D3C4A" w:rsidRPr="0084371D" w:rsidRDefault="006D3C4A" w:rsidP="00B513D6">
            <w:r w:rsidRPr="0084371D">
              <w:t>Pôle</w:t>
            </w:r>
          </w:p>
        </w:tc>
        <w:tc>
          <w:tcPr>
            <w:tcW w:w="6794" w:type="dxa"/>
          </w:tcPr>
          <w:p w14:paraId="6736887D" w14:textId="21D08937" w:rsidR="006D3C4A" w:rsidRDefault="0084371D" w:rsidP="00B513D6">
            <w:r>
              <w:t>A</w:t>
            </w:r>
            <w:r w:rsidR="006D3C4A">
              <w:t xml:space="preserve">ccompagnement </w:t>
            </w:r>
            <w:r>
              <w:t>P</w:t>
            </w:r>
            <w:r w:rsidR="006D3C4A">
              <w:t xml:space="preserve">édagogique et </w:t>
            </w:r>
            <w:r>
              <w:t>N</w:t>
            </w:r>
            <w:r w:rsidR="006D3C4A">
              <w:t>umérique</w:t>
            </w:r>
          </w:p>
        </w:tc>
      </w:tr>
      <w:tr w:rsidR="006D3C4A" w14:paraId="46987C8B" w14:textId="77777777" w:rsidTr="0084371D">
        <w:tc>
          <w:tcPr>
            <w:tcW w:w="2268" w:type="dxa"/>
          </w:tcPr>
          <w:p w14:paraId="6F24B586" w14:textId="288F3EB5" w:rsidR="006D3C4A" w:rsidRPr="0084371D" w:rsidRDefault="006D3C4A" w:rsidP="00B513D6">
            <w:r w:rsidRPr="0084371D">
              <w:t>Rédacteur</w:t>
            </w:r>
          </w:p>
        </w:tc>
        <w:tc>
          <w:tcPr>
            <w:tcW w:w="6794" w:type="dxa"/>
          </w:tcPr>
          <w:p w14:paraId="6E54CF10" w14:textId="740A4F9C" w:rsidR="006D3C4A" w:rsidRDefault="00000000" w:rsidP="00B513D6">
            <w:fldSimple w:instr=" USERNAME  \* MERGEFORMAT ">
              <w:r w:rsidR="001E21CC">
                <w:rPr>
                  <w:noProof/>
                </w:rPr>
                <w:t>Jean Debaecker</w:t>
              </w:r>
            </w:fldSimple>
            <w:r w:rsidR="006D3C4A">
              <w:t>, ingénieur pédagogique</w:t>
            </w:r>
          </w:p>
        </w:tc>
      </w:tr>
      <w:tr w:rsidR="006D3C4A" w14:paraId="45FEB585" w14:textId="77777777" w:rsidTr="0084371D">
        <w:tc>
          <w:tcPr>
            <w:tcW w:w="2268" w:type="dxa"/>
          </w:tcPr>
          <w:p w14:paraId="62EEB158" w14:textId="745A235E" w:rsidR="006D3C4A" w:rsidRPr="0084371D" w:rsidRDefault="006D3C4A" w:rsidP="00B513D6">
            <w:r w:rsidRPr="0084371D">
              <w:t>Version </w:t>
            </w:r>
          </w:p>
        </w:tc>
        <w:tc>
          <w:tcPr>
            <w:tcW w:w="6794" w:type="dxa"/>
          </w:tcPr>
          <w:p w14:paraId="7A16566E" w14:textId="623EBD2B" w:rsidR="006D3C4A" w:rsidRDefault="00000000" w:rsidP="00B513D6">
            <w:fldSimple w:instr=" FILENAME  \* MERGEFORMAT ">
              <w:r w:rsidR="00D16C20">
                <w:rPr>
                  <w:noProof/>
                </w:rPr>
                <w:t>PAPN-20240313-DJP-Immersion narrative.docx</w:t>
              </w:r>
            </w:fldSimple>
          </w:p>
        </w:tc>
      </w:tr>
      <w:tr w:rsidR="006D3C4A" w14:paraId="4000ABBD" w14:textId="77777777" w:rsidTr="0084371D">
        <w:tc>
          <w:tcPr>
            <w:tcW w:w="2268" w:type="dxa"/>
          </w:tcPr>
          <w:p w14:paraId="57867706" w14:textId="275590DC" w:rsidR="006D3C4A" w:rsidRPr="0084371D" w:rsidRDefault="006D3C4A" w:rsidP="00B513D6">
            <w:r w:rsidRPr="0084371D">
              <w:t>Date de version </w:t>
            </w:r>
          </w:p>
        </w:tc>
        <w:tc>
          <w:tcPr>
            <w:tcW w:w="6794" w:type="dxa"/>
          </w:tcPr>
          <w:p w14:paraId="5C90F480" w14:textId="138BFECD" w:rsidR="006D3C4A" w:rsidRDefault="006D3C4A" w:rsidP="00B513D6">
            <w:r>
              <w:fldChar w:fldCharType="begin"/>
            </w:r>
            <w:r>
              <w:instrText xml:space="preserve"> TIME \@ "dddd d MMMM yyyy" </w:instrText>
            </w:r>
            <w:r>
              <w:fldChar w:fldCharType="separate"/>
            </w:r>
            <w:r w:rsidR="006973B1">
              <w:rPr>
                <w:noProof/>
              </w:rPr>
              <w:t>mercredi 13 mars 2024</w:t>
            </w:r>
            <w:r>
              <w:fldChar w:fldCharType="end"/>
            </w:r>
          </w:p>
        </w:tc>
      </w:tr>
    </w:tbl>
    <w:p w14:paraId="72065C48" w14:textId="77777777" w:rsidR="001B102F" w:rsidRDefault="001B102F" w:rsidP="00B513D6"/>
    <w:sdt>
      <w:sdtPr>
        <w:rPr>
          <w:rFonts w:asciiTheme="minorHAnsi" w:eastAsiaTheme="minorHAnsi" w:hAnsiTheme="minorHAnsi" w:cstheme="minorHAnsi"/>
          <w:b w:val="0"/>
          <w:bCs w:val="0"/>
          <w:color w:val="auto"/>
          <w:kern w:val="2"/>
          <w:sz w:val="24"/>
          <w:szCs w:val="24"/>
          <w:lang w:eastAsia="en-US"/>
          <w14:ligatures w14:val="standardContextual"/>
        </w:rPr>
        <w:id w:val="1894231106"/>
        <w:docPartObj>
          <w:docPartGallery w:val="Table of Contents"/>
          <w:docPartUnique/>
        </w:docPartObj>
      </w:sdtPr>
      <w:sdtEndPr>
        <w:rPr>
          <w:noProof/>
        </w:rPr>
      </w:sdtEndPr>
      <w:sdtContent>
        <w:p w14:paraId="2069ED42" w14:textId="332F4B99" w:rsidR="00B513D6" w:rsidRDefault="00B513D6">
          <w:pPr>
            <w:pStyle w:val="En-ttedetabledesmatires"/>
          </w:pPr>
          <w:r>
            <w:t>Table des matières</w:t>
          </w:r>
        </w:p>
        <w:p w14:paraId="48852711" w14:textId="4456AEA7" w:rsidR="00413C17" w:rsidRDefault="00B513D6">
          <w:pPr>
            <w:pStyle w:val="TM1"/>
            <w:tabs>
              <w:tab w:val="right" w:leader="dot" w:pos="9062"/>
            </w:tabs>
            <w:rPr>
              <w:rFonts w:eastAsiaTheme="minorEastAsia" w:cstheme="minorBidi"/>
              <w:b w:val="0"/>
              <w:bCs w:val="0"/>
              <w:i w:val="0"/>
              <w:iCs w:val="0"/>
              <w:noProof/>
              <w:lang w:eastAsia="fr-FR"/>
            </w:rPr>
          </w:pPr>
          <w:r>
            <w:rPr>
              <w:b w:val="0"/>
              <w:bCs w:val="0"/>
            </w:rPr>
            <w:fldChar w:fldCharType="begin"/>
          </w:r>
          <w:r>
            <w:instrText>TOC \o "1-3" \h \z \u</w:instrText>
          </w:r>
          <w:r>
            <w:rPr>
              <w:b w:val="0"/>
              <w:bCs w:val="0"/>
            </w:rPr>
            <w:fldChar w:fldCharType="separate"/>
          </w:r>
          <w:hyperlink w:anchor="_Toc161240405" w:history="1">
            <w:r w:rsidR="00413C17" w:rsidRPr="00C63C48">
              <w:rPr>
                <w:rStyle w:val="Lienhypertexte"/>
                <w:noProof/>
              </w:rPr>
              <w:t>Besoin du personnel enseignant</w:t>
            </w:r>
            <w:r w:rsidR="00413C17">
              <w:rPr>
                <w:noProof/>
                <w:webHidden/>
              </w:rPr>
              <w:tab/>
            </w:r>
            <w:r w:rsidR="00413C17">
              <w:rPr>
                <w:noProof/>
                <w:webHidden/>
              </w:rPr>
              <w:fldChar w:fldCharType="begin"/>
            </w:r>
            <w:r w:rsidR="00413C17">
              <w:rPr>
                <w:noProof/>
                <w:webHidden/>
              </w:rPr>
              <w:instrText xml:space="preserve"> PAGEREF _Toc161240405 \h </w:instrText>
            </w:r>
            <w:r w:rsidR="00413C17">
              <w:rPr>
                <w:noProof/>
                <w:webHidden/>
              </w:rPr>
            </w:r>
            <w:r w:rsidR="00413C17">
              <w:rPr>
                <w:noProof/>
                <w:webHidden/>
              </w:rPr>
              <w:fldChar w:fldCharType="separate"/>
            </w:r>
            <w:r w:rsidR="00413C17">
              <w:rPr>
                <w:noProof/>
                <w:webHidden/>
              </w:rPr>
              <w:t>3</w:t>
            </w:r>
            <w:r w:rsidR="00413C17">
              <w:rPr>
                <w:noProof/>
                <w:webHidden/>
              </w:rPr>
              <w:fldChar w:fldCharType="end"/>
            </w:r>
          </w:hyperlink>
        </w:p>
        <w:p w14:paraId="37388ACC" w14:textId="0DF962A0" w:rsidR="00413C17" w:rsidRDefault="00413C17">
          <w:pPr>
            <w:pStyle w:val="TM1"/>
            <w:tabs>
              <w:tab w:val="right" w:leader="dot" w:pos="9062"/>
            </w:tabs>
            <w:rPr>
              <w:rFonts w:eastAsiaTheme="minorEastAsia" w:cstheme="minorBidi"/>
              <w:b w:val="0"/>
              <w:bCs w:val="0"/>
              <w:i w:val="0"/>
              <w:iCs w:val="0"/>
              <w:noProof/>
              <w:lang w:eastAsia="fr-FR"/>
            </w:rPr>
          </w:pPr>
          <w:hyperlink w:anchor="_Toc161240406" w:history="1">
            <w:r w:rsidRPr="00C63C48">
              <w:rPr>
                <w:rStyle w:val="Lienhypertexte"/>
                <w:noProof/>
              </w:rPr>
              <w:t>Proposition du PAPN</w:t>
            </w:r>
            <w:r>
              <w:rPr>
                <w:noProof/>
                <w:webHidden/>
              </w:rPr>
              <w:tab/>
            </w:r>
            <w:r>
              <w:rPr>
                <w:noProof/>
                <w:webHidden/>
              </w:rPr>
              <w:fldChar w:fldCharType="begin"/>
            </w:r>
            <w:r>
              <w:rPr>
                <w:noProof/>
                <w:webHidden/>
              </w:rPr>
              <w:instrText xml:space="preserve"> PAGEREF _Toc161240406 \h </w:instrText>
            </w:r>
            <w:r>
              <w:rPr>
                <w:noProof/>
                <w:webHidden/>
              </w:rPr>
            </w:r>
            <w:r>
              <w:rPr>
                <w:noProof/>
                <w:webHidden/>
              </w:rPr>
              <w:fldChar w:fldCharType="separate"/>
            </w:r>
            <w:r>
              <w:rPr>
                <w:noProof/>
                <w:webHidden/>
              </w:rPr>
              <w:t>3</w:t>
            </w:r>
            <w:r>
              <w:rPr>
                <w:noProof/>
                <w:webHidden/>
              </w:rPr>
              <w:fldChar w:fldCharType="end"/>
            </w:r>
          </w:hyperlink>
        </w:p>
        <w:p w14:paraId="0F3182DD" w14:textId="76D38019" w:rsidR="00413C17" w:rsidRDefault="00413C17">
          <w:pPr>
            <w:pStyle w:val="TM2"/>
            <w:tabs>
              <w:tab w:val="right" w:leader="dot" w:pos="9062"/>
            </w:tabs>
            <w:rPr>
              <w:rFonts w:eastAsiaTheme="minorEastAsia" w:cstheme="minorBidi"/>
              <w:b w:val="0"/>
              <w:bCs w:val="0"/>
              <w:noProof/>
              <w:sz w:val="24"/>
              <w:szCs w:val="24"/>
              <w:lang w:eastAsia="fr-FR"/>
            </w:rPr>
          </w:pPr>
          <w:hyperlink w:anchor="_Toc161240407" w:history="1">
            <w:r w:rsidRPr="00C63C48">
              <w:rPr>
                <w:rStyle w:val="Lienhypertexte"/>
                <w:noProof/>
              </w:rPr>
              <w:t>Apprentissage expérientiel</w:t>
            </w:r>
            <w:r>
              <w:rPr>
                <w:noProof/>
                <w:webHidden/>
              </w:rPr>
              <w:tab/>
            </w:r>
            <w:r>
              <w:rPr>
                <w:noProof/>
                <w:webHidden/>
              </w:rPr>
              <w:fldChar w:fldCharType="begin"/>
            </w:r>
            <w:r>
              <w:rPr>
                <w:noProof/>
                <w:webHidden/>
              </w:rPr>
              <w:instrText xml:space="preserve"> PAGEREF _Toc161240407 \h </w:instrText>
            </w:r>
            <w:r>
              <w:rPr>
                <w:noProof/>
                <w:webHidden/>
              </w:rPr>
            </w:r>
            <w:r>
              <w:rPr>
                <w:noProof/>
                <w:webHidden/>
              </w:rPr>
              <w:fldChar w:fldCharType="separate"/>
            </w:r>
            <w:r>
              <w:rPr>
                <w:noProof/>
                <w:webHidden/>
              </w:rPr>
              <w:t>3</w:t>
            </w:r>
            <w:r>
              <w:rPr>
                <w:noProof/>
                <w:webHidden/>
              </w:rPr>
              <w:fldChar w:fldCharType="end"/>
            </w:r>
          </w:hyperlink>
        </w:p>
        <w:p w14:paraId="79760816" w14:textId="08A933B4" w:rsidR="00413C17" w:rsidRDefault="00413C17">
          <w:pPr>
            <w:pStyle w:val="TM2"/>
            <w:tabs>
              <w:tab w:val="right" w:leader="dot" w:pos="9062"/>
            </w:tabs>
            <w:rPr>
              <w:rFonts w:eastAsiaTheme="minorEastAsia" w:cstheme="minorBidi"/>
              <w:b w:val="0"/>
              <w:bCs w:val="0"/>
              <w:noProof/>
              <w:sz w:val="24"/>
              <w:szCs w:val="24"/>
              <w:lang w:eastAsia="fr-FR"/>
            </w:rPr>
          </w:pPr>
          <w:hyperlink w:anchor="_Toc161240408" w:history="1">
            <w:r w:rsidRPr="00C63C48">
              <w:rPr>
                <w:rStyle w:val="Lienhypertexte"/>
                <w:noProof/>
              </w:rPr>
              <w:t>Constructivisme</w:t>
            </w:r>
            <w:r>
              <w:rPr>
                <w:noProof/>
                <w:webHidden/>
              </w:rPr>
              <w:tab/>
            </w:r>
            <w:r>
              <w:rPr>
                <w:noProof/>
                <w:webHidden/>
              </w:rPr>
              <w:fldChar w:fldCharType="begin"/>
            </w:r>
            <w:r>
              <w:rPr>
                <w:noProof/>
                <w:webHidden/>
              </w:rPr>
              <w:instrText xml:space="preserve"> PAGEREF _Toc161240408 \h </w:instrText>
            </w:r>
            <w:r>
              <w:rPr>
                <w:noProof/>
                <w:webHidden/>
              </w:rPr>
            </w:r>
            <w:r>
              <w:rPr>
                <w:noProof/>
                <w:webHidden/>
              </w:rPr>
              <w:fldChar w:fldCharType="separate"/>
            </w:r>
            <w:r>
              <w:rPr>
                <w:noProof/>
                <w:webHidden/>
              </w:rPr>
              <w:t>3</w:t>
            </w:r>
            <w:r>
              <w:rPr>
                <w:noProof/>
                <w:webHidden/>
              </w:rPr>
              <w:fldChar w:fldCharType="end"/>
            </w:r>
          </w:hyperlink>
        </w:p>
        <w:p w14:paraId="40212FD9" w14:textId="69B9F6B3" w:rsidR="00413C17" w:rsidRDefault="00413C17">
          <w:pPr>
            <w:pStyle w:val="TM2"/>
            <w:tabs>
              <w:tab w:val="right" w:leader="dot" w:pos="9062"/>
            </w:tabs>
            <w:rPr>
              <w:rFonts w:eastAsiaTheme="minorEastAsia" w:cstheme="minorBidi"/>
              <w:b w:val="0"/>
              <w:bCs w:val="0"/>
              <w:noProof/>
              <w:sz w:val="24"/>
              <w:szCs w:val="24"/>
              <w:lang w:eastAsia="fr-FR"/>
            </w:rPr>
          </w:pPr>
          <w:hyperlink w:anchor="_Toc161240409" w:history="1">
            <w:r w:rsidRPr="00C63C48">
              <w:rPr>
                <w:rStyle w:val="Lienhypertexte"/>
                <w:noProof/>
              </w:rPr>
              <w:t>Gamification / Dégamification</w:t>
            </w:r>
            <w:r>
              <w:rPr>
                <w:noProof/>
                <w:webHidden/>
              </w:rPr>
              <w:tab/>
            </w:r>
            <w:r>
              <w:rPr>
                <w:noProof/>
                <w:webHidden/>
              </w:rPr>
              <w:fldChar w:fldCharType="begin"/>
            </w:r>
            <w:r>
              <w:rPr>
                <w:noProof/>
                <w:webHidden/>
              </w:rPr>
              <w:instrText xml:space="preserve"> PAGEREF _Toc161240409 \h </w:instrText>
            </w:r>
            <w:r>
              <w:rPr>
                <w:noProof/>
                <w:webHidden/>
              </w:rPr>
            </w:r>
            <w:r>
              <w:rPr>
                <w:noProof/>
                <w:webHidden/>
              </w:rPr>
              <w:fldChar w:fldCharType="separate"/>
            </w:r>
            <w:r>
              <w:rPr>
                <w:noProof/>
                <w:webHidden/>
              </w:rPr>
              <w:t>3</w:t>
            </w:r>
            <w:r>
              <w:rPr>
                <w:noProof/>
                <w:webHidden/>
              </w:rPr>
              <w:fldChar w:fldCharType="end"/>
            </w:r>
          </w:hyperlink>
        </w:p>
        <w:p w14:paraId="54357B69" w14:textId="0F9A2ACE" w:rsidR="00413C17" w:rsidRDefault="00413C17">
          <w:pPr>
            <w:pStyle w:val="TM2"/>
            <w:tabs>
              <w:tab w:val="right" w:leader="dot" w:pos="9062"/>
            </w:tabs>
            <w:rPr>
              <w:rFonts w:eastAsiaTheme="minorEastAsia" w:cstheme="minorBidi"/>
              <w:b w:val="0"/>
              <w:bCs w:val="0"/>
              <w:noProof/>
              <w:sz w:val="24"/>
              <w:szCs w:val="24"/>
              <w:lang w:eastAsia="fr-FR"/>
            </w:rPr>
          </w:pPr>
          <w:hyperlink w:anchor="_Toc161240410" w:history="1">
            <w:r w:rsidRPr="00C63C48">
              <w:rPr>
                <w:rStyle w:val="Lienhypertexte"/>
                <w:noProof/>
              </w:rPr>
              <w:t>Boucles de pratique-feedback-remédiation</w:t>
            </w:r>
            <w:r>
              <w:rPr>
                <w:noProof/>
                <w:webHidden/>
              </w:rPr>
              <w:tab/>
            </w:r>
            <w:r>
              <w:rPr>
                <w:noProof/>
                <w:webHidden/>
              </w:rPr>
              <w:fldChar w:fldCharType="begin"/>
            </w:r>
            <w:r>
              <w:rPr>
                <w:noProof/>
                <w:webHidden/>
              </w:rPr>
              <w:instrText xml:space="preserve"> PAGEREF _Toc161240410 \h </w:instrText>
            </w:r>
            <w:r>
              <w:rPr>
                <w:noProof/>
                <w:webHidden/>
              </w:rPr>
            </w:r>
            <w:r>
              <w:rPr>
                <w:noProof/>
                <w:webHidden/>
              </w:rPr>
              <w:fldChar w:fldCharType="separate"/>
            </w:r>
            <w:r>
              <w:rPr>
                <w:noProof/>
                <w:webHidden/>
              </w:rPr>
              <w:t>3</w:t>
            </w:r>
            <w:r>
              <w:rPr>
                <w:noProof/>
                <w:webHidden/>
              </w:rPr>
              <w:fldChar w:fldCharType="end"/>
            </w:r>
          </w:hyperlink>
        </w:p>
        <w:p w14:paraId="22CC5459" w14:textId="7E2CC8AF" w:rsidR="00413C17" w:rsidRDefault="00413C17">
          <w:pPr>
            <w:pStyle w:val="TM2"/>
            <w:tabs>
              <w:tab w:val="right" w:leader="dot" w:pos="9062"/>
            </w:tabs>
            <w:rPr>
              <w:rFonts w:eastAsiaTheme="minorEastAsia" w:cstheme="minorBidi"/>
              <w:b w:val="0"/>
              <w:bCs w:val="0"/>
              <w:noProof/>
              <w:sz w:val="24"/>
              <w:szCs w:val="24"/>
              <w:lang w:eastAsia="fr-FR"/>
            </w:rPr>
          </w:pPr>
          <w:hyperlink w:anchor="_Toc161240411" w:history="1">
            <w:r w:rsidRPr="00C63C48">
              <w:rPr>
                <w:rStyle w:val="Lienhypertexte"/>
                <w:noProof/>
              </w:rPr>
              <w:t>Apprentissage par la découverte</w:t>
            </w:r>
            <w:r>
              <w:rPr>
                <w:noProof/>
                <w:webHidden/>
              </w:rPr>
              <w:tab/>
            </w:r>
            <w:r>
              <w:rPr>
                <w:noProof/>
                <w:webHidden/>
              </w:rPr>
              <w:fldChar w:fldCharType="begin"/>
            </w:r>
            <w:r>
              <w:rPr>
                <w:noProof/>
                <w:webHidden/>
              </w:rPr>
              <w:instrText xml:space="preserve"> PAGEREF _Toc161240411 \h </w:instrText>
            </w:r>
            <w:r>
              <w:rPr>
                <w:noProof/>
                <w:webHidden/>
              </w:rPr>
            </w:r>
            <w:r>
              <w:rPr>
                <w:noProof/>
                <w:webHidden/>
              </w:rPr>
              <w:fldChar w:fldCharType="separate"/>
            </w:r>
            <w:r>
              <w:rPr>
                <w:noProof/>
                <w:webHidden/>
              </w:rPr>
              <w:t>3</w:t>
            </w:r>
            <w:r>
              <w:rPr>
                <w:noProof/>
                <w:webHidden/>
              </w:rPr>
              <w:fldChar w:fldCharType="end"/>
            </w:r>
          </w:hyperlink>
        </w:p>
        <w:p w14:paraId="13CC8EB6" w14:textId="7A43FD13" w:rsidR="00413C17" w:rsidRDefault="00413C17">
          <w:pPr>
            <w:pStyle w:val="TM2"/>
            <w:tabs>
              <w:tab w:val="right" w:leader="dot" w:pos="9062"/>
            </w:tabs>
            <w:rPr>
              <w:rFonts w:eastAsiaTheme="minorEastAsia" w:cstheme="minorBidi"/>
              <w:b w:val="0"/>
              <w:bCs w:val="0"/>
              <w:noProof/>
              <w:sz w:val="24"/>
              <w:szCs w:val="24"/>
              <w:lang w:eastAsia="fr-FR"/>
            </w:rPr>
          </w:pPr>
          <w:hyperlink w:anchor="_Toc161240412" w:history="1">
            <w:r w:rsidRPr="00C63C48">
              <w:rPr>
                <w:rStyle w:val="Lienhypertexte"/>
                <w:noProof/>
              </w:rPr>
              <w:t>Narration numérique</w:t>
            </w:r>
            <w:r>
              <w:rPr>
                <w:noProof/>
                <w:webHidden/>
              </w:rPr>
              <w:tab/>
            </w:r>
            <w:r>
              <w:rPr>
                <w:noProof/>
                <w:webHidden/>
              </w:rPr>
              <w:fldChar w:fldCharType="begin"/>
            </w:r>
            <w:r>
              <w:rPr>
                <w:noProof/>
                <w:webHidden/>
              </w:rPr>
              <w:instrText xml:space="preserve"> PAGEREF _Toc161240412 \h </w:instrText>
            </w:r>
            <w:r>
              <w:rPr>
                <w:noProof/>
                <w:webHidden/>
              </w:rPr>
            </w:r>
            <w:r>
              <w:rPr>
                <w:noProof/>
                <w:webHidden/>
              </w:rPr>
              <w:fldChar w:fldCharType="separate"/>
            </w:r>
            <w:r>
              <w:rPr>
                <w:noProof/>
                <w:webHidden/>
              </w:rPr>
              <w:t>4</w:t>
            </w:r>
            <w:r>
              <w:rPr>
                <w:noProof/>
                <w:webHidden/>
              </w:rPr>
              <w:fldChar w:fldCharType="end"/>
            </w:r>
          </w:hyperlink>
        </w:p>
        <w:p w14:paraId="298B8E52" w14:textId="62281DAB" w:rsidR="00413C17" w:rsidRDefault="00413C17">
          <w:pPr>
            <w:pStyle w:val="TM2"/>
            <w:tabs>
              <w:tab w:val="right" w:leader="dot" w:pos="9062"/>
            </w:tabs>
            <w:rPr>
              <w:rFonts w:eastAsiaTheme="minorEastAsia" w:cstheme="minorBidi"/>
              <w:b w:val="0"/>
              <w:bCs w:val="0"/>
              <w:noProof/>
              <w:sz w:val="24"/>
              <w:szCs w:val="24"/>
              <w:lang w:eastAsia="fr-FR"/>
            </w:rPr>
          </w:pPr>
          <w:hyperlink w:anchor="_Toc161240413" w:history="1">
            <w:r w:rsidRPr="00C63C48">
              <w:rPr>
                <w:rStyle w:val="Lienhypertexte"/>
                <w:noProof/>
              </w:rPr>
              <w:t>Développement des compétences transversales</w:t>
            </w:r>
            <w:r>
              <w:rPr>
                <w:noProof/>
                <w:webHidden/>
              </w:rPr>
              <w:tab/>
            </w:r>
            <w:r>
              <w:rPr>
                <w:noProof/>
                <w:webHidden/>
              </w:rPr>
              <w:fldChar w:fldCharType="begin"/>
            </w:r>
            <w:r>
              <w:rPr>
                <w:noProof/>
                <w:webHidden/>
              </w:rPr>
              <w:instrText xml:space="preserve"> PAGEREF _Toc161240413 \h </w:instrText>
            </w:r>
            <w:r>
              <w:rPr>
                <w:noProof/>
                <w:webHidden/>
              </w:rPr>
            </w:r>
            <w:r>
              <w:rPr>
                <w:noProof/>
                <w:webHidden/>
              </w:rPr>
              <w:fldChar w:fldCharType="separate"/>
            </w:r>
            <w:r>
              <w:rPr>
                <w:noProof/>
                <w:webHidden/>
              </w:rPr>
              <w:t>4</w:t>
            </w:r>
            <w:r>
              <w:rPr>
                <w:noProof/>
                <w:webHidden/>
              </w:rPr>
              <w:fldChar w:fldCharType="end"/>
            </w:r>
          </w:hyperlink>
        </w:p>
        <w:p w14:paraId="69DFAE16" w14:textId="4EC39E96" w:rsidR="00413C17" w:rsidRDefault="00413C17">
          <w:pPr>
            <w:pStyle w:val="TM2"/>
            <w:tabs>
              <w:tab w:val="right" w:leader="dot" w:pos="9062"/>
            </w:tabs>
            <w:rPr>
              <w:rFonts w:eastAsiaTheme="minorEastAsia" w:cstheme="minorBidi"/>
              <w:b w:val="0"/>
              <w:bCs w:val="0"/>
              <w:noProof/>
              <w:sz w:val="24"/>
              <w:szCs w:val="24"/>
              <w:lang w:eastAsia="fr-FR"/>
            </w:rPr>
          </w:pPr>
          <w:hyperlink w:anchor="_Toc161240414" w:history="1">
            <w:r w:rsidRPr="00C63C48">
              <w:rPr>
                <w:rStyle w:val="Lienhypertexte"/>
                <w:noProof/>
              </w:rPr>
              <w:t>Autonomie et engagement</w:t>
            </w:r>
            <w:r>
              <w:rPr>
                <w:noProof/>
                <w:webHidden/>
              </w:rPr>
              <w:tab/>
            </w:r>
            <w:r>
              <w:rPr>
                <w:noProof/>
                <w:webHidden/>
              </w:rPr>
              <w:fldChar w:fldCharType="begin"/>
            </w:r>
            <w:r>
              <w:rPr>
                <w:noProof/>
                <w:webHidden/>
              </w:rPr>
              <w:instrText xml:space="preserve"> PAGEREF _Toc161240414 \h </w:instrText>
            </w:r>
            <w:r>
              <w:rPr>
                <w:noProof/>
                <w:webHidden/>
              </w:rPr>
            </w:r>
            <w:r>
              <w:rPr>
                <w:noProof/>
                <w:webHidden/>
              </w:rPr>
              <w:fldChar w:fldCharType="separate"/>
            </w:r>
            <w:r>
              <w:rPr>
                <w:noProof/>
                <w:webHidden/>
              </w:rPr>
              <w:t>4</w:t>
            </w:r>
            <w:r>
              <w:rPr>
                <w:noProof/>
                <w:webHidden/>
              </w:rPr>
              <w:fldChar w:fldCharType="end"/>
            </w:r>
          </w:hyperlink>
        </w:p>
        <w:p w14:paraId="45267B14" w14:textId="181BEC9A" w:rsidR="00413C17" w:rsidRDefault="00413C17">
          <w:pPr>
            <w:pStyle w:val="TM2"/>
            <w:tabs>
              <w:tab w:val="right" w:leader="dot" w:pos="9062"/>
            </w:tabs>
            <w:rPr>
              <w:rFonts w:eastAsiaTheme="minorEastAsia" w:cstheme="minorBidi"/>
              <w:b w:val="0"/>
              <w:bCs w:val="0"/>
              <w:noProof/>
              <w:sz w:val="24"/>
              <w:szCs w:val="24"/>
              <w:lang w:eastAsia="fr-FR"/>
            </w:rPr>
          </w:pPr>
          <w:hyperlink w:anchor="_Toc161240415" w:history="1">
            <w:r w:rsidRPr="00C63C48">
              <w:rPr>
                <w:rStyle w:val="Lienhypertexte"/>
                <w:noProof/>
              </w:rPr>
              <w:t>Réflexion et métacognition</w:t>
            </w:r>
            <w:r>
              <w:rPr>
                <w:noProof/>
                <w:webHidden/>
              </w:rPr>
              <w:tab/>
            </w:r>
            <w:r>
              <w:rPr>
                <w:noProof/>
                <w:webHidden/>
              </w:rPr>
              <w:fldChar w:fldCharType="begin"/>
            </w:r>
            <w:r>
              <w:rPr>
                <w:noProof/>
                <w:webHidden/>
              </w:rPr>
              <w:instrText xml:space="preserve"> PAGEREF _Toc161240415 \h </w:instrText>
            </w:r>
            <w:r>
              <w:rPr>
                <w:noProof/>
                <w:webHidden/>
              </w:rPr>
            </w:r>
            <w:r>
              <w:rPr>
                <w:noProof/>
                <w:webHidden/>
              </w:rPr>
              <w:fldChar w:fldCharType="separate"/>
            </w:r>
            <w:r>
              <w:rPr>
                <w:noProof/>
                <w:webHidden/>
              </w:rPr>
              <w:t>4</w:t>
            </w:r>
            <w:r>
              <w:rPr>
                <w:noProof/>
                <w:webHidden/>
              </w:rPr>
              <w:fldChar w:fldCharType="end"/>
            </w:r>
          </w:hyperlink>
        </w:p>
        <w:p w14:paraId="704C761F" w14:textId="5546F2D8" w:rsidR="00413C17" w:rsidRDefault="00413C17">
          <w:pPr>
            <w:pStyle w:val="TM1"/>
            <w:tabs>
              <w:tab w:val="right" w:leader="dot" w:pos="9062"/>
            </w:tabs>
            <w:rPr>
              <w:rFonts w:eastAsiaTheme="minorEastAsia" w:cstheme="minorBidi"/>
              <w:b w:val="0"/>
              <w:bCs w:val="0"/>
              <w:i w:val="0"/>
              <w:iCs w:val="0"/>
              <w:noProof/>
              <w:lang w:eastAsia="fr-FR"/>
            </w:rPr>
          </w:pPr>
          <w:hyperlink w:anchor="_Toc161240416" w:history="1">
            <w:r w:rsidRPr="00C63C48">
              <w:rPr>
                <w:rStyle w:val="Lienhypertexte"/>
                <w:noProof/>
              </w:rPr>
              <w:t>Objectifs pédagogiques</w:t>
            </w:r>
            <w:r>
              <w:rPr>
                <w:noProof/>
                <w:webHidden/>
              </w:rPr>
              <w:tab/>
            </w:r>
            <w:r>
              <w:rPr>
                <w:noProof/>
                <w:webHidden/>
              </w:rPr>
              <w:fldChar w:fldCharType="begin"/>
            </w:r>
            <w:r>
              <w:rPr>
                <w:noProof/>
                <w:webHidden/>
              </w:rPr>
              <w:instrText xml:space="preserve"> PAGEREF _Toc161240416 \h </w:instrText>
            </w:r>
            <w:r>
              <w:rPr>
                <w:noProof/>
                <w:webHidden/>
              </w:rPr>
            </w:r>
            <w:r>
              <w:rPr>
                <w:noProof/>
                <w:webHidden/>
              </w:rPr>
              <w:fldChar w:fldCharType="separate"/>
            </w:r>
            <w:r>
              <w:rPr>
                <w:noProof/>
                <w:webHidden/>
              </w:rPr>
              <w:t>4</w:t>
            </w:r>
            <w:r>
              <w:rPr>
                <w:noProof/>
                <w:webHidden/>
              </w:rPr>
              <w:fldChar w:fldCharType="end"/>
            </w:r>
          </w:hyperlink>
        </w:p>
        <w:p w14:paraId="405C6485" w14:textId="063D1227" w:rsidR="00413C17" w:rsidRDefault="00413C17">
          <w:pPr>
            <w:pStyle w:val="TM1"/>
            <w:tabs>
              <w:tab w:val="right" w:leader="dot" w:pos="9062"/>
            </w:tabs>
            <w:rPr>
              <w:rFonts w:eastAsiaTheme="minorEastAsia" w:cstheme="minorBidi"/>
              <w:b w:val="0"/>
              <w:bCs w:val="0"/>
              <w:i w:val="0"/>
              <w:iCs w:val="0"/>
              <w:noProof/>
              <w:lang w:eastAsia="fr-FR"/>
            </w:rPr>
          </w:pPr>
          <w:hyperlink w:anchor="_Toc161240417" w:history="1">
            <w:r w:rsidRPr="00C63C48">
              <w:rPr>
                <w:rStyle w:val="Lienhypertexte"/>
                <w:noProof/>
              </w:rPr>
              <w:t>Point comm’</w:t>
            </w:r>
            <w:r>
              <w:rPr>
                <w:noProof/>
                <w:webHidden/>
              </w:rPr>
              <w:tab/>
            </w:r>
            <w:r>
              <w:rPr>
                <w:noProof/>
                <w:webHidden/>
              </w:rPr>
              <w:fldChar w:fldCharType="begin"/>
            </w:r>
            <w:r>
              <w:rPr>
                <w:noProof/>
                <w:webHidden/>
              </w:rPr>
              <w:instrText xml:space="preserve"> PAGEREF _Toc161240417 \h </w:instrText>
            </w:r>
            <w:r>
              <w:rPr>
                <w:noProof/>
                <w:webHidden/>
              </w:rPr>
            </w:r>
            <w:r>
              <w:rPr>
                <w:noProof/>
                <w:webHidden/>
              </w:rPr>
              <w:fldChar w:fldCharType="separate"/>
            </w:r>
            <w:r>
              <w:rPr>
                <w:noProof/>
                <w:webHidden/>
              </w:rPr>
              <w:t>4</w:t>
            </w:r>
            <w:r>
              <w:rPr>
                <w:noProof/>
                <w:webHidden/>
              </w:rPr>
              <w:fldChar w:fldCharType="end"/>
            </w:r>
          </w:hyperlink>
        </w:p>
        <w:p w14:paraId="33891351" w14:textId="3D72328C" w:rsidR="00413C17" w:rsidRDefault="00413C17">
          <w:pPr>
            <w:pStyle w:val="TM1"/>
            <w:tabs>
              <w:tab w:val="right" w:leader="dot" w:pos="9062"/>
            </w:tabs>
            <w:rPr>
              <w:rFonts w:eastAsiaTheme="minorEastAsia" w:cstheme="minorBidi"/>
              <w:b w:val="0"/>
              <w:bCs w:val="0"/>
              <w:i w:val="0"/>
              <w:iCs w:val="0"/>
              <w:noProof/>
              <w:lang w:eastAsia="fr-FR"/>
            </w:rPr>
          </w:pPr>
          <w:hyperlink w:anchor="_Toc161240418" w:history="1">
            <w:r w:rsidRPr="00C63C48">
              <w:rPr>
                <w:rStyle w:val="Lienhypertexte"/>
                <w:noProof/>
              </w:rPr>
              <w:t>Déroulé macro de la demi-journée</w:t>
            </w:r>
            <w:r>
              <w:rPr>
                <w:noProof/>
                <w:webHidden/>
              </w:rPr>
              <w:tab/>
            </w:r>
            <w:r>
              <w:rPr>
                <w:noProof/>
                <w:webHidden/>
              </w:rPr>
              <w:fldChar w:fldCharType="begin"/>
            </w:r>
            <w:r>
              <w:rPr>
                <w:noProof/>
                <w:webHidden/>
              </w:rPr>
              <w:instrText xml:space="preserve"> PAGEREF _Toc161240418 \h </w:instrText>
            </w:r>
            <w:r>
              <w:rPr>
                <w:noProof/>
                <w:webHidden/>
              </w:rPr>
            </w:r>
            <w:r>
              <w:rPr>
                <w:noProof/>
                <w:webHidden/>
              </w:rPr>
              <w:fldChar w:fldCharType="separate"/>
            </w:r>
            <w:r>
              <w:rPr>
                <w:noProof/>
                <w:webHidden/>
              </w:rPr>
              <w:t>5</w:t>
            </w:r>
            <w:r>
              <w:rPr>
                <w:noProof/>
                <w:webHidden/>
              </w:rPr>
              <w:fldChar w:fldCharType="end"/>
            </w:r>
          </w:hyperlink>
        </w:p>
        <w:p w14:paraId="2CB6CB77" w14:textId="19728800" w:rsidR="00413C17" w:rsidRDefault="00413C17">
          <w:pPr>
            <w:pStyle w:val="TM1"/>
            <w:tabs>
              <w:tab w:val="right" w:leader="dot" w:pos="9062"/>
            </w:tabs>
            <w:rPr>
              <w:rFonts w:eastAsiaTheme="minorEastAsia" w:cstheme="minorBidi"/>
              <w:b w:val="0"/>
              <w:bCs w:val="0"/>
              <w:i w:val="0"/>
              <w:iCs w:val="0"/>
              <w:noProof/>
              <w:lang w:eastAsia="fr-FR"/>
            </w:rPr>
          </w:pPr>
          <w:hyperlink w:anchor="_Toc161240419" w:history="1">
            <w:r w:rsidRPr="00C63C48">
              <w:rPr>
                <w:rStyle w:val="Lienhypertexte"/>
                <w:noProof/>
              </w:rPr>
              <w:t>L’odyssée de l’enseignement</w:t>
            </w:r>
            <w:r>
              <w:rPr>
                <w:noProof/>
                <w:webHidden/>
              </w:rPr>
              <w:tab/>
            </w:r>
            <w:r>
              <w:rPr>
                <w:noProof/>
                <w:webHidden/>
              </w:rPr>
              <w:fldChar w:fldCharType="begin"/>
            </w:r>
            <w:r>
              <w:rPr>
                <w:noProof/>
                <w:webHidden/>
              </w:rPr>
              <w:instrText xml:space="preserve"> PAGEREF _Toc161240419 \h </w:instrText>
            </w:r>
            <w:r>
              <w:rPr>
                <w:noProof/>
                <w:webHidden/>
              </w:rPr>
            </w:r>
            <w:r>
              <w:rPr>
                <w:noProof/>
                <w:webHidden/>
              </w:rPr>
              <w:fldChar w:fldCharType="separate"/>
            </w:r>
            <w:r>
              <w:rPr>
                <w:noProof/>
                <w:webHidden/>
              </w:rPr>
              <w:t>6</w:t>
            </w:r>
            <w:r>
              <w:rPr>
                <w:noProof/>
                <w:webHidden/>
              </w:rPr>
              <w:fldChar w:fldCharType="end"/>
            </w:r>
          </w:hyperlink>
        </w:p>
        <w:p w14:paraId="7BA8612E" w14:textId="62145483" w:rsidR="00413C17" w:rsidRDefault="00413C17">
          <w:pPr>
            <w:pStyle w:val="TM2"/>
            <w:tabs>
              <w:tab w:val="right" w:leader="dot" w:pos="9062"/>
            </w:tabs>
            <w:rPr>
              <w:rFonts w:eastAsiaTheme="minorEastAsia" w:cstheme="minorBidi"/>
              <w:b w:val="0"/>
              <w:bCs w:val="0"/>
              <w:noProof/>
              <w:sz w:val="24"/>
              <w:szCs w:val="24"/>
              <w:lang w:eastAsia="fr-FR"/>
            </w:rPr>
          </w:pPr>
          <w:hyperlink w:anchor="_Toc161240420" w:history="1">
            <w:r w:rsidRPr="00C63C48">
              <w:rPr>
                <w:rStyle w:val="Lienhypertexte"/>
                <w:noProof/>
              </w:rPr>
              <w:t>Scénario</w:t>
            </w:r>
            <w:r>
              <w:rPr>
                <w:noProof/>
                <w:webHidden/>
              </w:rPr>
              <w:tab/>
            </w:r>
            <w:r>
              <w:rPr>
                <w:noProof/>
                <w:webHidden/>
              </w:rPr>
              <w:fldChar w:fldCharType="begin"/>
            </w:r>
            <w:r>
              <w:rPr>
                <w:noProof/>
                <w:webHidden/>
              </w:rPr>
              <w:instrText xml:space="preserve"> PAGEREF _Toc161240420 \h </w:instrText>
            </w:r>
            <w:r>
              <w:rPr>
                <w:noProof/>
                <w:webHidden/>
              </w:rPr>
            </w:r>
            <w:r>
              <w:rPr>
                <w:noProof/>
                <w:webHidden/>
              </w:rPr>
              <w:fldChar w:fldCharType="separate"/>
            </w:r>
            <w:r>
              <w:rPr>
                <w:noProof/>
                <w:webHidden/>
              </w:rPr>
              <w:t>7</w:t>
            </w:r>
            <w:r>
              <w:rPr>
                <w:noProof/>
                <w:webHidden/>
              </w:rPr>
              <w:fldChar w:fldCharType="end"/>
            </w:r>
          </w:hyperlink>
        </w:p>
        <w:p w14:paraId="1ABFCA88" w14:textId="05A51075" w:rsidR="00B513D6" w:rsidRDefault="00B513D6">
          <w:r>
            <w:rPr>
              <w:b/>
              <w:bCs/>
              <w:noProof/>
            </w:rPr>
            <w:fldChar w:fldCharType="end"/>
          </w:r>
        </w:p>
      </w:sdtContent>
    </w:sdt>
    <w:p w14:paraId="3FBE4AC6" w14:textId="2D5D1A0E" w:rsidR="0084371D" w:rsidRDefault="0084371D" w:rsidP="00B513D6"/>
    <w:p w14:paraId="2CAC4DBD" w14:textId="692F16A9" w:rsidR="0084371D" w:rsidRDefault="0084371D" w:rsidP="00B513D6">
      <w:r>
        <w:br w:type="page"/>
      </w:r>
    </w:p>
    <w:p w14:paraId="1F1E9336" w14:textId="509DE123" w:rsidR="00C1701A" w:rsidRPr="00B513D6" w:rsidRDefault="00D16C20" w:rsidP="00B513D6">
      <w:pPr>
        <w:pStyle w:val="Titre1"/>
      </w:pPr>
      <w:bookmarkStart w:id="0" w:name="_Toc161232536"/>
      <w:bookmarkStart w:id="1" w:name="_Toc161240405"/>
      <w:r w:rsidRPr="00B513D6">
        <w:t>Besoin du personnel enseignant</w:t>
      </w:r>
      <w:bookmarkEnd w:id="0"/>
      <w:bookmarkEnd w:id="1"/>
    </w:p>
    <w:p w14:paraId="45D3D33B" w14:textId="24DFF75E" w:rsidR="007221F5" w:rsidRPr="00B513D6" w:rsidRDefault="00D16C20" w:rsidP="00B513D6">
      <w:r w:rsidRPr="00D16C20">
        <w:t xml:space="preserve">Dans un contexte </w:t>
      </w:r>
      <w:r w:rsidRPr="00B513D6">
        <w:t>d’enseignement</w:t>
      </w:r>
      <w:r w:rsidRPr="00D16C20">
        <w:t xml:space="preserve"> où la diversité des profils d’apprentissage au sein d'une même classe pose un défi constant, les </w:t>
      </w:r>
      <w:proofErr w:type="spellStart"/>
      <w:r w:rsidRPr="00D16C20">
        <w:t>enseignant</w:t>
      </w:r>
      <w:r w:rsidRPr="00B513D6">
        <w:t>·e·</w:t>
      </w:r>
      <w:r w:rsidRPr="00D16C20">
        <w:t>s</w:t>
      </w:r>
      <w:proofErr w:type="spellEnd"/>
      <w:r w:rsidRPr="00D16C20">
        <w:t xml:space="preserve"> font face à un problème crucial : comment enseigner efficacement lorsque les </w:t>
      </w:r>
      <w:r w:rsidRPr="00B513D6">
        <w:t>étudiant·e·s</w:t>
      </w:r>
      <w:r w:rsidRPr="00D16C20">
        <w:t xml:space="preserve"> avancent à des rythmes différents, présentent des intérêts variés et montrent des niveaux de compréhension hétérogènes ? Cette disparité peut entraîner une difficulté à maintenir l'attention de tous les </w:t>
      </w:r>
      <w:r w:rsidR="007221F5" w:rsidRPr="00B513D6">
        <w:t>étudiant·e·s</w:t>
      </w:r>
      <w:r w:rsidRPr="00D16C20">
        <w:t xml:space="preserve">, à susciter une motivation durable pour l'apprentissage et à assurer que </w:t>
      </w:r>
      <w:r w:rsidR="007221F5" w:rsidRPr="00B513D6">
        <w:t>chacune et chacun</w:t>
      </w:r>
      <w:r w:rsidRPr="00D16C20">
        <w:t xml:space="preserve"> atteigne son plein potentiel.</w:t>
      </w:r>
    </w:p>
    <w:p w14:paraId="4C56729C" w14:textId="72192051" w:rsidR="007221F5" w:rsidRDefault="007221F5" w:rsidP="00B513D6">
      <w:pPr>
        <w:pStyle w:val="Titre1"/>
      </w:pPr>
      <w:bookmarkStart w:id="2" w:name="_Toc161232537"/>
      <w:bookmarkStart w:id="3" w:name="_Toc161240406"/>
      <w:r>
        <w:t>Proposition du PAPN</w:t>
      </w:r>
      <w:bookmarkEnd w:id="2"/>
      <w:bookmarkEnd w:id="3"/>
    </w:p>
    <w:p w14:paraId="536DBC40" w14:textId="138D875C" w:rsidR="00D16C20" w:rsidRDefault="00D16C20" w:rsidP="00B513D6">
      <w:r w:rsidRPr="00D16C20">
        <w:t>En réponse à ce problème, nous proposons une activité basée sur l'immersion narrative</w:t>
      </w:r>
      <w:r w:rsidR="007221F5">
        <w:t>,</w:t>
      </w:r>
      <w:r w:rsidRPr="00D16C20">
        <w:t xml:space="preserve"> </w:t>
      </w:r>
      <w:r w:rsidR="007221F5">
        <w:t xml:space="preserve">« une histoire </w:t>
      </w:r>
      <w:r w:rsidRPr="00D16C20">
        <w:t>dont vous êtes le héros</w:t>
      </w:r>
      <w:r w:rsidR="007221F5">
        <w:t> »</w:t>
      </w:r>
      <w:r w:rsidRPr="00D16C20">
        <w:t xml:space="preserve">, conçue pour transformer l'enseignement et l'apprentissage en une expérience </w:t>
      </w:r>
      <w:r w:rsidR="007221F5">
        <w:t>individualisante</w:t>
      </w:r>
      <w:r w:rsidRPr="00D16C20">
        <w:t>, motivante et autonome</w:t>
      </w:r>
      <w:r w:rsidR="007221F5">
        <w:t>.</w:t>
      </w:r>
    </w:p>
    <w:p w14:paraId="324DBA8F" w14:textId="77777777" w:rsidR="007221F5" w:rsidRDefault="007221F5" w:rsidP="00B513D6"/>
    <w:p w14:paraId="36ED58E7" w14:textId="38705B8F" w:rsidR="007221F5" w:rsidRPr="00B513D6" w:rsidRDefault="007221F5" w:rsidP="00B513D6">
      <w:pPr>
        <w:pStyle w:val="Titre2"/>
      </w:pPr>
      <w:bookmarkStart w:id="4" w:name="_Toc161232538"/>
      <w:bookmarkStart w:id="5" w:name="_Toc161240407"/>
      <w:r w:rsidRPr="00B513D6">
        <w:t>Apprentissage expérientiel</w:t>
      </w:r>
      <w:bookmarkEnd w:id="4"/>
      <w:bookmarkEnd w:id="5"/>
    </w:p>
    <w:p w14:paraId="4A785D53" w14:textId="77777777" w:rsidR="007221F5" w:rsidRDefault="007221F5" w:rsidP="00B513D6">
      <w:r w:rsidRPr="0049138C">
        <w:t>Cette activité plonge les apprenants dans une expérience directe et engageante où ils doivent appliquer leurs connaissances et compétences pour naviguer à travers les différentes branches de l'histoire. Selon Kolb, l'apprentissage expérientiel implique un cycle de quatre étapes : expérience concrète, observation réfléchie, conceptualisation abstraite et expérimentation active. La création et la navigation dans un livre interactif sollicitent toutes ces étapes, favorisant un apprentissage profond et durable.</w:t>
      </w:r>
    </w:p>
    <w:p w14:paraId="06A116F7" w14:textId="77777777" w:rsidR="007221F5" w:rsidRPr="0049138C" w:rsidRDefault="007221F5" w:rsidP="00B513D6"/>
    <w:p w14:paraId="6CFAC517" w14:textId="77777777" w:rsidR="007221F5" w:rsidRPr="0049138C" w:rsidRDefault="007221F5" w:rsidP="00B513D6">
      <w:pPr>
        <w:pStyle w:val="Titre2"/>
      </w:pPr>
      <w:bookmarkStart w:id="6" w:name="_Toc161232539"/>
      <w:bookmarkStart w:id="7" w:name="_Toc161240408"/>
      <w:r w:rsidRPr="0049138C">
        <w:t>Constructivisme</w:t>
      </w:r>
      <w:bookmarkEnd w:id="6"/>
      <w:bookmarkEnd w:id="7"/>
    </w:p>
    <w:p w14:paraId="6B67E882" w14:textId="68FE0DEA" w:rsidR="007221F5" w:rsidRDefault="007221F5" w:rsidP="00B513D6">
      <w:r w:rsidRPr="0049138C">
        <w:t xml:space="preserve">Le constructivisme soutient que l'apprenant construit activement son savoir à partir de ses expériences. Créer un </w:t>
      </w:r>
      <w:r>
        <w:t>« </w:t>
      </w:r>
      <w:r w:rsidRPr="0049138C">
        <w:t>livre dont vous êtes le héros</w:t>
      </w:r>
      <w:r>
        <w:t> »</w:t>
      </w:r>
      <w:r w:rsidRPr="0049138C">
        <w:t xml:space="preserve"> incarne cette idée, car les participants doivent organiser leurs idées, réfléchir aux conséquences des choix proposés et comprendre comment les différents éléments de l'histoire s'articulent entre eux, ce qui favorise une construction active du savoir.</w:t>
      </w:r>
    </w:p>
    <w:p w14:paraId="4AD2AEE3" w14:textId="77777777" w:rsidR="00BB3061" w:rsidRDefault="00BB3061" w:rsidP="00B513D6"/>
    <w:p w14:paraId="0E46CB3E" w14:textId="751E9758" w:rsidR="00BB3061" w:rsidRDefault="00BB3061" w:rsidP="00B513D6">
      <w:pPr>
        <w:pStyle w:val="Titre2"/>
      </w:pPr>
      <w:bookmarkStart w:id="8" w:name="_Toc161232540"/>
      <w:bookmarkStart w:id="9" w:name="_Toc161240409"/>
      <w:r>
        <w:t>Gamification / Dégamification</w:t>
      </w:r>
      <w:bookmarkEnd w:id="8"/>
      <w:bookmarkEnd w:id="9"/>
    </w:p>
    <w:p w14:paraId="37022528" w14:textId="29B69CB4" w:rsidR="00BB3061" w:rsidRPr="00BB3061" w:rsidRDefault="00BB3061" w:rsidP="00B513D6">
      <w:r>
        <w:t>Bien que ludiques, les activités restent alignées sur des objectifs pédagogiques clairs.</w:t>
      </w:r>
    </w:p>
    <w:p w14:paraId="0B86B987" w14:textId="77777777" w:rsidR="00BB3061" w:rsidRDefault="00BB3061" w:rsidP="00B513D6"/>
    <w:p w14:paraId="517E4E82" w14:textId="77777777" w:rsidR="00BB3061" w:rsidRDefault="00BB3061" w:rsidP="00B513D6">
      <w:pPr>
        <w:pStyle w:val="Titre2"/>
      </w:pPr>
      <w:bookmarkStart w:id="10" w:name="_Toc161232541"/>
      <w:bookmarkStart w:id="11" w:name="_Toc161240410"/>
      <w:r>
        <w:t>Boucles de pratique-feedback-remédiation</w:t>
      </w:r>
      <w:bookmarkEnd w:id="10"/>
      <w:bookmarkEnd w:id="11"/>
    </w:p>
    <w:p w14:paraId="66317B2E" w14:textId="150C089A" w:rsidR="00BB3061" w:rsidRPr="00BB3061" w:rsidRDefault="00BB3061" w:rsidP="00B513D6">
      <w:r>
        <w:t>Des boucles itératives de pratique, rétroaction formative et remédiation permettent aux apprenants de se tester, d'identifier leurs lacunes et de remédier à leurs difficultés.</w:t>
      </w:r>
    </w:p>
    <w:p w14:paraId="1B6CAA84" w14:textId="77777777" w:rsidR="00BB3061" w:rsidRDefault="00BB3061" w:rsidP="00B513D6"/>
    <w:p w14:paraId="40BDBF3E" w14:textId="77777777" w:rsidR="00BB3061" w:rsidRDefault="00BB3061" w:rsidP="00B513D6">
      <w:pPr>
        <w:pStyle w:val="Titre2"/>
      </w:pPr>
      <w:bookmarkStart w:id="12" w:name="_Toc161232542"/>
      <w:bookmarkStart w:id="13" w:name="_Toc161240411"/>
      <w:r w:rsidRPr="00BB3061">
        <w:t>Apprentissage par la découverte</w:t>
      </w:r>
      <w:bookmarkEnd w:id="12"/>
      <w:bookmarkEnd w:id="13"/>
    </w:p>
    <w:p w14:paraId="62E51544" w14:textId="107A593A" w:rsidR="00BB3061" w:rsidRPr="0049138C" w:rsidRDefault="00BB3061" w:rsidP="00B513D6">
      <w:r w:rsidRPr="00BB3061">
        <w:t>Au lieu de recevoir passivement des connaissances, les apprenants explorent, font des choix et découvrent par eux-mêmes les conséquences de leurs décisions. Cela favorise un apprentissage plus concret et significatif.</w:t>
      </w:r>
    </w:p>
    <w:p w14:paraId="0C4FA550" w14:textId="77777777" w:rsidR="007221F5" w:rsidRDefault="007221F5" w:rsidP="00B513D6"/>
    <w:p w14:paraId="668598B2" w14:textId="48C63387" w:rsidR="007221F5" w:rsidRPr="0049138C" w:rsidRDefault="007221F5" w:rsidP="00B513D6">
      <w:pPr>
        <w:pStyle w:val="Titre2"/>
      </w:pPr>
      <w:bookmarkStart w:id="14" w:name="_Toc161232543"/>
      <w:bookmarkStart w:id="15" w:name="_Toc161240412"/>
      <w:r w:rsidRPr="0049138C">
        <w:t xml:space="preserve">Narration </w:t>
      </w:r>
      <w:r>
        <w:t>n</w:t>
      </w:r>
      <w:r w:rsidRPr="0049138C">
        <w:t>umérique</w:t>
      </w:r>
      <w:bookmarkEnd w:id="14"/>
      <w:bookmarkEnd w:id="15"/>
    </w:p>
    <w:p w14:paraId="2E3FCC11" w14:textId="37D244D5" w:rsidR="007221F5" w:rsidRPr="0049138C" w:rsidRDefault="007221F5" w:rsidP="00B513D6">
      <w:r w:rsidRPr="0049138C">
        <w:t>La création de ce type de livre peut également être vue comme une forme de narration numérique</w:t>
      </w:r>
      <w:r>
        <w:t xml:space="preserve"> (activité Leçon de Moodle)</w:t>
      </w:r>
      <w:r w:rsidRPr="0049138C">
        <w:t xml:space="preserve">, où les apprenants utilisent les </w:t>
      </w:r>
      <w:r>
        <w:t>TICE</w:t>
      </w:r>
      <w:r w:rsidRPr="0049138C">
        <w:t xml:space="preserve"> pour raconter des histoires. Cela permet de développer à la fois la littératie numérique et la compétence narrative, des compétences clés dans la société de l'information.</w:t>
      </w:r>
    </w:p>
    <w:p w14:paraId="60847520" w14:textId="77777777" w:rsidR="007221F5" w:rsidRDefault="007221F5" w:rsidP="00B513D6"/>
    <w:p w14:paraId="548E3B5E" w14:textId="558CB72F" w:rsidR="007221F5" w:rsidRPr="0049138C" w:rsidRDefault="007221F5" w:rsidP="00B513D6">
      <w:pPr>
        <w:pStyle w:val="Titre2"/>
      </w:pPr>
      <w:bookmarkStart w:id="16" w:name="_Toc161232544"/>
      <w:bookmarkStart w:id="17" w:name="_Toc161240413"/>
      <w:r w:rsidRPr="0049138C">
        <w:t xml:space="preserve">Développement des </w:t>
      </w:r>
      <w:r>
        <w:t>c</w:t>
      </w:r>
      <w:r w:rsidRPr="0049138C">
        <w:t xml:space="preserve">ompétences </w:t>
      </w:r>
      <w:r>
        <w:t>t</w:t>
      </w:r>
      <w:r w:rsidRPr="0049138C">
        <w:t>ransversales</w:t>
      </w:r>
      <w:bookmarkEnd w:id="16"/>
      <w:bookmarkEnd w:id="17"/>
    </w:p>
    <w:p w14:paraId="6F8870D1" w14:textId="77777777" w:rsidR="007221F5" w:rsidRPr="0049138C" w:rsidRDefault="007221F5" w:rsidP="00B513D6">
      <w:r w:rsidRPr="0049138C">
        <w:t>La tâche de créer un livre interactif sollicite et développe une variété de compétences transversales :</w:t>
      </w:r>
    </w:p>
    <w:p w14:paraId="605D02CD" w14:textId="77777777" w:rsidR="007221F5" w:rsidRPr="0049138C" w:rsidRDefault="007221F5" w:rsidP="00B513D6">
      <w:pPr>
        <w:pStyle w:val="Paragraphedeliste"/>
        <w:numPr>
          <w:ilvl w:val="0"/>
          <w:numId w:val="7"/>
        </w:numPr>
      </w:pPr>
      <w:r w:rsidRPr="00B513D6">
        <w:rPr>
          <w:b/>
          <w:bCs/>
        </w:rPr>
        <w:t>Compétences en écriture créative :</w:t>
      </w:r>
      <w:r w:rsidRPr="0049138C">
        <w:t xml:space="preserve"> inventer des histoires, développer des personnages, et créer des dialogues engageants.</w:t>
      </w:r>
    </w:p>
    <w:p w14:paraId="6B415C7E" w14:textId="77777777" w:rsidR="007221F5" w:rsidRPr="0049138C" w:rsidRDefault="007221F5" w:rsidP="00B513D6">
      <w:pPr>
        <w:pStyle w:val="Paragraphedeliste"/>
        <w:numPr>
          <w:ilvl w:val="0"/>
          <w:numId w:val="7"/>
        </w:numPr>
      </w:pPr>
      <w:r w:rsidRPr="00B513D6">
        <w:rPr>
          <w:b/>
          <w:bCs/>
        </w:rPr>
        <w:t>Pensée critique et résolution de problèmes :</w:t>
      </w:r>
      <w:r w:rsidRPr="0049138C">
        <w:t xml:space="preserve"> envisager différents scénarios et leurs issues possibles.</w:t>
      </w:r>
    </w:p>
    <w:p w14:paraId="45864ECD" w14:textId="77777777" w:rsidR="007221F5" w:rsidRPr="0049138C" w:rsidRDefault="007221F5" w:rsidP="00B513D6">
      <w:pPr>
        <w:pStyle w:val="Paragraphedeliste"/>
        <w:numPr>
          <w:ilvl w:val="0"/>
          <w:numId w:val="7"/>
        </w:numPr>
      </w:pPr>
      <w:r w:rsidRPr="00B513D6">
        <w:rPr>
          <w:b/>
          <w:bCs/>
        </w:rPr>
        <w:t>Gestion de projet :</w:t>
      </w:r>
      <w:r w:rsidRPr="0049138C">
        <w:t xml:space="preserve"> organiser et structurer l'histoire, gérer la complexité des branchements.</w:t>
      </w:r>
    </w:p>
    <w:p w14:paraId="4C89E012" w14:textId="77777777" w:rsidR="007221F5" w:rsidRPr="0049138C" w:rsidRDefault="007221F5" w:rsidP="00B513D6">
      <w:pPr>
        <w:pStyle w:val="Paragraphedeliste"/>
        <w:numPr>
          <w:ilvl w:val="0"/>
          <w:numId w:val="7"/>
        </w:numPr>
      </w:pPr>
      <w:r w:rsidRPr="00B513D6">
        <w:rPr>
          <w:b/>
          <w:bCs/>
        </w:rPr>
        <w:t>Travail d'équipe :</w:t>
      </w:r>
      <w:r w:rsidRPr="0049138C">
        <w:t xml:space="preserve"> si réalisé en groupe, cette activité nécessite communication et collaboration.</w:t>
      </w:r>
    </w:p>
    <w:p w14:paraId="6065E4F5" w14:textId="77777777" w:rsidR="007221F5" w:rsidRDefault="007221F5" w:rsidP="00B513D6"/>
    <w:p w14:paraId="400D83B7" w14:textId="7E9E7169" w:rsidR="007221F5" w:rsidRPr="0049138C" w:rsidRDefault="007221F5" w:rsidP="00B513D6">
      <w:pPr>
        <w:pStyle w:val="Titre2"/>
      </w:pPr>
      <w:bookmarkStart w:id="18" w:name="_Toc161232545"/>
      <w:bookmarkStart w:id="19" w:name="_Toc161240414"/>
      <w:r w:rsidRPr="0049138C">
        <w:t xml:space="preserve">Autonomie et </w:t>
      </w:r>
      <w:r>
        <w:t>e</w:t>
      </w:r>
      <w:r w:rsidRPr="0049138C">
        <w:t>ngagement</w:t>
      </w:r>
      <w:bookmarkEnd w:id="18"/>
      <w:bookmarkEnd w:id="19"/>
    </w:p>
    <w:p w14:paraId="6182CEDB" w14:textId="1A31871D" w:rsidR="007221F5" w:rsidRPr="0049138C" w:rsidRDefault="007221F5" w:rsidP="00B513D6">
      <w:r w:rsidRPr="0049138C">
        <w:t xml:space="preserve">Cette approche pédagogique met l'accent sur l'autonomie de l'apprenant et sur son engagement actif. En étant </w:t>
      </w:r>
      <w:r w:rsidR="007978C2">
        <w:t>« </w:t>
      </w:r>
      <w:r w:rsidRPr="0049138C">
        <w:t>l'auteur</w:t>
      </w:r>
      <w:r w:rsidR="007978C2">
        <w:t> »</w:t>
      </w:r>
      <w:r w:rsidRPr="0049138C">
        <w:t xml:space="preserve"> de l'histoire, l'apprenant a le contrôle sur le déroulement de l'activité, ce qui peut augmenter la motivation et l'implication.</w:t>
      </w:r>
    </w:p>
    <w:p w14:paraId="72469D6B" w14:textId="77777777" w:rsidR="007221F5" w:rsidRDefault="007221F5" w:rsidP="00B513D6"/>
    <w:p w14:paraId="1A12075C" w14:textId="06E228EC" w:rsidR="007221F5" w:rsidRPr="0049138C" w:rsidRDefault="007221F5" w:rsidP="00B513D6">
      <w:pPr>
        <w:pStyle w:val="Titre2"/>
      </w:pPr>
      <w:bookmarkStart w:id="20" w:name="_Toc161232546"/>
      <w:bookmarkStart w:id="21" w:name="_Toc161240415"/>
      <w:r w:rsidRPr="0049138C">
        <w:t xml:space="preserve">Réflexion et </w:t>
      </w:r>
      <w:r w:rsidR="007978C2">
        <w:t>m</w:t>
      </w:r>
      <w:r w:rsidRPr="0049138C">
        <w:t>étacognition</w:t>
      </w:r>
      <w:bookmarkEnd w:id="20"/>
      <w:bookmarkEnd w:id="21"/>
    </w:p>
    <w:p w14:paraId="07287A6D" w14:textId="45804ACF" w:rsidR="007221F5" w:rsidRDefault="007221F5" w:rsidP="00B513D6">
      <w:r w:rsidRPr="0049138C">
        <w:t xml:space="preserve">La conception d'un </w:t>
      </w:r>
      <w:r w:rsidR="007978C2">
        <w:t>« </w:t>
      </w:r>
      <w:r w:rsidRPr="0049138C">
        <w:t>livre dont vous êtes le héros</w:t>
      </w:r>
      <w:r w:rsidR="007978C2">
        <w:t> »</w:t>
      </w:r>
      <w:r w:rsidRPr="0049138C">
        <w:t xml:space="preserve"> encourage les apprenants à réfléchir sur leur propre processus d'apprentissage (métacognition) et sur la manière dont ils abordent la résolution de problèmes complexes et la prise de décision.</w:t>
      </w:r>
    </w:p>
    <w:p w14:paraId="40CFEF4C" w14:textId="77777777" w:rsidR="00417421" w:rsidRDefault="00417421" w:rsidP="00B513D6"/>
    <w:p w14:paraId="62FC2F7F" w14:textId="45E7D671" w:rsidR="007221F5" w:rsidRPr="00D16C20" w:rsidRDefault="007221F5" w:rsidP="00B513D6">
      <w:pPr>
        <w:pStyle w:val="Titre1"/>
      </w:pPr>
      <w:bookmarkStart w:id="22" w:name="_Toc161232547"/>
      <w:bookmarkStart w:id="23" w:name="_Toc161240416"/>
      <w:r>
        <w:t>Objectifs pédagogiques</w:t>
      </w:r>
      <w:bookmarkEnd w:id="22"/>
      <w:bookmarkEnd w:id="23"/>
    </w:p>
    <w:p w14:paraId="4515DA39" w14:textId="70594885" w:rsidR="007221F5" w:rsidRPr="007221F5" w:rsidRDefault="007221F5" w:rsidP="00B513D6">
      <w:pPr>
        <w:pStyle w:val="Paragraphedeliste"/>
        <w:numPr>
          <w:ilvl w:val="0"/>
          <w:numId w:val="6"/>
        </w:numPr>
      </w:pPr>
      <w:r w:rsidRPr="007221F5">
        <w:t>Découvrir les caractéristiques pédagogique</w:t>
      </w:r>
      <w:r w:rsidR="00417421">
        <w:t>s</w:t>
      </w:r>
      <w:r w:rsidRPr="007221F5">
        <w:t xml:space="preserve"> de l’immersion narrative</w:t>
      </w:r>
    </w:p>
    <w:p w14:paraId="726198A4" w14:textId="77777777" w:rsidR="007221F5" w:rsidRPr="007221F5" w:rsidRDefault="007221F5" w:rsidP="00B513D6">
      <w:pPr>
        <w:pStyle w:val="Paragraphedeliste"/>
        <w:numPr>
          <w:ilvl w:val="1"/>
          <w:numId w:val="6"/>
        </w:numPr>
      </w:pPr>
      <w:r w:rsidRPr="007221F5">
        <w:t>Individualisation des parcours d’apprentissage</w:t>
      </w:r>
    </w:p>
    <w:p w14:paraId="2529C6E9" w14:textId="2C40091C" w:rsidR="007221F5" w:rsidRPr="007221F5" w:rsidRDefault="007221F5" w:rsidP="00B513D6">
      <w:pPr>
        <w:pStyle w:val="Paragraphedeliste"/>
        <w:numPr>
          <w:ilvl w:val="1"/>
          <w:numId w:val="6"/>
        </w:numPr>
      </w:pPr>
      <w:r w:rsidRPr="007221F5">
        <w:t>Autonomie d’apprent</w:t>
      </w:r>
      <w:r w:rsidR="00417421">
        <w:t>i</w:t>
      </w:r>
      <w:r w:rsidRPr="007221F5">
        <w:t>ssage</w:t>
      </w:r>
    </w:p>
    <w:p w14:paraId="4EC0B1BC" w14:textId="77777777" w:rsidR="007221F5" w:rsidRPr="007221F5" w:rsidRDefault="007221F5" w:rsidP="00B513D6">
      <w:pPr>
        <w:pStyle w:val="Paragraphedeliste"/>
        <w:numPr>
          <w:ilvl w:val="1"/>
          <w:numId w:val="6"/>
        </w:numPr>
      </w:pPr>
      <w:r w:rsidRPr="007221F5">
        <w:t>Engagement et motivation</w:t>
      </w:r>
    </w:p>
    <w:p w14:paraId="516F5203" w14:textId="77777777" w:rsidR="007221F5" w:rsidRPr="007221F5" w:rsidRDefault="007221F5" w:rsidP="00B513D6">
      <w:pPr>
        <w:pStyle w:val="Paragraphedeliste"/>
        <w:numPr>
          <w:ilvl w:val="0"/>
          <w:numId w:val="6"/>
        </w:numPr>
      </w:pPr>
      <w:r w:rsidRPr="007221F5">
        <w:t>Comprendre les principes et notions des jeux sérieux se rapport à l’immersion narrative</w:t>
      </w:r>
    </w:p>
    <w:p w14:paraId="36AA1954" w14:textId="77777777" w:rsidR="007221F5" w:rsidRPr="007221F5" w:rsidRDefault="007221F5" w:rsidP="00B513D6">
      <w:pPr>
        <w:pStyle w:val="Paragraphedeliste"/>
        <w:numPr>
          <w:ilvl w:val="1"/>
          <w:numId w:val="6"/>
        </w:numPr>
      </w:pPr>
      <w:r w:rsidRPr="007221F5">
        <w:t>Mécanismes de jeu</w:t>
      </w:r>
    </w:p>
    <w:p w14:paraId="369A75FF" w14:textId="77777777" w:rsidR="007221F5" w:rsidRPr="007221F5" w:rsidRDefault="007221F5" w:rsidP="00B513D6">
      <w:pPr>
        <w:pStyle w:val="Paragraphedeliste"/>
        <w:numPr>
          <w:ilvl w:val="1"/>
          <w:numId w:val="6"/>
        </w:numPr>
      </w:pPr>
      <w:r w:rsidRPr="007221F5">
        <w:t>Stratégie de conception</w:t>
      </w:r>
    </w:p>
    <w:p w14:paraId="5EAD803E" w14:textId="77777777" w:rsidR="007221F5" w:rsidRPr="007221F5" w:rsidRDefault="007221F5" w:rsidP="00B513D6">
      <w:pPr>
        <w:pStyle w:val="Paragraphedeliste"/>
        <w:numPr>
          <w:ilvl w:val="1"/>
          <w:numId w:val="6"/>
        </w:numPr>
      </w:pPr>
      <w:r w:rsidRPr="007221F5">
        <w:t>Impact sur l’apprentissage</w:t>
      </w:r>
    </w:p>
    <w:p w14:paraId="411DA4BD" w14:textId="77777777" w:rsidR="007221F5" w:rsidRDefault="007221F5" w:rsidP="00B513D6">
      <w:pPr>
        <w:pStyle w:val="Paragraphedeliste"/>
        <w:numPr>
          <w:ilvl w:val="0"/>
          <w:numId w:val="6"/>
        </w:numPr>
      </w:pPr>
      <w:r w:rsidRPr="007221F5">
        <w:t>Concevoir une activité pédagogique d’immersion narrative</w:t>
      </w:r>
    </w:p>
    <w:p w14:paraId="50643C23" w14:textId="5F5C526E" w:rsidR="007978C2" w:rsidRDefault="007978C2" w:rsidP="00B513D6">
      <w:pPr>
        <w:pStyle w:val="Titre1"/>
      </w:pPr>
      <w:bookmarkStart w:id="24" w:name="_Toc161232548"/>
      <w:bookmarkStart w:id="25" w:name="_Toc161240417"/>
      <w:r>
        <w:t xml:space="preserve">Point </w:t>
      </w:r>
      <w:proofErr w:type="spellStart"/>
      <w:r>
        <w:t>comm</w:t>
      </w:r>
      <w:proofErr w:type="spellEnd"/>
      <w:r>
        <w:t>’</w:t>
      </w:r>
      <w:bookmarkEnd w:id="24"/>
      <w:bookmarkEnd w:id="25"/>
    </w:p>
    <w:p w14:paraId="3063D87E" w14:textId="77777777" w:rsidR="007978C2" w:rsidRPr="00DB010D" w:rsidRDefault="007978C2" w:rsidP="00B513D6">
      <w:r w:rsidRPr="00DB010D">
        <w:t xml:space="preserve">Rejoignez-nous </w:t>
      </w:r>
      <w:r>
        <w:t>le 23 avril 2024 de 13h30 à 17h30 pour une demi-journée pédagogique</w:t>
      </w:r>
      <w:r w:rsidRPr="00DB010D">
        <w:t xml:space="preserve"> où vous plongerez dans le monde captivant de l'immersion narrative. </w:t>
      </w:r>
    </w:p>
    <w:p w14:paraId="01752215" w14:textId="77777777" w:rsidR="007978C2" w:rsidRDefault="007978C2" w:rsidP="00B513D6"/>
    <w:p w14:paraId="05A93DF9" w14:textId="77777777" w:rsidR="007978C2" w:rsidRDefault="007978C2" w:rsidP="00B513D6">
      <w:r w:rsidRPr="00DE3E20">
        <w:t xml:space="preserve">Par le prisme des principes </w:t>
      </w:r>
      <w:r>
        <w:t>« </w:t>
      </w:r>
      <w:r w:rsidRPr="00DE3E20">
        <w:t>d’une histoire dont vous êtes le héros</w:t>
      </w:r>
      <w:r>
        <w:t> »</w:t>
      </w:r>
      <w:r w:rsidRPr="00DE3E20">
        <w:t xml:space="preserve">, vous expérimenterez comment l'immersion narrative peut </w:t>
      </w:r>
      <w:r>
        <w:t>transformer</w:t>
      </w:r>
      <w:r w:rsidRPr="00DE3E20">
        <w:t xml:space="preserve"> l'enseignement et l'apprentissage. Cette approche offre une individualisation des parcours d'apprentissage qui respecte le rythme et les intérêts de chaque apprenant, tout en encourageant leur autonomie et engagement profond.</w:t>
      </w:r>
    </w:p>
    <w:p w14:paraId="48BB31BB" w14:textId="77777777" w:rsidR="007978C2" w:rsidRDefault="007978C2" w:rsidP="00B513D6"/>
    <w:p w14:paraId="506FA1B8" w14:textId="53FCD180" w:rsidR="007978C2" w:rsidRPr="009D2035" w:rsidRDefault="007978C2" w:rsidP="00B513D6">
      <w:r w:rsidRPr="009D2035">
        <w:t>Ensemble, nous viserons trois</w:t>
      </w:r>
      <w:r w:rsidR="00413C17" w:rsidRPr="00413C17">
        <w:t>https://evento.renater.fr/survey/demi-journee-pedagogique-immersion-narrative-cvhedtam</w:t>
      </w:r>
      <w:r w:rsidRPr="009D2035">
        <w:t xml:space="preserve"> objectifs clés :</w:t>
      </w:r>
    </w:p>
    <w:p w14:paraId="659BFCB6" w14:textId="77777777" w:rsidR="007978C2" w:rsidRPr="009D2035" w:rsidRDefault="007978C2" w:rsidP="00B513D6"/>
    <w:p w14:paraId="2C3ACF66" w14:textId="77777777" w:rsidR="007978C2" w:rsidRPr="009D2035" w:rsidRDefault="007978C2" w:rsidP="00B513D6">
      <w:pPr>
        <w:pStyle w:val="Paragraphedeliste"/>
        <w:numPr>
          <w:ilvl w:val="0"/>
          <w:numId w:val="8"/>
        </w:numPr>
      </w:pPr>
      <w:r w:rsidRPr="009D2035">
        <w:t>Découvrir les caractéristiques pédagogiques de l'immersion narrative.</w:t>
      </w:r>
    </w:p>
    <w:p w14:paraId="67334A81" w14:textId="77777777" w:rsidR="007978C2" w:rsidRPr="009D2035" w:rsidRDefault="007978C2" w:rsidP="00B513D6">
      <w:pPr>
        <w:pStyle w:val="Paragraphedeliste"/>
        <w:numPr>
          <w:ilvl w:val="0"/>
          <w:numId w:val="8"/>
        </w:numPr>
      </w:pPr>
      <w:r w:rsidRPr="009D2035">
        <w:t>Comprendre les principes et notions des jeux sérieux liés à cette immersion.</w:t>
      </w:r>
    </w:p>
    <w:p w14:paraId="35BE1786" w14:textId="77777777" w:rsidR="007978C2" w:rsidRPr="009D2035" w:rsidRDefault="007978C2" w:rsidP="00B513D6">
      <w:pPr>
        <w:pStyle w:val="Paragraphedeliste"/>
        <w:numPr>
          <w:ilvl w:val="0"/>
          <w:numId w:val="8"/>
        </w:numPr>
      </w:pPr>
      <w:r w:rsidRPr="009D2035">
        <w:t>Concevoir une activité pédagogique d'immersion narrative.</w:t>
      </w:r>
    </w:p>
    <w:p w14:paraId="58992F4B" w14:textId="77777777" w:rsidR="007978C2" w:rsidRDefault="007978C2" w:rsidP="00B513D6"/>
    <w:p w14:paraId="07B83242" w14:textId="77777777" w:rsidR="007978C2" w:rsidRDefault="007978C2" w:rsidP="00B513D6">
      <w:r>
        <w:t>Cette demi-journée est à destination du personnel enseignant, s</w:t>
      </w:r>
      <w:r w:rsidRPr="00DE3E20">
        <w:t>i vous souhaitez participer, merci de bien vouloir vous inscrire via ce lien.</w:t>
      </w:r>
    </w:p>
    <w:p w14:paraId="0E65D102" w14:textId="0B6C9351" w:rsidR="00630F0A" w:rsidRDefault="00630F0A" w:rsidP="00B513D6">
      <w:pPr>
        <w:pStyle w:val="Titre1"/>
      </w:pPr>
      <w:bookmarkStart w:id="26" w:name="_Toc161232549"/>
      <w:bookmarkStart w:id="27" w:name="_Toc161240418"/>
      <w:r>
        <w:t>Déroulé macro de la demi-journée</w:t>
      </w:r>
      <w:bookmarkEnd w:id="26"/>
      <w:bookmarkEnd w:id="27"/>
    </w:p>
    <w:tbl>
      <w:tblPr>
        <w:tblStyle w:val="TableauGrille1Clair-Accentuation1"/>
        <w:tblW w:w="8940" w:type="dxa"/>
        <w:tblLook w:val="04A0" w:firstRow="1" w:lastRow="0" w:firstColumn="1" w:lastColumn="0" w:noHBand="0" w:noVBand="1"/>
      </w:tblPr>
      <w:tblGrid>
        <w:gridCol w:w="1659"/>
        <w:gridCol w:w="1744"/>
        <w:gridCol w:w="845"/>
        <w:gridCol w:w="4692"/>
      </w:tblGrid>
      <w:tr w:rsidR="00685BEF" w:rsidRPr="00452050" w14:paraId="6650EA51" w14:textId="77777777" w:rsidTr="00685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733A5B5A" w14:textId="77777777" w:rsidR="00452050" w:rsidRPr="00B513D6" w:rsidRDefault="00452050" w:rsidP="00B513D6">
            <w:r w:rsidRPr="00B513D6">
              <w:t>Étape</w:t>
            </w:r>
          </w:p>
        </w:tc>
        <w:tc>
          <w:tcPr>
            <w:tcW w:w="1744" w:type="dxa"/>
            <w:hideMark/>
          </w:tcPr>
          <w:p w14:paraId="20CF872E" w14:textId="77777777" w:rsidR="00452050" w:rsidRPr="00452050" w:rsidRDefault="00452050" w:rsidP="00B513D6">
            <w:pPr>
              <w:cnfStyle w:val="100000000000" w:firstRow="1" w:lastRow="0" w:firstColumn="0" w:lastColumn="0" w:oddVBand="0" w:evenVBand="0" w:oddHBand="0" w:evenHBand="0" w:firstRowFirstColumn="0" w:firstRowLastColumn="0" w:lastRowFirstColumn="0" w:lastRowLastColumn="0"/>
            </w:pPr>
            <w:r w:rsidRPr="00452050">
              <w:t>Activité</w:t>
            </w:r>
          </w:p>
        </w:tc>
        <w:tc>
          <w:tcPr>
            <w:tcW w:w="845" w:type="dxa"/>
            <w:hideMark/>
          </w:tcPr>
          <w:p w14:paraId="5481B060" w14:textId="77777777" w:rsidR="00452050" w:rsidRPr="00452050" w:rsidRDefault="00452050" w:rsidP="00B513D6">
            <w:pPr>
              <w:cnfStyle w:val="100000000000" w:firstRow="1" w:lastRow="0" w:firstColumn="0" w:lastColumn="0" w:oddVBand="0" w:evenVBand="0" w:oddHBand="0" w:evenHBand="0" w:firstRowFirstColumn="0" w:firstRowLastColumn="0" w:lastRowFirstColumn="0" w:lastRowLastColumn="0"/>
            </w:pPr>
            <w:r w:rsidRPr="00452050">
              <w:t>Durée</w:t>
            </w:r>
          </w:p>
        </w:tc>
        <w:tc>
          <w:tcPr>
            <w:tcW w:w="4692" w:type="dxa"/>
            <w:hideMark/>
          </w:tcPr>
          <w:p w14:paraId="0E58235A" w14:textId="77777777" w:rsidR="00452050" w:rsidRPr="00452050" w:rsidRDefault="00452050" w:rsidP="00B513D6">
            <w:pPr>
              <w:cnfStyle w:val="100000000000" w:firstRow="1" w:lastRow="0" w:firstColumn="0" w:lastColumn="0" w:oddVBand="0" w:evenVBand="0" w:oddHBand="0" w:evenHBand="0" w:firstRowFirstColumn="0" w:firstRowLastColumn="0" w:lastRowFirstColumn="0" w:lastRowLastColumn="0"/>
            </w:pPr>
            <w:r w:rsidRPr="00452050">
              <w:t>Description</w:t>
            </w:r>
          </w:p>
        </w:tc>
      </w:tr>
      <w:tr w:rsidR="00685BEF" w:rsidRPr="00452050" w14:paraId="2CB542D0"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493A0F39" w14:textId="77777777" w:rsidR="00452050" w:rsidRPr="00413C17" w:rsidRDefault="00452050" w:rsidP="00B513D6">
            <w:pPr>
              <w:rPr>
                <w:b w:val="0"/>
                <w:bCs w:val="0"/>
              </w:rPr>
            </w:pPr>
            <w:r w:rsidRPr="00413C17">
              <w:rPr>
                <w:b w:val="0"/>
                <w:bCs w:val="0"/>
              </w:rPr>
              <w:t>1. Accueil café</w:t>
            </w:r>
          </w:p>
        </w:tc>
        <w:tc>
          <w:tcPr>
            <w:tcW w:w="1744" w:type="dxa"/>
            <w:hideMark/>
          </w:tcPr>
          <w:p w14:paraId="5366E9D4"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Accueil des participants et moment convivial.</w:t>
            </w:r>
          </w:p>
        </w:tc>
        <w:tc>
          <w:tcPr>
            <w:tcW w:w="845" w:type="dxa"/>
            <w:hideMark/>
          </w:tcPr>
          <w:p w14:paraId="2E2547FA"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15 min</w:t>
            </w:r>
          </w:p>
        </w:tc>
        <w:tc>
          <w:tcPr>
            <w:tcW w:w="4692" w:type="dxa"/>
            <w:hideMark/>
          </w:tcPr>
          <w:p w14:paraId="6747131E" w14:textId="6EED9950" w:rsidR="00452050" w:rsidRPr="00452050" w:rsidRDefault="00685BEF" w:rsidP="00B513D6">
            <w:pPr>
              <w:cnfStyle w:val="000000000000" w:firstRow="0" w:lastRow="0" w:firstColumn="0" w:lastColumn="0" w:oddVBand="0" w:evenVBand="0" w:oddHBand="0" w:evenHBand="0" w:firstRowFirstColumn="0" w:firstRowLastColumn="0" w:lastRowFirstColumn="0" w:lastRowLastColumn="0"/>
            </w:pPr>
            <w:r>
              <w:t>On se met bien.</w:t>
            </w:r>
          </w:p>
        </w:tc>
      </w:tr>
      <w:tr w:rsidR="00685BEF" w:rsidRPr="00452050" w14:paraId="43CD7A24"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40D0E208" w14:textId="77777777" w:rsidR="00452050" w:rsidRPr="00413C17" w:rsidRDefault="00452050" w:rsidP="00B513D6">
            <w:pPr>
              <w:rPr>
                <w:b w:val="0"/>
                <w:bCs w:val="0"/>
              </w:rPr>
            </w:pPr>
            <w:r w:rsidRPr="00413C17">
              <w:rPr>
                <w:b w:val="0"/>
                <w:bCs w:val="0"/>
              </w:rPr>
              <w:t>2. Activité immersive et engageante</w:t>
            </w:r>
          </w:p>
        </w:tc>
        <w:tc>
          <w:tcPr>
            <w:tcW w:w="1744" w:type="dxa"/>
            <w:hideMark/>
          </w:tcPr>
          <w:p w14:paraId="287C16CA" w14:textId="7BA108AB" w:rsidR="00452050" w:rsidRPr="00452050" w:rsidRDefault="00685BEF" w:rsidP="00B513D6">
            <w:pPr>
              <w:cnfStyle w:val="000000000000" w:firstRow="0" w:lastRow="0" w:firstColumn="0" w:lastColumn="0" w:oddVBand="0" w:evenVBand="0" w:oddHBand="0" w:evenHBand="0" w:firstRowFirstColumn="0" w:firstRowLastColumn="0" w:lastRowFirstColumn="0" w:lastRowLastColumn="0"/>
            </w:pPr>
            <w:r>
              <w:t>L’odyssée de l’enseignement</w:t>
            </w:r>
          </w:p>
        </w:tc>
        <w:tc>
          <w:tcPr>
            <w:tcW w:w="845" w:type="dxa"/>
            <w:hideMark/>
          </w:tcPr>
          <w:p w14:paraId="3B82FA9B" w14:textId="1F2E165B"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t>15</w:t>
            </w:r>
            <w:r w:rsidRPr="00452050">
              <w:t xml:space="preserve"> min</w:t>
            </w:r>
          </w:p>
        </w:tc>
        <w:tc>
          <w:tcPr>
            <w:tcW w:w="4692" w:type="dxa"/>
            <w:hideMark/>
          </w:tcPr>
          <w:p w14:paraId="2AD4E121" w14:textId="18877F46"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 xml:space="preserve">Les enseignants vivront une expérience immersive à travers un scénario interactif où leurs choix </w:t>
            </w:r>
            <w:r w:rsidR="00685BEF">
              <w:t>guideront</w:t>
            </w:r>
            <w:r w:rsidRPr="00452050">
              <w:t xml:space="preserve"> l’histoire. Cela servira d'introduction pratique aux concepts d'immersion narrative.</w:t>
            </w:r>
          </w:p>
        </w:tc>
      </w:tr>
      <w:tr w:rsidR="00685BEF" w:rsidRPr="00452050" w14:paraId="78EC17AE"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3CD39809" w14:textId="77777777" w:rsidR="00452050" w:rsidRPr="00413C17" w:rsidRDefault="00452050" w:rsidP="00B513D6">
            <w:pPr>
              <w:rPr>
                <w:b w:val="0"/>
                <w:bCs w:val="0"/>
              </w:rPr>
            </w:pPr>
            <w:r w:rsidRPr="00413C17">
              <w:rPr>
                <w:b w:val="0"/>
                <w:bCs w:val="0"/>
              </w:rPr>
              <w:t>3. Temps d'échange et retours</w:t>
            </w:r>
          </w:p>
        </w:tc>
        <w:tc>
          <w:tcPr>
            <w:tcW w:w="1744" w:type="dxa"/>
            <w:hideMark/>
          </w:tcPr>
          <w:p w14:paraId="1C7C6CC2"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Discussion sur l'expérience vécue.</w:t>
            </w:r>
          </w:p>
        </w:tc>
        <w:tc>
          <w:tcPr>
            <w:tcW w:w="845" w:type="dxa"/>
            <w:hideMark/>
          </w:tcPr>
          <w:p w14:paraId="6C651FFF" w14:textId="7AAAE3B4"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t>15</w:t>
            </w:r>
            <w:r w:rsidRPr="00452050">
              <w:t xml:space="preserve"> min</w:t>
            </w:r>
          </w:p>
        </w:tc>
        <w:tc>
          <w:tcPr>
            <w:tcW w:w="4692" w:type="dxa"/>
            <w:hideMark/>
          </w:tcPr>
          <w:p w14:paraId="7E896B73"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Un moment d'échange pour permettre aux enseignants de partager leurs ressentis, observations, et de discuter des applications pédagogiques de l'activité immersive qu’ils viennent de vivre.</w:t>
            </w:r>
          </w:p>
        </w:tc>
      </w:tr>
      <w:tr w:rsidR="00685BEF" w:rsidRPr="00452050" w14:paraId="5DB4EB10"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145566A0" w14:textId="77777777" w:rsidR="00452050" w:rsidRPr="00413C17" w:rsidRDefault="00452050" w:rsidP="00B513D6">
            <w:pPr>
              <w:rPr>
                <w:b w:val="0"/>
                <w:bCs w:val="0"/>
              </w:rPr>
            </w:pPr>
            <w:r w:rsidRPr="00413C17">
              <w:rPr>
                <w:b w:val="0"/>
                <w:bCs w:val="0"/>
              </w:rPr>
              <w:t>4. Présentation rapide des grands principes d'une HDVELH</w:t>
            </w:r>
          </w:p>
        </w:tc>
        <w:tc>
          <w:tcPr>
            <w:tcW w:w="1744" w:type="dxa"/>
            <w:hideMark/>
          </w:tcPr>
          <w:p w14:paraId="2B4EB7B5"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Introduction théorique.</w:t>
            </w:r>
          </w:p>
        </w:tc>
        <w:tc>
          <w:tcPr>
            <w:tcW w:w="845" w:type="dxa"/>
            <w:hideMark/>
          </w:tcPr>
          <w:p w14:paraId="05EA5B59" w14:textId="49D9961C"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t>15</w:t>
            </w:r>
            <w:r w:rsidRPr="00452050">
              <w:t xml:space="preserve"> min</w:t>
            </w:r>
          </w:p>
        </w:tc>
        <w:tc>
          <w:tcPr>
            <w:tcW w:w="4692" w:type="dxa"/>
            <w:hideMark/>
          </w:tcPr>
          <w:p w14:paraId="0ABF087A" w14:textId="5A24B16A"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Présentation des fondements des histoires dont vous êtes le héros, en mettant l’accent sur leur structure, les choix narratifs, et leur potentiel pédagogique.</w:t>
            </w:r>
          </w:p>
        </w:tc>
      </w:tr>
      <w:tr w:rsidR="00685BEF" w:rsidRPr="00452050" w14:paraId="063D3EF1"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00AAAE3E" w14:textId="77777777" w:rsidR="00452050" w:rsidRPr="00413C17" w:rsidRDefault="00452050" w:rsidP="00B513D6">
            <w:pPr>
              <w:rPr>
                <w:b w:val="0"/>
                <w:bCs w:val="0"/>
              </w:rPr>
            </w:pPr>
            <w:r w:rsidRPr="00413C17">
              <w:rPr>
                <w:b w:val="0"/>
                <w:bCs w:val="0"/>
              </w:rPr>
              <w:t>5. Conception d'une HDVELH par les enseignants</w:t>
            </w:r>
          </w:p>
        </w:tc>
        <w:tc>
          <w:tcPr>
            <w:tcW w:w="1744" w:type="dxa"/>
            <w:hideMark/>
          </w:tcPr>
          <w:p w14:paraId="2EEB2371"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Atelier de création.</w:t>
            </w:r>
          </w:p>
        </w:tc>
        <w:tc>
          <w:tcPr>
            <w:tcW w:w="845" w:type="dxa"/>
            <w:hideMark/>
          </w:tcPr>
          <w:p w14:paraId="0DBB7242" w14:textId="6CCC0DF8" w:rsidR="00452050" w:rsidRPr="00452050" w:rsidRDefault="00B513D6" w:rsidP="00B513D6">
            <w:pPr>
              <w:cnfStyle w:val="000000000000" w:firstRow="0" w:lastRow="0" w:firstColumn="0" w:lastColumn="0" w:oddVBand="0" w:evenVBand="0" w:oddHBand="0" w:evenHBand="0" w:firstRowFirstColumn="0" w:firstRowLastColumn="0" w:lastRowFirstColumn="0" w:lastRowLastColumn="0"/>
            </w:pPr>
            <w:r>
              <w:t>2</w:t>
            </w:r>
            <w:r w:rsidR="00685BEF">
              <w:t>h</w:t>
            </w:r>
          </w:p>
        </w:tc>
        <w:tc>
          <w:tcPr>
            <w:tcW w:w="4692" w:type="dxa"/>
            <w:hideMark/>
          </w:tcPr>
          <w:p w14:paraId="6B1B0289" w14:textId="17336FC7" w:rsidR="00452050" w:rsidRPr="00452050" w:rsidRDefault="00685BEF" w:rsidP="00B513D6">
            <w:pPr>
              <w:cnfStyle w:val="000000000000" w:firstRow="0" w:lastRow="0" w:firstColumn="0" w:lastColumn="0" w:oddVBand="0" w:evenVBand="0" w:oddHBand="0" w:evenHBand="0" w:firstRowFirstColumn="0" w:firstRowLastColumn="0" w:lastRowFirstColumn="0" w:lastRowLastColumn="0"/>
            </w:pPr>
            <w:r>
              <w:t>Guidés par un cahier des charges, les enseignants</w:t>
            </w:r>
            <w:r w:rsidR="00452050" w:rsidRPr="00452050">
              <w:t xml:space="preserve"> con</w:t>
            </w:r>
            <w:r>
              <w:t>çoivent</w:t>
            </w:r>
            <w:r w:rsidR="00452050" w:rsidRPr="00452050">
              <w:t xml:space="preserve"> leur propre scénario d’histoire interactive, en appliquant les principes discutés précédemment.</w:t>
            </w:r>
          </w:p>
        </w:tc>
      </w:tr>
      <w:tr w:rsidR="00685BEF" w:rsidRPr="00452050" w14:paraId="3944E321"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76A45453" w14:textId="77777777" w:rsidR="00452050" w:rsidRPr="00413C17" w:rsidRDefault="00452050" w:rsidP="00B513D6">
            <w:pPr>
              <w:rPr>
                <w:b w:val="0"/>
                <w:bCs w:val="0"/>
              </w:rPr>
            </w:pPr>
            <w:r w:rsidRPr="00413C17">
              <w:rPr>
                <w:b w:val="0"/>
                <w:bCs w:val="0"/>
              </w:rPr>
              <w:t>6. Lecture et jeu</w:t>
            </w:r>
          </w:p>
        </w:tc>
        <w:tc>
          <w:tcPr>
            <w:tcW w:w="1744" w:type="dxa"/>
            <w:hideMark/>
          </w:tcPr>
          <w:p w14:paraId="1943FDE0"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Test des histoires créées.</w:t>
            </w:r>
          </w:p>
        </w:tc>
        <w:tc>
          <w:tcPr>
            <w:tcW w:w="845" w:type="dxa"/>
            <w:hideMark/>
          </w:tcPr>
          <w:p w14:paraId="606F284E"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45 min</w:t>
            </w:r>
          </w:p>
        </w:tc>
        <w:tc>
          <w:tcPr>
            <w:tcW w:w="4692" w:type="dxa"/>
            <w:hideMark/>
          </w:tcPr>
          <w:p w14:paraId="236A1F70"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Chaque groupe présente son histoire et invite les autres à la vivre en tant que "joueurs", permettant ainsi de tester les scénarios dans une mise en situation réelle.</w:t>
            </w:r>
          </w:p>
        </w:tc>
      </w:tr>
      <w:tr w:rsidR="00685BEF" w:rsidRPr="00452050" w14:paraId="36AD39FB" w14:textId="77777777" w:rsidTr="00685BEF">
        <w:tc>
          <w:tcPr>
            <w:cnfStyle w:val="001000000000" w:firstRow="0" w:lastRow="0" w:firstColumn="1" w:lastColumn="0" w:oddVBand="0" w:evenVBand="0" w:oddHBand="0" w:evenHBand="0" w:firstRowFirstColumn="0" w:firstRowLastColumn="0" w:lastRowFirstColumn="0" w:lastRowLastColumn="0"/>
            <w:tcW w:w="1659" w:type="dxa"/>
            <w:hideMark/>
          </w:tcPr>
          <w:p w14:paraId="22CA41DB" w14:textId="77777777" w:rsidR="00452050" w:rsidRPr="00413C17" w:rsidRDefault="00452050" w:rsidP="00B513D6">
            <w:pPr>
              <w:rPr>
                <w:b w:val="0"/>
                <w:bCs w:val="0"/>
              </w:rPr>
            </w:pPr>
            <w:r w:rsidRPr="00413C17">
              <w:rPr>
                <w:b w:val="0"/>
                <w:bCs w:val="0"/>
              </w:rPr>
              <w:t>7. Temps d'échanges conclusif</w:t>
            </w:r>
          </w:p>
        </w:tc>
        <w:tc>
          <w:tcPr>
            <w:tcW w:w="1744" w:type="dxa"/>
            <w:hideMark/>
          </w:tcPr>
          <w:p w14:paraId="444D325E" w14:textId="77777777"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Débriefing et perspectives.</w:t>
            </w:r>
          </w:p>
        </w:tc>
        <w:tc>
          <w:tcPr>
            <w:tcW w:w="845" w:type="dxa"/>
            <w:hideMark/>
          </w:tcPr>
          <w:p w14:paraId="609228BF" w14:textId="5529E2CF" w:rsidR="00452050" w:rsidRPr="00452050" w:rsidRDefault="00685BEF" w:rsidP="00B513D6">
            <w:pPr>
              <w:cnfStyle w:val="000000000000" w:firstRow="0" w:lastRow="0" w:firstColumn="0" w:lastColumn="0" w:oddVBand="0" w:evenVBand="0" w:oddHBand="0" w:evenHBand="0" w:firstRowFirstColumn="0" w:firstRowLastColumn="0" w:lastRowFirstColumn="0" w:lastRowLastColumn="0"/>
            </w:pPr>
            <w:r>
              <w:t>15</w:t>
            </w:r>
            <w:r w:rsidR="00452050" w:rsidRPr="00452050">
              <w:t xml:space="preserve"> min</w:t>
            </w:r>
          </w:p>
        </w:tc>
        <w:tc>
          <w:tcPr>
            <w:tcW w:w="4692" w:type="dxa"/>
            <w:hideMark/>
          </w:tcPr>
          <w:p w14:paraId="6232171A" w14:textId="2A4E3613" w:rsidR="00452050" w:rsidRPr="00452050" w:rsidRDefault="00452050" w:rsidP="00B513D6">
            <w:pPr>
              <w:cnfStyle w:val="000000000000" w:firstRow="0" w:lastRow="0" w:firstColumn="0" w:lastColumn="0" w:oddVBand="0" w:evenVBand="0" w:oddHBand="0" w:evenHBand="0" w:firstRowFirstColumn="0" w:firstRowLastColumn="0" w:lastRowFirstColumn="0" w:lastRowLastColumn="0"/>
            </w:pPr>
            <w:r w:rsidRPr="00452050">
              <w:t xml:space="preserve">Une session finale pour recueillir les feedbacks, réfléchir aux applications dans </w:t>
            </w:r>
            <w:r w:rsidR="00685BEF">
              <w:t>leurs</w:t>
            </w:r>
            <w:r w:rsidRPr="00452050">
              <w:t xml:space="preserve"> contexte</w:t>
            </w:r>
            <w:r w:rsidR="00685BEF">
              <w:t>s.</w:t>
            </w:r>
          </w:p>
        </w:tc>
      </w:tr>
    </w:tbl>
    <w:p w14:paraId="6F052C40" w14:textId="77777777" w:rsidR="00452050" w:rsidRPr="00452050" w:rsidRDefault="00452050" w:rsidP="00B513D6"/>
    <w:p w14:paraId="057AF168" w14:textId="77777777" w:rsidR="007D0D41" w:rsidRDefault="004E1BBB" w:rsidP="00B513D6">
      <w:pPr>
        <w:pStyle w:val="Titre1"/>
      </w:pPr>
      <w:bookmarkStart w:id="28" w:name="_Toc161232550"/>
      <w:bookmarkStart w:id="29" w:name="_Toc161240419"/>
      <w:r>
        <w:t>L’odyssée de l’enseignement</w:t>
      </w:r>
      <w:bookmarkEnd w:id="28"/>
      <w:bookmarkEnd w:id="29"/>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6"/>
        <w:gridCol w:w="5176"/>
      </w:tblGrid>
      <w:tr w:rsidR="007D0D41" w14:paraId="75C97790" w14:textId="77777777" w:rsidTr="007D0D41">
        <w:tc>
          <w:tcPr>
            <w:tcW w:w="3886" w:type="dxa"/>
            <w:vAlign w:val="center"/>
          </w:tcPr>
          <w:p w14:paraId="3DED6396" w14:textId="6CA65CDF" w:rsidR="007D0D41" w:rsidRDefault="007D0D41" w:rsidP="00B513D6">
            <w:r>
              <w:rPr>
                <w:noProof/>
              </w:rPr>
              <w:drawing>
                <wp:inline distT="0" distB="0" distL="0" distR="0" wp14:anchorId="4545D544" wp14:editId="6BE5CFE0">
                  <wp:extent cx="2331444" cy="4084765"/>
                  <wp:effectExtent l="0" t="0" r="5715" b="5080"/>
                  <wp:docPr id="1435591796" name="Image 3" descr="Une image contenant texte, affiche, fiction,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91796" name="Image 3" descr="Une image contenant texte, affiche, fiction, art&#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4810" cy="4143224"/>
                          </a:xfrm>
                          <a:prstGeom prst="rect">
                            <a:avLst/>
                          </a:prstGeom>
                        </pic:spPr>
                      </pic:pic>
                    </a:graphicData>
                  </a:graphic>
                </wp:inline>
              </w:drawing>
            </w:r>
          </w:p>
        </w:tc>
        <w:tc>
          <w:tcPr>
            <w:tcW w:w="5176" w:type="dxa"/>
            <w:vAlign w:val="center"/>
          </w:tcPr>
          <w:p w14:paraId="57125811" w14:textId="1F159895" w:rsidR="007D0D41" w:rsidRDefault="007D0D41" w:rsidP="00B513D6">
            <w:r w:rsidRPr="007D0D41">
              <w:t>Les enseignants vivront une expérience immersive à travers un scénario interactif où leurs choix influenceront l’histoire. Cela servira d'introduction pratique aux concepts d'immersion narrative.</w:t>
            </w:r>
          </w:p>
        </w:tc>
      </w:tr>
    </w:tbl>
    <w:p w14:paraId="4C569795" w14:textId="31C59F3F" w:rsidR="00D16C20" w:rsidRDefault="00D16C20" w:rsidP="00B513D6"/>
    <w:tbl>
      <w:tblPr>
        <w:tblStyle w:val="TableauGrille1Clair-Accentuation3"/>
        <w:tblW w:w="8940" w:type="dxa"/>
        <w:tblLook w:val="04A0" w:firstRow="1" w:lastRow="0" w:firstColumn="1" w:lastColumn="0" w:noHBand="0" w:noVBand="1"/>
      </w:tblPr>
      <w:tblGrid>
        <w:gridCol w:w="2246"/>
        <w:gridCol w:w="6694"/>
      </w:tblGrid>
      <w:tr w:rsidR="000E6E6C" w:rsidRPr="000E6E6C" w14:paraId="1003115F" w14:textId="77777777" w:rsidTr="00CA0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3D4CB" w14:textId="77777777" w:rsidR="000E6E6C" w:rsidRPr="00B513D6" w:rsidRDefault="000E6E6C" w:rsidP="00B513D6">
            <w:r w:rsidRPr="00B513D6">
              <w:t>Principe HDVELH Pédagogique</w:t>
            </w:r>
          </w:p>
        </w:tc>
        <w:tc>
          <w:tcPr>
            <w:tcW w:w="0" w:type="auto"/>
            <w:vAlign w:val="center"/>
            <w:hideMark/>
          </w:tcPr>
          <w:p w14:paraId="7DF736ED" w14:textId="29C697C3" w:rsidR="000E6E6C" w:rsidRPr="000E6E6C" w:rsidRDefault="000E6E6C" w:rsidP="00B513D6">
            <w:pPr>
              <w:cnfStyle w:val="100000000000" w:firstRow="1" w:lastRow="0" w:firstColumn="0" w:lastColumn="0" w:oddVBand="0" w:evenVBand="0" w:oddHBand="0" w:evenHBand="0" w:firstRowFirstColumn="0" w:firstRowLastColumn="0" w:lastRowFirstColumn="0" w:lastRowLastColumn="0"/>
            </w:pPr>
            <w:r>
              <w:t>Comment faire</w:t>
            </w:r>
            <w:r w:rsidR="00CA0464">
              <w:t> ?</w:t>
            </w:r>
          </w:p>
        </w:tc>
      </w:tr>
      <w:tr w:rsidR="000E6E6C" w:rsidRPr="000E6E6C" w14:paraId="7F67AB2A" w14:textId="77777777" w:rsidTr="00CA046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E12F2" w14:textId="77777777" w:rsidR="000E6E6C" w:rsidRPr="00B513D6" w:rsidRDefault="000E6E6C" w:rsidP="00B513D6">
            <w:pPr>
              <w:rPr>
                <w:b w:val="0"/>
                <w:bCs w:val="0"/>
              </w:rPr>
            </w:pPr>
            <w:r w:rsidRPr="00B513D6">
              <w:rPr>
                <w:b w:val="0"/>
                <w:bCs w:val="0"/>
              </w:rPr>
              <w:t>Individualisation du parcours</w:t>
            </w:r>
          </w:p>
        </w:tc>
        <w:tc>
          <w:tcPr>
            <w:tcW w:w="0" w:type="auto"/>
            <w:hideMark/>
          </w:tcPr>
          <w:p w14:paraId="76E9B8E9" w14:textId="74BCF35C" w:rsidR="000E6E6C" w:rsidRPr="000E6E6C" w:rsidRDefault="000E6E6C" w:rsidP="00B513D6">
            <w:pPr>
              <w:cnfStyle w:val="000000000000" w:firstRow="0" w:lastRow="0" w:firstColumn="0" w:lastColumn="0" w:oddVBand="0" w:evenVBand="0" w:oddHBand="0" w:evenHBand="0" w:firstRowFirstColumn="0" w:firstRowLastColumn="0" w:lastRowFirstColumn="0" w:lastRowLastColumn="0"/>
            </w:pPr>
            <w:r w:rsidRPr="000E6E6C">
              <w:t xml:space="preserve">Chaque choix fait par les enseignants influencera le déroulement de l'histoire, menant à différents scénarios pédagogiques. L'enseignant lisant joue le rôle principal, </w:t>
            </w:r>
            <w:r>
              <w:t>il choisit seul ou</w:t>
            </w:r>
            <w:r w:rsidRPr="000E6E6C">
              <w:t xml:space="preserve"> collectivement après discussion, illustrant comment différents parcours peuvent être adaptés aux besoins spécifiques des apprenants</w:t>
            </w:r>
            <w:r>
              <w:t>, y compris en groupe.</w:t>
            </w:r>
          </w:p>
        </w:tc>
      </w:tr>
      <w:tr w:rsidR="000E6E6C" w:rsidRPr="000E6E6C" w14:paraId="045EDB88" w14:textId="77777777" w:rsidTr="00CA046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1E7972" w14:textId="77777777" w:rsidR="000E6E6C" w:rsidRPr="000E6E6C" w:rsidRDefault="000E6E6C" w:rsidP="00B513D6">
            <w:r w:rsidRPr="000E6E6C">
              <w:t>Boucles de pratique-feedback-remédiation</w:t>
            </w:r>
          </w:p>
        </w:tc>
        <w:tc>
          <w:tcPr>
            <w:tcW w:w="0" w:type="auto"/>
            <w:hideMark/>
          </w:tcPr>
          <w:p w14:paraId="7725E8BF" w14:textId="30BA4E0C" w:rsidR="000E6E6C" w:rsidRPr="000E6E6C" w:rsidRDefault="00EB310F" w:rsidP="00B513D6">
            <w:pPr>
              <w:cnfStyle w:val="000000000000" w:firstRow="0" w:lastRow="0" w:firstColumn="0" w:lastColumn="0" w:oddVBand="0" w:evenVBand="0" w:oddHBand="0" w:evenHBand="0" w:firstRowFirstColumn="0" w:firstRowLastColumn="0" w:lastRowFirstColumn="0" w:lastRowLastColumn="0"/>
            </w:pPr>
            <w:r w:rsidRPr="00EB310F">
              <w:t>Après chaque décision, le livre offre immédiatement des conséquences et un feedback intégré, avec des options pour revenir en arrière si le chemin choisi ne mène pas aux résultats pédagogiques escomptés. Cela illustre le cycle d'apprentissage où la pratique, l'évaluation, et la correction des erreurs sont essentielles.</w:t>
            </w:r>
          </w:p>
        </w:tc>
      </w:tr>
      <w:tr w:rsidR="000E6E6C" w:rsidRPr="000E6E6C" w14:paraId="736C48E7" w14:textId="77777777" w:rsidTr="00CA046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189259" w14:textId="77777777" w:rsidR="000E6E6C" w:rsidRPr="000E6E6C" w:rsidRDefault="000E6E6C" w:rsidP="00B513D6">
            <w:r w:rsidRPr="000E6E6C">
              <w:t>Apprentissage par la découverte</w:t>
            </w:r>
          </w:p>
        </w:tc>
        <w:tc>
          <w:tcPr>
            <w:tcW w:w="0" w:type="auto"/>
            <w:hideMark/>
          </w:tcPr>
          <w:p w14:paraId="37B34509" w14:textId="1C947A71" w:rsidR="000E6E6C" w:rsidRPr="000E6E6C" w:rsidRDefault="000E6E6C" w:rsidP="00B513D6">
            <w:pPr>
              <w:cnfStyle w:val="000000000000" w:firstRow="0" w:lastRow="0" w:firstColumn="0" w:lastColumn="0" w:oddVBand="0" w:evenVBand="0" w:oddHBand="0" w:evenHBand="0" w:firstRowFirstColumn="0" w:firstRowLastColumn="0" w:lastRowFirstColumn="0" w:lastRowLastColumn="0"/>
            </w:pPr>
            <w:r w:rsidRPr="000E6E6C">
              <w:t>Les participants sont confrontés à des scénarios où ils doivent utiliser leurs connaissances et intuition pour avancer.</w:t>
            </w:r>
          </w:p>
        </w:tc>
      </w:tr>
      <w:tr w:rsidR="000E6E6C" w:rsidRPr="000E6E6C" w14:paraId="72A87D1F" w14:textId="77777777" w:rsidTr="00CA046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35AF92" w14:textId="77777777" w:rsidR="000E6E6C" w:rsidRPr="000E6E6C" w:rsidRDefault="000E6E6C" w:rsidP="00B513D6">
            <w:r w:rsidRPr="000E6E6C">
              <w:t>Autonomie</w:t>
            </w:r>
          </w:p>
        </w:tc>
        <w:tc>
          <w:tcPr>
            <w:tcW w:w="0" w:type="auto"/>
            <w:hideMark/>
          </w:tcPr>
          <w:p w14:paraId="529D2BDC" w14:textId="77777777" w:rsidR="000E6E6C" w:rsidRPr="000E6E6C" w:rsidRDefault="000E6E6C" w:rsidP="00B513D6">
            <w:pPr>
              <w:cnfStyle w:val="000000000000" w:firstRow="0" w:lastRow="0" w:firstColumn="0" w:lastColumn="0" w:oddVBand="0" w:evenVBand="0" w:oddHBand="0" w:evenHBand="0" w:firstRowFirstColumn="0" w:firstRowLastColumn="0" w:lastRowFirstColumn="0" w:lastRowLastColumn="0"/>
            </w:pPr>
            <w:r w:rsidRPr="000E6E6C">
              <w:t xml:space="preserve">Les participants doivent prendre des décisions de manière indépendante tout au long de l'histoire. Bien que le lecteur principal soit celui qui avance l'histoire, chaque participant </w:t>
            </w:r>
            <w:proofErr w:type="spellStart"/>
            <w:r w:rsidRPr="000E6E6C">
              <w:t>a</w:t>
            </w:r>
            <w:proofErr w:type="spellEnd"/>
            <w:r w:rsidRPr="000E6E6C">
              <w:t xml:space="preserve"> l'opportunité de suggérer des actions ou des choix, illustrant comment l'autonomie dans le processus d'apprentissage peut être encouragée et gérée.</w:t>
            </w:r>
          </w:p>
        </w:tc>
      </w:tr>
      <w:tr w:rsidR="000E6E6C" w:rsidRPr="000E6E6C" w14:paraId="607B58BC" w14:textId="77777777" w:rsidTr="00CA046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D5052C" w14:textId="77777777" w:rsidR="000E6E6C" w:rsidRPr="000E6E6C" w:rsidRDefault="000E6E6C" w:rsidP="00B513D6">
            <w:r w:rsidRPr="000E6E6C">
              <w:t>Coopération</w:t>
            </w:r>
          </w:p>
        </w:tc>
        <w:tc>
          <w:tcPr>
            <w:tcW w:w="0" w:type="auto"/>
            <w:hideMark/>
          </w:tcPr>
          <w:p w14:paraId="3B344D04" w14:textId="2BBDDBCF" w:rsidR="000E6E6C" w:rsidRPr="000E6E6C" w:rsidRDefault="000E6E6C" w:rsidP="00B513D6">
            <w:pPr>
              <w:cnfStyle w:val="000000000000" w:firstRow="0" w:lastRow="0" w:firstColumn="0" w:lastColumn="0" w:oddVBand="0" w:evenVBand="0" w:oddHBand="0" w:evenHBand="0" w:firstRowFirstColumn="0" w:firstRowLastColumn="0" w:lastRowFirstColumn="0" w:lastRowLastColumn="0"/>
            </w:pPr>
            <w:r w:rsidRPr="000E6E6C">
              <w:t>Les décisions doivent</w:t>
            </w:r>
            <w:r w:rsidR="00EB310F" w:rsidRPr="00EB310F">
              <w:t>/peuvent</w:t>
            </w:r>
            <w:r w:rsidRPr="000E6E6C">
              <w:t xml:space="preserve"> être prises en concertation avec tous les membres du groupe. Pour souligner l'aspect coopératif, certains passages de l'histoire nécessitent qu'un consensus soit atteint avant de pouvoir avancer, montrant comment la coopération peut enrichir l'expérience d'apprentissage et aboutir à des solutions plus nuancées et créatives.</w:t>
            </w:r>
          </w:p>
        </w:tc>
      </w:tr>
    </w:tbl>
    <w:p w14:paraId="340F628B" w14:textId="77777777" w:rsidR="00EB310F" w:rsidRDefault="00EB310F" w:rsidP="00B513D6"/>
    <w:p w14:paraId="352C92AF" w14:textId="219B34CB" w:rsidR="00EB310F" w:rsidRDefault="00EB310F" w:rsidP="00B513D6">
      <w:r>
        <w:t>Côté ingénieurs pédagogique</w:t>
      </w:r>
      <w:r w:rsidR="00CA0464">
        <w:t>s</w:t>
      </w:r>
      <w:r>
        <w:t> :</w:t>
      </w:r>
    </w:p>
    <w:p w14:paraId="2F7F879F" w14:textId="5FBAA965" w:rsidR="00EB310F" w:rsidRDefault="00EB310F" w:rsidP="00B513D6">
      <w:pPr>
        <w:pStyle w:val="Paragraphedeliste"/>
        <w:numPr>
          <w:ilvl w:val="0"/>
          <w:numId w:val="9"/>
        </w:numPr>
      </w:pPr>
      <w:r>
        <w:t>Rôle</w:t>
      </w:r>
      <w:r w:rsidR="00CA0464">
        <w:t xml:space="preserve"> « La Vigie »</w:t>
      </w:r>
      <w:r>
        <w:t>:</w:t>
      </w:r>
      <w:r w:rsidR="00CA0464">
        <w:t xml:space="preserve"> elle observe et fournit</w:t>
      </w:r>
      <w:r>
        <w:t xml:space="preserve"> feedback et remédiation</w:t>
      </w:r>
      <w:r w:rsidR="00CA0464">
        <w:t xml:space="preserve"> pour renforcer l’apprentissage.</w:t>
      </w:r>
    </w:p>
    <w:p w14:paraId="5DF929AE" w14:textId="2EB645A9" w:rsidR="000E6E6C" w:rsidRDefault="00EB310F" w:rsidP="00B513D6">
      <w:pPr>
        <w:pStyle w:val="Paragraphedeliste"/>
        <w:numPr>
          <w:ilvl w:val="0"/>
          <w:numId w:val="9"/>
        </w:numPr>
      </w:pPr>
      <w:r>
        <w:t xml:space="preserve">Rôle </w:t>
      </w:r>
      <w:r w:rsidR="00CA0464">
        <w:t>« L’architecte » : il pose des questions et pose des défis pour stimuler la découverte.</w:t>
      </w:r>
    </w:p>
    <w:p w14:paraId="3179C216" w14:textId="64BD294B" w:rsidR="00B513D6" w:rsidRDefault="00B513D6" w:rsidP="00E0549C">
      <w:pPr>
        <w:pStyle w:val="Titre2"/>
      </w:pPr>
      <w:bookmarkStart w:id="30" w:name="_Toc161240420"/>
      <w:r>
        <w:t>Scénario</w:t>
      </w:r>
      <w:bookmarkEnd w:id="30"/>
    </w:p>
    <w:sectPr w:rsidR="00B513D6">
      <w:headerReference w:type="default" r:id="rId10"/>
      <w:footerReference w:type="even"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D5614" w14:textId="77777777" w:rsidR="007A063B" w:rsidRDefault="007A063B" w:rsidP="00B513D6">
      <w:r>
        <w:separator/>
      </w:r>
    </w:p>
  </w:endnote>
  <w:endnote w:type="continuationSeparator" w:id="0">
    <w:p w14:paraId="2C0D4B38" w14:textId="77777777" w:rsidR="007A063B" w:rsidRDefault="007A063B" w:rsidP="00B5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Times New Roman (Titres CS)">
    <w:altName w:val="Times New Roman"/>
    <w:panose1 w:val="020B0604020202020204"/>
    <w:charset w:val="00"/>
    <w:family w:val="roman"/>
    <w:notTrueType/>
    <w:pitch w:val="default"/>
  </w:font>
  <w:font w:name="LM Roman 10">
    <w:panose1 w:val="000005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818096921"/>
      <w:docPartObj>
        <w:docPartGallery w:val="Page Numbers (Bottom of Page)"/>
        <w:docPartUnique/>
      </w:docPartObj>
    </w:sdtPr>
    <w:sdtContent>
      <w:p w14:paraId="6597155C" w14:textId="6247424D" w:rsidR="009E2CD3" w:rsidRDefault="009E2CD3" w:rsidP="00B513D6">
        <w:pPr>
          <w:pStyle w:val="Pieddepag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605792F" w14:textId="77777777" w:rsidR="009E2CD3" w:rsidRDefault="009E2CD3" w:rsidP="00B513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F7223" w14:textId="40813730" w:rsidR="009E2CD3" w:rsidRPr="001B102F" w:rsidRDefault="001B102F" w:rsidP="00413C17">
    <w:pPr>
      <w:pStyle w:val="Pieddepage"/>
      <w:jc w:val="center"/>
    </w:pPr>
    <w:r>
      <w:t xml:space="preserve">Page </w:t>
    </w:r>
    <w:r>
      <w:fldChar w:fldCharType="begin"/>
    </w:r>
    <w:r>
      <w:instrText>PAGE  \* Arabic  \* MERGEFORMAT</w:instrText>
    </w:r>
    <w:r>
      <w:fldChar w:fldCharType="separate"/>
    </w:r>
    <w:r>
      <w:t>2</w:t>
    </w:r>
    <w:r>
      <w:fldChar w:fldCharType="end"/>
    </w:r>
    <w:r>
      <w:t xml:space="preserve"> sur </w:t>
    </w:r>
    <w:fldSimple w:instr="NUMPAGES  \* Arabic  \* MERGEFORMAT">
      <w: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1903F" w14:textId="77777777" w:rsidR="007A063B" w:rsidRDefault="007A063B" w:rsidP="00B513D6">
      <w:r>
        <w:separator/>
      </w:r>
    </w:p>
  </w:footnote>
  <w:footnote w:type="continuationSeparator" w:id="0">
    <w:p w14:paraId="54B98A5B" w14:textId="77777777" w:rsidR="007A063B" w:rsidRDefault="007A063B" w:rsidP="00B51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E8BB5" w14:textId="4C16A706" w:rsidR="00E26E03" w:rsidRDefault="00E26E03" w:rsidP="00B513D6">
    <w:pPr>
      <w:pStyle w:val="En-tte"/>
    </w:pPr>
    <w:r>
      <w:rPr>
        <w:noProof/>
      </w:rPr>
      <w:drawing>
        <wp:inline distT="0" distB="0" distL="0" distR="0" wp14:anchorId="74758438" wp14:editId="44136A95">
          <wp:extent cx="4049486" cy="679378"/>
          <wp:effectExtent l="0" t="0" r="1905" b="0"/>
          <wp:docPr id="975037321" name="Image 1" descr="Une image contenant texte, capture d’écran,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3695" name="Image 1" descr="Une image contenant texte, capture d’écran, dessin humorist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4128153" cy="692576"/>
                  </a:xfrm>
                  <a:prstGeom prst="rect">
                    <a:avLst/>
                  </a:prstGeom>
                </pic:spPr>
              </pic:pic>
            </a:graphicData>
          </a:graphic>
        </wp:inline>
      </w:drawing>
    </w:r>
    <w:r w:rsidR="009E2CD3">
      <w:rPr>
        <w:noProof/>
      </w:rPr>
      <w:drawing>
        <wp:inline distT="0" distB="0" distL="0" distR="0" wp14:anchorId="1C1280AD" wp14:editId="3BCD4980">
          <wp:extent cx="1489166" cy="675088"/>
          <wp:effectExtent l="0" t="0" r="0" b="0"/>
          <wp:docPr id="709059513" name="Image 2" descr="Une image contenant Graphique, logo,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80856" name="Image 2" descr="Une image contenant Graphique, logo, Police, cercl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1547331" cy="701456"/>
                  </a:xfrm>
                  <a:prstGeom prst="rect">
                    <a:avLst/>
                  </a:prstGeom>
                </pic:spPr>
              </pic:pic>
            </a:graphicData>
          </a:graphic>
        </wp:inline>
      </w:drawing>
    </w:r>
  </w:p>
  <w:p w14:paraId="7888F4B9" w14:textId="77777777" w:rsidR="0084371D" w:rsidRDefault="0084371D" w:rsidP="00B513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62B"/>
    <w:multiLevelType w:val="multilevel"/>
    <w:tmpl w:val="60D8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63BA8"/>
    <w:multiLevelType w:val="hybridMultilevel"/>
    <w:tmpl w:val="A47EE0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3A0125"/>
    <w:multiLevelType w:val="hybridMultilevel"/>
    <w:tmpl w:val="2CCE5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2A01E0"/>
    <w:multiLevelType w:val="multilevel"/>
    <w:tmpl w:val="50E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143A0E"/>
    <w:multiLevelType w:val="multilevel"/>
    <w:tmpl w:val="D624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E05E8B"/>
    <w:multiLevelType w:val="multilevel"/>
    <w:tmpl w:val="8104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432480"/>
    <w:multiLevelType w:val="multilevel"/>
    <w:tmpl w:val="FEA8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235CD"/>
    <w:multiLevelType w:val="hybridMultilevel"/>
    <w:tmpl w:val="6A1655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5CB1C66"/>
    <w:multiLevelType w:val="hybridMultilevel"/>
    <w:tmpl w:val="4B5A3F9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17853843">
    <w:abstractNumId w:val="4"/>
  </w:num>
  <w:num w:numId="2" w16cid:durableId="1620722959">
    <w:abstractNumId w:val="6"/>
  </w:num>
  <w:num w:numId="3" w16cid:durableId="1365209694">
    <w:abstractNumId w:val="7"/>
  </w:num>
  <w:num w:numId="4" w16cid:durableId="1868522671">
    <w:abstractNumId w:val="8"/>
  </w:num>
  <w:num w:numId="5" w16cid:durableId="1574508198">
    <w:abstractNumId w:val="5"/>
  </w:num>
  <w:num w:numId="6" w16cid:durableId="1045644392">
    <w:abstractNumId w:val="1"/>
  </w:num>
  <w:num w:numId="7" w16cid:durableId="1469398217">
    <w:abstractNumId w:val="3"/>
  </w:num>
  <w:num w:numId="8" w16cid:durableId="182062656">
    <w:abstractNumId w:val="0"/>
  </w:num>
  <w:num w:numId="9" w16cid:durableId="1655063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03"/>
    <w:rsid w:val="000202D9"/>
    <w:rsid w:val="00036591"/>
    <w:rsid w:val="00051A57"/>
    <w:rsid w:val="000C4D1F"/>
    <w:rsid w:val="000D391D"/>
    <w:rsid w:val="000E6E6C"/>
    <w:rsid w:val="00126707"/>
    <w:rsid w:val="001B102F"/>
    <w:rsid w:val="001B68E1"/>
    <w:rsid w:val="001E04B4"/>
    <w:rsid w:val="001E0590"/>
    <w:rsid w:val="001E21CC"/>
    <w:rsid w:val="001E5C4E"/>
    <w:rsid w:val="001F16A3"/>
    <w:rsid w:val="0020592D"/>
    <w:rsid w:val="0021232D"/>
    <w:rsid w:val="00227DD8"/>
    <w:rsid w:val="00237A06"/>
    <w:rsid w:val="002B018C"/>
    <w:rsid w:val="003210CF"/>
    <w:rsid w:val="00340FA8"/>
    <w:rsid w:val="003549FF"/>
    <w:rsid w:val="00355327"/>
    <w:rsid w:val="003800CC"/>
    <w:rsid w:val="003B066C"/>
    <w:rsid w:val="003B6DCF"/>
    <w:rsid w:val="003B7525"/>
    <w:rsid w:val="00413C17"/>
    <w:rsid w:val="00417421"/>
    <w:rsid w:val="004431DE"/>
    <w:rsid w:val="00452050"/>
    <w:rsid w:val="004C4A40"/>
    <w:rsid w:val="004E1BBB"/>
    <w:rsid w:val="004F03C3"/>
    <w:rsid w:val="00500398"/>
    <w:rsid w:val="005243F8"/>
    <w:rsid w:val="005279C0"/>
    <w:rsid w:val="00554F55"/>
    <w:rsid w:val="0057514F"/>
    <w:rsid w:val="00630F0A"/>
    <w:rsid w:val="00634D5C"/>
    <w:rsid w:val="00685BEF"/>
    <w:rsid w:val="00687E44"/>
    <w:rsid w:val="006973B1"/>
    <w:rsid w:val="006B61AB"/>
    <w:rsid w:val="006D3C4A"/>
    <w:rsid w:val="007141C3"/>
    <w:rsid w:val="007221F5"/>
    <w:rsid w:val="0072595F"/>
    <w:rsid w:val="007549B8"/>
    <w:rsid w:val="00763C5F"/>
    <w:rsid w:val="007978C2"/>
    <w:rsid w:val="007A063B"/>
    <w:rsid w:val="007C2E80"/>
    <w:rsid w:val="007D0D41"/>
    <w:rsid w:val="007D773D"/>
    <w:rsid w:val="007E698B"/>
    <w:rsid w:val="00823899"/>
    <w:rsid w:val="0084371D"/>
    <w:rsid w:val="008A6D00"/>
    <w:rsid w:val="00934115"/>
    <w:rsid w:val="0095660C"/>
    <w:rsid w:val="00994406"/>
    <w:rsid w:val="009A05CA"/>
    <w:rsid w:val="009A115C"/>
    <w:rsid w:val="009E2CD3"/>
    <w:rsid w:val="00A3697B"/>
    <w:rsid w:val="00A7523D"/>
    <w:rsid w:val="00A8259D"/>
    <w:rsid w:val="00A92614"/>
    <w:rsid w:val="00AB02FA"/>
    <w:rsid w:val="00AB2676"/>
    <w:rsid w:val="00AE756D"/>
    <w:rsid w:val="00B45B11"/>
    <w:rsid w:val="00B45C01"/>
    <w:rsid w:val="00B513D6"/>
    <w:rsid w:val="00BB3061"/>
    <w:rsid w:val="00BE25A6"/>
    <w:rsid w:val="00C1701A"/>
    <w:rsid w:val="00C37C49"/>
    <w:rsid w:val="00C4076A"/>
    <w:rsid w:val="00C43338"/>
    <w:rsid w:val="00C73364"/>
    <w:rsid w:val="00C7361F"/>
    <w:rsid w:val="00CA0464"/>
    <w:rsid w:val="00CC7F75"/>
    <w:rsid w:val="00D16C20"/>
    <w:rsid w:val="00D63011"/>
    <w:rsid w:val="00D73343"/>
    <w:rsid w:val="00D7370C"/>
    <w:rsid w:val="00D855C4"/>
    <w:rsid w:val="00D86A28"/>
    <w:rsid w:val="00D87866"/>
    <w:rsid w:val="00DF158F"/>
    <w:rsid w:val="00DF3D40"/>
    <w:rsid w:val="00E05035"/>
    <w:rsid w:val="00E0549C"/>
    <w:rsid w:val="00E26E03"/>
    <w:rsid w:val="00E62CB5"/>
    <w:rsid w:val="00EB310F"/>
    <w:rsid w:val="00EB7E06"/>
    <w:rsid w:val="00EC2A01"/>
    <w:rsid w:val="00EF019F"/>
    <w:rsid w:val="00F0712B"/>
    <w:rsid w:val="00F656BA"/>
    <w:rsid w:val="00F744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EB08"/>
  <w15:chartTrackingRefBased/>
  <w15:docId w15:val="{EBD7974A-0072-B84B-8466-C5BA597C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3D6"/>
    <w:rPr>
      <w:rFonts w:cstheme="minorHAnsi"/>
    </w:rPr>
  </w:style>
  <w:style w:type="paragraph" w:styleId="Titre1">
    <w:name w:val="heading 1"/>
    <w:basedOn w:val="Normal"/>
    <w:next w:val="Normal"/>
    <w:link w:val="Titre1Car"/>
    <w:uiPriority w:val="9"/>
    <w:qFormat/>
    <w:rsid w:val="00B513D6"/>
    <w:pPr>
      <w:keepNext/>
      <w:keepLines/>
      <w:spacing w:before="240"/>
      <w:outlineLvl w:val="0"/>
    </w:pPr>
    <w:rPr>
      <w:rFonts w:asciiTheme="majorHAnsi" w:eastAsiaTheme="majorEastAsia" w:hAnsiTheme="majorHAnsi" w:cstheme="majorHAnsi"/>
      <w:color w:val="2F5496" w:themeColor="accent1" w:themeShade="BF"/>
      <w:sz w:val="32"/>
      <w:szCs w:val="32"/>
    </w:rPr>
  </w:style>
  <w:style w:type="paragraph" w:styleId="Titre2">
    <w:name w:val="heading 2"/>
    <w:basedOn w:val="Normal"/>
    <w:next w:val="Normal"/>
    <w:link w:val="Titre2Car"/>
    <w:uiPriority w:val="9"/>
    <w:unhideWhenUsed/>
    <w:qFormat/>
    <w:rsid w:val="00B513D6"/>
    <w:pPr>
      <w:keepNext/>
      <w:keepLines/>
      <w:spacing w:before="40"/>
      <w:outlineLvl w:val="1"/>
    </w:pPr>
    <w:rPr>
      <w:rFonts w:asciiTheme="majorHAnsi" w:eastAsiaTheme="majorEastAsia" w:hAnsiTheme="majorHAnsi" w:cstheme="majorHAnsi"/>
      <w:color w:val="2F5496" w:themeColor="accent1" w:themeShade="BF"/>
      <w:sz w:val="26"/>
      <w:szCs w:val="26"/>
    </w:rPr>
  </w:style>
  <w:style w:type="paragraph" w:styleId="Titre3">
    <w:name w:val="heading 3"/>
    <w:basedOn w:val="Normal"/>
    <w:next w:val="Normal"/>
    <w:link w:val="Titre3Car"/>
    <w:uiPriority w:val="9"/>
    <w:unhideWhenUsed/>
    <w:qFormat/>
    <w:rsid w:val="0095660C"/>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26E03"/>
    <w:pPr>
      <w:tabs>
        <w:tab w:val="center" w:pos="4536"/>
        <w:tab w:val="right" w:pos="9072"/>
      </w:tabs>
    </w:pPr>
  </w:style>
  <w:style w:type="character" w:customStyle="1" w:styleId="En-tteCar">
    <w:name w:val="En-tête Car"/>
    <w:basedOn w:val="Policepardfaut"/>
    <w:link w:val="En-tte"/>
    <w:uiPriority w:val="99"/>
    <w:rsid w:val="00E26E03"/>
  </w:style>
  <w:style w:type="paragraph" w:styleId="Pieddepage">
    <w:name w:val="footer"/>
    <w:basedOn w:val="Normal"/>
    <w:link w:val="PieddepageCar"/>
    <w:uiPriority w:val="99"/>
    <w:unhideWhenUsed/>
    <w:rsid w:val="00E26E03"/>
    <w:pPr>
      <w:tabs>
        <w:tab w:val="center" w:pos="4536"/>
        <w:tab w:val="right" w:pos="9072"/>
      </w:tabs>
    </w:pPr>
  </w:style>
  <w:style w:type="character" w:customStyle="1" w:styleId="PieddepageCar">
    <w:name w:val="Pied de page Car"/>
    <w:basedOn w:val="Policepardfaut"/>
    <w:link w:val="Pieddepage"/>
    <w:uiPriority w:val="99"/>
    <w:rsid w:val="00E26E03"/>
  </w:style>
  <w:style w:type="paragraph" w:styleId="Titre">
    <w:name w:val="Title"/>
    <w:basedOn w:val="Normal"/>
    <w:next w:val="Normal"/>
    <w:link w:val="TitreCar"/>
    <w:uiPriority w:val="10"/>
    <w:qFormat/>
    <w:rsid w:val="00B513D6"/>
    <w:pPr>
      <w:contextualSpacing/>
      <w:jc w:val="center"/>
    </w:pPr>
    <w:rPr>
      <w:rFonts w:ascii="Comic Sans MS" w:eastAsiaTheme="majorEastAsia" w:hAnsi="Comic Sans MS" w:cs="Times New Roman (Titres CS)"/>
      <w:spacing w:val="-10"/>
      <w:kern w:val="28"/>
      <w:sz w:val="56"/>
      <w:szCs w:val="56"/>
    </w:rPr>
  </w:style>
  <w:style w:type="character" w:customStyle="1" w:styleId="TitreCar">
    <w:name w:val="Titre Car"/>
    <w:basedOn w:val="Policepardfaut"/>
    <w:link w:val="Titre"/>
    <w:uiPriority w:val="10"/>
    <w:rsid w:val="00B513D6"/>
    <w:rPr>
      <w:rFonts w:ascii="Comic Sans MS" w:eastAsiaTheme="majorEastAsia" w:hAnsi="Comic Sans MS" w:cs="Times New Roman (Titres CS)"/>
      <w:spacing w:val="-10"/>
      <w:kern w:val="28"/>
      <w:sz w:val="56"/>
      <w:szCs w:val="56"/>
    </w:rPr>
  </w:style>
  <w:style w:type="paragraph" w:styleId="Sous-titre">
    <w:name w:val="Subtitle"/>
    <w:basedOn w:val="Normal"/>
    <w:next w:val="Normal"/>
    <w:link w:val="Sous-titreCar"/>
    <w:uiPriority w:val="11"/>
    <w:qFormat/>
    <w:rsid w:val="00B513D6"/>
    <w:pPr>
      <w:numPr>
        <w:ilvl w:val="1"/>
      </w:numPr>
      <w:spacing w:after="160"/>
      <w:jc w:val="center"/>
    </w:pPr>
    <w:rPr>
      <w:rFonts w:ascii="Comic Sans MS" w:eastAsiaTheme="minorEastAsia" w:hAnsi="Comic Sans MS"/>
      <w:color w:val="5A5A5A" w:themeColor="text1" w:themeTint="A5"/>
      <w:spacing w:val="15"/>
      <w:sz w:val="22"/>
      <w:szCs w:val="22"/>
    </w:rPr>
  </w:style>
  <w:style w:type="character" w:customStyle="1" w:styleId="Sous-titreCar">
    <w:name w:val="Sous-titre Car"/>
    <w:basedOn w:val="Policepardfaut"/>
    <w:link w:val="Sous-titre"/>
    <w:uiPriority w:val="11"/>
    <w:rsid w:val="00B513D6"/>
    <w:rPr>
      <w:rFonts w:ascii="Comic Sans MS" w:eastAsiaTheme="minorEastAsia" w:hAnsi="Comic Sans MS"/>
      <w:color w:val="5A5A5A" w:themeColor="text1" w:themeTint="A5"/>
      <w:spacing w:val="15"/>
      <w:sz w:val="22"/>
      <w:szCs w:val="22"/>
    </w:rPr>
  </w:style>
  <w:style w:type="character" w:styleId="Numrodepage">
    <w:name w:val="page number"/>
    <w:basedOn w:val="Policepardfaut"/>
    <w:uiPriority w:val="99"/>
    <w:semiHidden/>
    <w:unhideWhenUsed/>
    <w:rsid w:val="009E2CD3"/>
  </w:style>
  <w:style w:type="table" w:styleId="Grilledutableau">
    <w:name w:val="Table Grid"/>
    <w:basedOn w:val="TableauNormal"/>
    <w:uiPriority w:val="39"/>
    <w:rsid w:val="006D3C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513D6"/>
    <w:rPr>
      <w:rFonts w:asciiTheme="majorHAnsi" w:eastAsiaTheme="majorEastAsia" w:hAnsiTheme="majorHAnsi" w:cstheme="majorHAnsi"/>
      <w:color w:val="2F5496" w:themeColor="accent1" w:themeShade="BF"/>
      <w:sz w:val="32"/>
      <w:szCs w:val="32"/>
    </w:rPr>
  </w:style>
  <w:style w:type="paragraph" w:styleId="En-ttedetabledesmatires">
    <w:name w:val="TOC Heading"/>
    <w:basedOn w:val="Titre1"/>
    <w:next w:val="Normal"/>
    <w:uiPriority w:val="39"/>
    <w:unhideWhenUsed/>
    <w:qFormat/>
    <w:rsid w:val="0084371D"/>
    <w:pPr>
      <w:spacing w:before="48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84371D"/>
    <w:pPr>
      <w:spacing w:before="120"/>
    </w:pPr>
    <w:rPr>
      <w:b/>
      <w:bCs/>
      <w:i/>
      <w:iCs/>
    </w:rPr>
  </w:style>
  <w:style w:type="paragraph" w:styleId="TM2">
    <w:name w:val="toc 2"/>
    <w:basedOn w:val="Normal"/>
    <w:next w:val="Normal"/>
    <w:autoRedefine/>
    <w:uiPriority w:val="39"/>
    <w:unhideWhenUsed/>
    <w:rsid w:val="0084371D"/>
    <w:pPr>
      <w:spacing w:before="120"/>
      <w:ind w:left="240"/>
    </w:pPr>
    <w:rPr>
      <w:b/>
      <w:bCs/>
      <w:sz w:val="22"/>
      <w:szCs w:val="22"/>
    </w:rPr>
  </w:style>
  <w:style w:type="paragraph" w:styleId="TM3">
    <w:name w:val="toc 3"/>
    <w:basedOn w:val="Normal"/>
    <w:next w:val="Normal"/>
    <w:autoRedefine/>
    <w:uiPriority w:val="39"/>
    <w:unhideWhenUsed/>
    <w:rsid w:val="0084371D"/>
    <w:pPr>
      <w:ind w:left="480"/>
    </w:pPr>
    <w:rPr>
      <w:sz w:val="20"/>
      <w:szCs w:val="20"/>
    </w:rPr>
  </w:style>
  <w:style w:type="paragraph" w:styleId="TM4">
    <w:name w:val="toc 4"/>
    <w:basedOn w:val="Normal"/>
    <w:next w:val="Normal"/>
    <w:autoRedefine/>
    <w:uiPriority w:val="39"/>
    <w:semiHidden/>
    <w:unhideWhenUsed/>
    <w:rsid w:val="0084371D"/>
    <w:pPr>
      <w:ind w:left="720"/>
    </w:pPr>
    <w:rPr>
      <w:sz w:val="20"/>
      <w:szCs w:val="20"/>
    </w:rPr>
  </w:style>
  <w:style w:type="paragraph" w:styleId="TM5">
    <w:name w:val="toc 5"/>
    <w:basedOn w:val="Normal"/>
    <w:next w:val="Normal"/>
    <w:autoRedefine/>
    <w:uiPriority w:val="39"/>
    <w:semiHidden/>
    <w:unhideWhenUsed/>
    <w:rsid w:val="0084371D"/>
    <w:pPr>
      <w:ind w:left="960"/>
    </w:pPr>
    <w:rPr>
      <w:sz w:val="20"/>
      <w:szCs w:val="20"/>
    </w:rPr>
  </w:style>
  <w:style w:type="paragraph" w:styleId="TM6">
    <w:name w:val="toc 6"/>
    <w:basedOn w:val="Normal"/>
    <w:next w:val="Normal"/>
    <w:autoRedefine/>
    <w:uiPriority w:val="39"/>
    <w:semiHidden/>
    <w:unhideWhenUsed/>
    <w:rsid w:val="0084371D"/>
    <w:pPr>
      <w:ind w:left="1200"/>
    </w:pPr>
    <w:rPr>
      <w:sz w:val="20"/>
      <w:szCs w:val="20"/>
    </w:rPr>
  </w:style>
  <w:style w:type="paragraph" w:styleId="TM7">
    <w:name w:val="toc 7"/>
    <w:basedOn w:val="Normal"/>
    <w:next w:val="Normal"/>
    <w:autoRedefine/>
    <w:uiPriority w:val="39"/>
    <w:semiHidden/>
    <w:unhideWhenUsed/>
    <w:rsid w:val="0084371D"/>
    <w:pPr>
      <w:ind w:left="1440"/>
    </w:pPr>
    <w:rPr>
      <w:sz w:val="20"/>
      <w:szCs w:val="20"/>
    </w:rPr>
  </w:style>
  <w:style w:type="paragraph" w:styleId="TM8">
    <w:name w:val="toc 8"/>
    <w:basedOn w:val="Normal"/>
    <w:next w:val="Normal"/>
    <w:autoRedefine/>
    <w:uiPriority w:val="39"/>
    <w:semiHidden/>
    <w:unhideWhenUsed/>
    <w:rsid w:val="0084371D"/>
    <w:pPr>
      <w:ind w:left="1680"/>
    </w:pPr>
    <w:rPr>
      <w:sz w:val="20"/>
      <w:szCs w:val="20"/>
    </w:rPr>
  </w:style>
  <w:style w:type="paragraph" w:styleId="TM9">
    <w:name w:val="toc 9"/>
    <w:basedOn w:val="Normal"/>
    <w:next w:val="Normal"/>
    <w:autoRedefine/>
    <w:uiPriority w:val="39"/>
    <w:semiHidden/>
    <w:unhideWhenUsed/>
    <w:rsid w:val="0084371D"/>
    <w:pPr>
      <w:ind w:left="1920"/>
    </w:pPr>
    <w:rPr>
      <w:sz w:val="20"/>
      <w:szCs w:val="20"/>
    </w:rPr>
  </w:style>
  <w:style w:type="character" w:styleId="Lienhypertexte">
    <w:name w:val="Hyperlink"/>
    <w:basedOn w:val="Policepardfaut"/>
    <w:uiPriority w:val="99"/>
    <w:unhideWhenUsed/>
    <w:rsid w:val="0084371D"/>
    <w:rPr>
      <w:color w:val="0563C1" w:themeColor="hyperlink"/>
      <w:u w:val="single"/>
    </w:rPr>
  </w:style>
  <w:style w:type="table" w:styleId="TableauGrille1Clair-Accentuation5">
    <w:name w:val="Grid Table 1 Light Accent 5"/>
    <w:basedOn w:val="TableauNormal"/>
    <w:uiPriority w:val="46"/>
    <w:rsid w:val="00DF158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549FF"/>
    <w:rPr>
      <w:rFonts w:ascii="Times New Roman" w:hAnsi="Times New Roman" w:cs="Times New Roman"/>
    </w:rPr>
  </w:style>
  <w:style w:type="character" w:customStyle="1" w:styleId="Titre2Car">
    <w:name w:val="Titre 2 Car"/>
    <w:basedOn w:val="Policepardfaut"/>
    <w:link w:val="Titre2"/>
    <w:uiPriority w:val="9"/>
    <w:rsid w:val="00B513D6"/>
    <w:rPr>
      <w:rFonts w:asciiTheme="majorHAnsi" w:eastAsiaTheme="majorEastAsia" w:hAnsiTheme="majorHAnsi" w:cstheme="majorHAnsi"/>
      <w:color w:val="2F5496" w:themeColor="accent1" w:themeShade="BF"/>
      <w:sz w:val="26"/>
      <w:szCs w:val="26"/>
    </w:rPr>
  </w:style>
  <w:style w:type="paragraph" w:styleId="Notedebasdepage">
    <w:name w:val="footnote text"/>
    <w:basedOn w:val="Normal"/>
    <w:link w:val="NotedebasdepageCar"/>
    <w:uiPriority w:val="99"/>
    <w:semiHidden/>
    <w:unhideWhenUsed/>
    <w:rsid w:val="00500398"/>
    <w:rPr>
      <w:sz w:val="20"/>
      <w:szCs w:val="20"/>
    </w:rPr>
  </w:style>
  <w:style w:type="character" w:customStyle="1" w:styleId="NotedebasdepageCar">
    <w:name w:val="Note de bas de page Car"/>
    <w:basedOn w:val="Policepardfaut"/>
    <w:link w:val="Notedebasdepage"/>
    <w:uiPriority w:val="99"/>
    <w:semiHidden/>
    <w:rsid w:val="00500398"/>
    <w:rPr>
      <w:rFonts w:ascii="LM Roman 10" w:hAnsi="LM Roman 10"/>
      <w:sz w:val="20"/>
      <w:szCs w:val="20"/>
    </w:rPr>
  </w:style>
  <w:style w:type="character" w:styleId="Appelnotedebasdep">
    <w:name w:val="footnote reference"/>
    <w:basedOn w:val="Policepardfaut"/>
    <w:uiPriority w:val="99"/>
    <w:semiHidden/>
    <w:unhideWhenUsed/>
    <w:rsid w:val="00500398"/>
    <w:rPr>
      <w:vertAlign w:val="superscript"/>
    </w:rPr>
  </w:style>
  <w:style w:type="paragraph" w:styleId="Paragraphedeliste">
    <w:name w:val="List Paragraph"/>
    <w:basedOn w:val="Normal"/>
    <w:uiPriority w:val="34"/>
    <w:qFormat/>
    <w:rsid w:val="007C2E80"/>
    <w:pPr>
      <w:ind w:left="720"/>
      <w:contextualSpacing/>
    </w:pPr>
  </w:style>
  <w:style w:type="character" w:customStyle="1" w:styleId="Titre3Car">
    <w:name w:val="Titre 3 Car"/>
    <w:basedOn w:val="Policepardfaut"/>
    <w:link w:val="Titre3"/>
    <w:uiPriority w:val="9"/>
    <w:rsid w:val="0095660C"/>
    <w:rPr>
      <w:rFonts w:asciiTheme="majorHAnsi" w:eastAsiaTheme="majorEastAsia" w:hAnsiTheme="majorHAnsi" w:cstheme="majorBidi"/>
      <w:color w:val="1F3763" w:themeColor="accent1" w:themeShade="7F"/>
    </w:rPr>
  </w:style>
  <w:style w:type="character" w:styleId="Numrodeligne">
    <w:name w:val="line number"/>
    <w:basedOn w:val="Policepardfaut"/>
    <w:uiPriority w:val="99"/>
    <w:semiHidden/>
    <w:unhideWhenUsed/>
    <w:rsid w:val="00A92614"/>
  </w:style>
  <w:style w:type="paragraph" w:styleId="Lgende">
    <w:name w:val="caption"/>
    <w:basedOn w:val="Normal"/>
    <w:next w:val="Normal"/>
    <w:uiPriority w:val="35"/>
    <w:unhideWhenUsed/>
    <w:qFormat/>
    <w:rsid w:val="00D87866"/>
    <w:pPr>
      <w:spacing w:after="200"/>
    </w:pPr>
    <w:rPr>
      <w:i/>
      <w:iCs/>
      <w:color w:val="44546A" w:themeColor="text2"/>
      <w:sz w:val="18"/>
      <w:szCs w:val="18"/>
    </w:rPr>
  </w:style>
  <w:style w:type="table" w:styleId="TableauGrille1Clair-Accentuation1">
    <w:name w:val="Grid Table 1 Light Accent 1"/>
    <w:basedOn w:val="TableauNormal"/>
    <w:uiPriority w:val="46"/>
    <w:rsid w:val="0045205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0E6E6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Accentuation3">
    <w:name w:val="Grid Table 1 Light Accent 3"/>
    <w:basedOn w:val="TableauNormal"/>
    <w:uiPriority w:val="46"/>
    <w:rsid w:val="000E6E6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0749">
      <w:bodyDiv w:val="1"/>
      <w:marLeft w:val="0"/>
      <w:marRight w:val="0"/>
      <w:marTop w:val="0"/>
      <w:marBottom w:val="0"/>
      <w:divBdr>
        <w:top w:val="none" w:sz="0" w:space="0" w:color="auto"/>
        <w:left w:val="none" w:sz="0" w:space="0" w:color="auto"/>
        <w:bottom w:val="none" w:sz="0" w:space="0" w:color="auto"/>
        <w:right w:val="none" w:sz="0" w:space="0" w:color="auto"/>
      </w:divBdr>
    </w:div>
    <w:div w:id="259417786">
      <w:bodyDiv w:val="1"/>
      <w:marLeft w:val="0"/>
      <w:marRight w:val="0"/>
      <w:marTop w:val="0"/>
      <w:marBottom w:val="0"/>
      <w:divBdr>
        <w:top w:val="none" w:sz="0" w:space="0" w:color="auto"/>
        <w:left w:val="none" w:sz="0" w:space="0" w:color="auto"/>
        <w:bottom w:val="none" w:sz="0" w:space="0" w:color="auto"/>
        <w:right w:val="none" w:sz="0" w:space="0" w:color="auto"/>
      </w:divBdr>
    </w:div>
    <w:div w:id="298804943">
      <w:bodyDiv w:val="1"/>
      <w:marLeft w:val="0"/>
      <w:marRight w:val="0"/>
      <w:marTop w:val="0"/>
      <w:marBottom w:val="0"/>
      <w:divBdr>
        <w:top w:val="none" w:sz="0" w:space="0" w:color="auto"/>
        <w:left w:val="none" w:sz="0" w:space="0" w:color="auto"/>
        <w:bottom w:val="none" w:sz="0" w:space="0" w:color="auto"/>
        <w:right w:val="none" w:sz="0" w:space="0" w:color="auto"/>
      </w:divBdr>
    </w:div>
    <w:div w:id="434374046">
      <w:bodyDiv w:val="1"/>
      <w:marLeft w:val="0"/>
      <w:marRight w:val="0"/>
      <w:marTop w:val="0"/>
      <w:marBottom w:val="0"/>
      <w:divBdr>
        <w:top w:val="none" w:sz="0" w:space="0" w:color="auto"/>
        <w:left w:val="none" w:sz="0" w:space="0" w:color="auto"/>
        <w:bottom w:val="none" w:sz="0" w:space="0" w:color="auto"/>
        <w:right w:val="none" w:sz="0" w:space="0" w:color="auto"/>
      </w:divBdr>
    </w:div>
    <w:div w:id="547228155">
      <w:bodyDiv w:val="1"/>
      <w:marLeft w:val="0"/>
      <w:marRight w:val="0"/>
      <w:marTop w:val="0"/>
      <w:marBottom w:val="0"/>
      <w:divBdr>
        <w:top w:val="none" w:sz="0" w:space="0" w:color="auto"/>
        <w:left w:val="none" w:sz="0" w:space="0" w:color="auto"/>
        <w:bottom w:val="none" w:sz="0" w:space="0" w:color="auto"/>
        <w:right w:val="none" w:sz="0" w:space="0" w:color="auto"/>
      </w:divBdr>
    </w:div>
    <w:div w:id="610284855">
      <w:bodyDiv w:val="1"/>
      <w:marLeft w:val="0"/>
      <w:marRight w:val="0"/>
      <w:marTop w:val="0"/>
      <w:marBottom w:val="0"/>
      <w:divBdr>
        <w:top w:val="none" w:sz="0" w:space="0" w:color="auto"/>
        <w:left w:val="none" w:sz="0" w:space="0" w:color="auto"/>
        <w:bottom w:val="none" w:sz="0" w:space="0" w:color="auto"/>
        <w:right w:val="none" w:sz="0" w:space="0" w:color="auto"/>
      </w:divBdr>
    </w:div>
    <w:div w:id="669647637">
      <w:bodyDiv w:val="1"/>
      <w:marLeft w:val="0"/>
      <w:marRight w:val="0"/>
      <w:marTop w:val="0"/>
      <w:marBottom w:val="0"/>
      <w:divBdr>
        <w:top w:val="none" w:sz="0" w:space="0" w:color="auto"/>
        <w:left w:val="none" w:sz="0" w:space="0" w:color="auto"/>
        <w:bottom w:val="none" w:sz="0" w:space="0" w:color="auto"/>
        <w:right w:val="none" w:sz="0" w:space="0" w:color="auto"/>
      </w:divBdr>
    </w:div>
    <w:div w:id="975139299">
      <w:bodyDiv w:val="1"/>
      <w:marLeft w:val="0"/>
      <w:marRight w:val="0"/>
      <w:marTop w:val="0"/>
      <w:marBottom w:val="0"/>
      <w:divBdr>
        <w:top w:val="none" w:sz="0" w:space="0" w:color="auto"/>
        <w:left w:val="none" w:sz="0" w:space="0" w:color="auto"/>
        <w:bottom w:val="none" w:sz="0" w:space="0" w:color="auto"/>
        <w:right w:val="none" w:sz="0" w:space="0" w:color="auto"/>
      </w:divBdr>
    </w:div>
    <w:div w:id="1034312198">
      <w:bodyDiv w:val="1"/>
      <w:marLeft w:val="0"/>
      <w:marRight w:val="0"/>
      <w:marTop w:val="0"/>
      <w:marBottom w:val="0"/>
      <w:divBdr>
        <w:top w:val="none" w:sz="0" w:space="0" w:color="auto"/>
        <w:left w:val="none" w:sz="0" w:space="0" w:color="auto"/>
        <w:bottom w:val="none" w:sz="0" w:space="0" w:color="auto"/>
        <w:right w:val="none" w:sz="0" w:space="0" w:color="auto"/>
      </w:divBdr>
    </w:div>
    <w:div w:id="1057627076">
      <w:bodyDiv w:val="1"/>
      <w:marLeft w:val="0"/>
      <w:marRight w:val="0"/>
      <w:marTop w:val="0"/>
      <w:marBottom w:val="0"/>
      <w:divBdr>
        <w:top w:val="none" w:sz="0" w:space="0" w:color="auto"/>
        <w:left w:val="none" w:sz="0" w:space="0" w:color="auto"/>
        <w:bottom w:val="none" w:sz="0" w:space="0" w:color="auto"/>
        <w:right w:val="none" w:sz="0" w:space="0" w:color="auto"/>
      </w:divBdr>
    </w:div>
    <w:div w:id="1062405982">
      <w:bodyDiv w:val="1"/>
      <w:marLeft w:val="0"/>
      <w:marRight w:val="0"/>
      <w:marTop w:val="0"/>
      <w:marBottom w:val="0"/>
      <w:divBdr>
        <w:top w:val="none" w:sz="0" w:space="0" w:color="auto"/>
        <w:left w:val="none" w:sz="0" w:space="0" w:color="auto"/>
        <w:bottom w:val="none" w:sz="0" w:space="0" w:color="auto"/>
        <w:right w:val="none" w:sz="0" w:space="0" w:color="auto"/>
      </w:divBdr>
    </w:div>
    <w:div w:id="1113404491">
      <w:bodyDiv w:val="1"/>
      <w:marLeft w:val="0"/>
      <w:marRight w:val="0"/>
      <w:marTop w:val="0"/>
      <w:marBottom w:val="0"/>
      <w:divBdr>
        <w:top w:val="none" w:sz="0" w:space="0" w:color="auto"/>
        <w:left w:val="none" w:sz="0" w:space="0" w:color="auto"/>
        <w:bottom w:val="none" w:sz="0" w:space="0" w:color="auto"/>
        <w:right w:val="none" w:sz="0" w:space="0" w:color="auto"/>
      </w:divBdr>
    </w:div>
    <w:div w:id="1156142216">
      <w:bodyDiv w:val="1"/>
      <w:marLeft w:val="0"/>
      <w:marRight w:val="0"/>
      <w:marTop w:val="0"/>
      <w:marBottom w:val="0"/>
      <w:divBdr>
        <w:top w:val="none" w:sz="0" w:space="0" w:color="auto"/>
        <w:left w:val="none" w:sz="0" w:space="0" w:color="auto"/>
        <w:bottom w:val="none" w:sz="0" w:space="0" w:color="auto"/>
        <w:right w:val="none" w:sz="0" w:space="0" w:color="auto"/>
      </w:divBdr>
    </w:div>
    <w:div w:id="1228151125">
      <w:bodyDiv w:val="1"/>
      <w:marLeft w:val="0"/>
      <w:marRight w:val="0"/>
      <w:marTop w:val="0"/>
      <w:marBottom w:val="0"/>
      <w:divBdr>
        <w:top w:val="none" w:sz="0" w:space="0" w:color="auto"/>
        <w:left w:val="none" w:sz="0" w:space="0" w:color="auto"/>
        <w:bottom w:val="none" w:sz="0" w:space="0" w:color="auto"/>
        <w:right w:val="none" w:sz="0" w:space="0" w:color="auto"/>
      </w:divBdr>
    </w:div>
    <w:div w:id="1299267359">
      <w:bodyDiv w:val="1"/>
      <w:marLeft w:val="0"/>
      <w:marRight w:val="0"/>
      <w:marTop w:val="0"/>
      <w:marBottom w:val="0"/>
      <w:divBdr>
        <w:top w:val="none" w:sz="0" w:space="0" w:color="auto"/>
        <w:left w:val="none" w:sz="0" w:space="0" w:color="auto"/>
        <w:bottom w:val="none" w:sz="0" w:space="0" w:color="auto"/>
        <w:right w:val="none" w:sz="0" w:space="0" w:color="auto"/>
      </w:divBdr>
      <w:divsChild>
        <w:div w:id="199435572">
          <w:marLeft w:val="0"/>
          <w:marRight w:val="0"/>
          <w:marTop w:val="0"/>
          <w:marBottom w:val="0"/>
          <w:divBdr>
            <w:top w:val="single" w:sz="2" w:space="0" w:color="E3E3E3"/>
            <w:left w:val="single" w:sz="2" w:space="0" w:color="E3E3E3"/>
            <w:bottom w:val="single" w:sz="2" w:space="0" w:color="E3E3E3"/>
            <w:right w:val="single" w:sz="2" w:space="0" w:color="E3E3E3"/>
          </w:divBdr>
          <w:divsChild>
            <w:div w:id="2115900194">
              <w:marLeft w:val="0"/>
              <w:marRight w:val="0"/>
              <w:marTop w:val="0"/>
              <w:marBottom w:val="0"/>
              <w:divBdr>
                <w:top w:val="single" w:sz="2" w:space="0" w:color="E3E3E3"/>
                <w:left w:val="single" w:sz="2" w:space="0" w:color="E3E3E3"/>
                <w:bottom w:val="single" w:sz="2" w:space="0" w:color="E3E3E3"/>
                <w:right w:val="single" w:sz="2" w:space="0" w:color="E3E3E3"/>
              </w:divBdr>
              <w:divsChild>
                <w:div w:id="688410396">
                  <w:marLeft w:val="0"/>
                  <w:marRight w:val="0"/>
                  <w:marTop w:val="0"/>
                  <w:marBottom w:val="0"/>
                  <w:divBdr>
                    <w:top w:val="single" w:sz="2" w:space="0" w:color="E3E3E3"/>
                    <w:left w:val="single" w:sz="2" w:space="0" w:color="E3E3E3"/>
                    <w:bottom w:val="single" w:sz="2" w:space="0" w:color="E3E3E3"/>
                    <w:right w:val="single" w:sz="2" w:space="0" w:color="E3E3E3"/>
                  </w:divBdr>
                  <w:divsChild>
                    <w:div w:id="1951813905">
                      <w:marLeft w:val="0"/>
                      <w:marRight w:val="0"/>
                      <w:marTop w:val="0"/>
                      <w:marBottom w:val="0"/>
                      <w:divBdr>
                        <w:top w:val="single" w:sz="2" w:space="0" w:color="E3E3E3"/>
                        <w:left w:val="single" w:sz="2" w:space="0" w:color="E3E3E3"/>
                        <w:bottom w:val="single" w:sz="2" w:space="0" w:color="E3E3E3"/>
                        <w:right w:val="single" w:sz="2" w:space="0" w:color="E3E3E3"/>
                      </w:divBdr>
                      <w:divsChild>
                        <w:div w:id="1829591997">
                          <w:marLeft w:val="0"/>
                          <w:marRight w:val="0"/>
                          <w:marTop w:val="0"/>
                          <w:marBottom w:val="0"/>
                          <w:divBdr>
                            <w:top w:val="single" w:sz="2" w:space="0" w:color="E3E3E3"/>
                            <w:left w:val="single" w:sz="2" w:space="0" w:color="E3E3E3"/>
                            <w:bottom w:val="single" w:sz="2" w:space="0" w:color="E3E3E3"/>
                            <w:right w:val="single" w:sz="2" w:space="0" w:color="E3E3E3"/>
                          </w:divBdr>
                          <w:divsChild>
                            <w:div w:id="1541092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09326799">
          <w:marLeft w:val="0"/>
          <w:marRight w:val="0"/>
          <w:marTop w:val="0"/>
          <w:marBottom w:val="0"/>
          <w:divBdr>
            <w:top w:val="single" w:sz="2" w:space="0" w:color="E3E3E3"/>
            <w:left w:val="single" w:sz="2" w:space="0" w:color="E3E3E3"/>
            <w:bottom w:val="single" w:sz="2" w:space="0" w:color="E3E3E3"/>
            <w:right w:val="single" w:sz="2" w:space="0" w:color="E3E3E3"/>
          </w:divBdr>
          <w:divsChild>
            <w:div w:id="1368873911">
              <w:marLeft w:val="0"/>
              <w:marRight w:val="0"/>
              <w:marTop w:val="0"/>
              <w:marBottom w:val="0"/>
              <w:divBdr>
                <w:top w:val="single" w:sz="2" w:space="0" w:color="E3E3E3"/>
                <w:left w:val="single" w:sz="2" w:space="0" w:color="E3E3E3"/>
                <w:bottom w:val="single" w:sz="2" w:space="0" w:color="E3E3E3"/>
                <w:right w:val="single" w:sz="2" w:space="0" w:color="E3E3E3"/>
              </w:divBdr>
            </w:div>
            <w:div w:id="544021772">
              <w:marLeft w:val="0"/>
              <w:marRight w:val="0"/>
              <w:marTop w:val="0"/>
              <w:marBottom w:val="0"/>
              <w:divBdr>
                <w:top w:val="single" w:sz="2" w:space="0" w:color="E3E3E3"/>
                <w:left w:val="single" w:sz="2" w:space="0" w:color="E3E3E3"/>
                <w:bottom w:val="single" w:sz="2" w:space="0" w:color="E3E3E3"/>
                <w:right w:val="single" w:sz="2" w:space="0" w:color="E3E3E3"/>
              </w:divBdr>
              <w:divsChild>
                <w:div w:id="1341617368">
                  <w:marLeft w:val="0"/>
                  <w:marRight w:val="0"/>
                  <w:marTop w:val="0"/>
                  <w:marBottom w:val="0"/>
                  <w:divBdr>
                    <w:top w:val="single" w:sz="2" w:space="0" w:color="E3E3E3"/>
                    <w:left w:val="single" w:sz="2" w:space="0" w:color="E3E3E3"/>
                    <w:bottom w:val="single" w:sz="2" w:space="0" w:color="E3E3E3"/>
                    <w:right w:val="single" w:sz="2" w:space="0" w:color="E3E3E3"/>
                  </w:divBdr>
                  <w:divsChild>
                    <w:div w:id="366418574">
                      <w:marLeft w:val="0"/>
                      <w:marRight w:val="0"/>
                      <w:marTop w:val="0"/>
                      <w:marBottom w:val="0"/>
                      <w:divBdr>
                        <w:top w:val="single" w:sz="2" w:space="0" w:color="E3E3E3"/>
                        <w:left w:val="single" w:sz="2" w:space="0" w:color="E3E3E3"/>
                        <w:bottom w:val="single" w:sz="2" w:space="0" w:color="E3E3E3"/>
                        <w:right w:val="single" w:sz="2" w:space="0" w:color="E3E3E3"/>
                      </w:divBdr>
                      <w:divsChild>
                        <w:div w:id="661471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75352955">
      <w:bodyDiv w:val="1"/>
      <w:marLeft w:val="0"/>
      <w:marRight w:val="0"/>
      <w:marTop w:val="0"/>
      <w:marBottom w:val="0"/>
      <w:divBdr>
        <w:top w:val="none" w:sz="0" w:space="0" w:color="auto"/>
        <w:left w:val="none" w:sz="0" w:space="0" w:color="auto"/>
        <w:bottom w:val="none" w:sz="0" w:space="0" w:color="auto"/>
        <w:right w:val="none" w:sz="0" w:space="0" w:color="auto"/>
      </w:divBdr>
    </w:div>
    <w:div w:id="1525754502">
      <w:bodyDiv w:val="1"/>
      <w:marLeft w:val="0"/>
      <w:marRight w:val="0"/>
      <w:marTop w:val="0"/>
      <w:marBottom w:val="0"/>
      <w:divBdr>
        <w:top w:val="none" w:sz="0" w:space="0" w:color="auto"/>
        <w:left w:val="none" w:sz="0" w:space="0" w:color="auto"/>
        <w:bottom w:val="none" w:sz="0" w:space="0" w:color="auto"/>
        <w:right w:val="none" w:sz="0" w:space="0" w:color="auto"/>
      </w:divBdr>
    </w:div>
    <w:div w:id="1571305468">
      <w:bodyDiv w:val="1"/>
      <w:marLeft w:val="0"/>
      <w:marRight w:val="0"/>
      <w:marTop w:val="0"/>
      <w:marBottom w:val="0"/>
      <w:divBdr>
        <w:top w:val="none" w:sz="0" w:space="0" w:color="auto"/>
        <w:left w:val="none" w:sz="0" w:space="0" w:color="auto"/>
        <w:bottom w:val="none" w:sz="0" w:space="0" w:color="auto"/>
        <w:right w:val="none" w:sz="0" w:space="0" w:color="auto"/>
      </w:divBdr>
    </w:div>
    <w:div w:id="1764110701">
      <w:bodyDiv w:val="1"/>
      <w:marLeft w:val="0"/>
      <w:marRight w:val="0"/>
      <w:marTop w:val="0"/>
      <w:marBottom w:val="0"/>
      <w:divBdr>
        <w:top w:val="none" w:sz="0" w:space="0" w:color="auto"/>
        <w:left w:val="none" w:sz="0" w:space="0" w:color="auto"/>
        <w:bottom w:val="none" w:sz="0" w:space="0" w:color="auto"/>
        <w:right w:val="none" w:sz="0" w:space="0" w:color="auto"/>
      </w:divBdr>
    </w:div>
    <w:div w:id="2001155867">
      <w:bodyDiv w:val="1"/>
      <w:marLeft w:val="0"/>
      <w:marRight w:val="0"/>
      <w:marTop w:val="0"/>
      <w:marBottom w:val="0"/>
      <w:divBdr>
        <w:top w:val="none" w:sz="0" w:space="0" w:color="auto"/>
        <w:left w:val="none" w:sz="0" w:space="0" w:color="auto"/>
        <w:bottom w:val="none" w:sz="0" w:space="0" w:color="auto"/>
        <w:right w:val="none" w:sz="0" w:space="0" w:color="auto"/>
      </w:divBdr>
    </w:div>
    <w:div w:id="2068675401">
      <w:bodyDiv w:val="1"/>
      <w:marLeft w:val="0"/>
      <w:marRight w:val="0"/>
      <w:marTop w:val="0"/>
      <w:marBottom w:val="0"/>
      <w:divBdr>
        <w:top w:val="none" w:sz="0" w:space="0" w:color="auto"/>
        <w:left w:val="none" w:sz="0" w:space="0" w:color="auto"/>
        <w:bottom w:val="none" w:sz="0" w:space="0" w:color="auto"/>
        <w:right w:val="none" w:sz="0" w:space="0" w:color="auto"/>
      </w:divBdr>
    </w:div>
    <w:div w:id="213517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93D8-599F-F043-A7F7-5C0939EEF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1661</Words>
  <Characters>9140</Characters>
  <Application>Microsoft Office Word</Application>
  <DocSecurity>0</DocSecurity>
  <Lines>76</Lines>
  <Paragraphs>21</Paragraphs>
  <ScaleCrop>false</ScaleCrop>
  <HeadingPairs>
    <vt:vector size="4" baseType="variant">
      <vt:variant>
        <vt:lpstr>Titre</vt:lpstr>
      </vt:variant>
      <vt:variant>
        <vt:i4>1</vt:i4>
      </vt:variant>
      <vt:variant>
        <vt:lpstr>Titres</vt:lpstr>
      </vt:variant>
      <vt:variant>
        <vt:i4>16</vt:i4>
      </vt:variant>
    </vt:vector>
  </HeadingPairs>
  <TitlesOfParts>
    <vt:vector size="17" baseType="lpstr">
      <vt:lpstr>World Café</vt:lpstr>
      <vt:lpstr>Besoin du personnel enseignant</vt:lpstr>
      <vt:lpstr>Proposition du PAPN</vt:lpstr>
      <vt:lpstr>    Apprentissage expérientiel</vt:lpstr>
      <vt:lpstr>    Constructivisme</vt:lpstr>
      <vt:lpstr>    Gamification / Dégamification</vt:lpstr>
      <vt:lpstr>    Boucles de pratique-feedback-remédiation</vt:lpstr>
      <vt:lpstr>    Apprentissage par la découverte</vt:lpstr>
      <vt:lpstr>    Narration numérique</vt:lpstr>
      <vt:lpstr>    Développement des compétences transversales</vt:lpstr>
      <vt:lpstr>    Autonomie et engagement</vt:lpstr>
      <vt:lpstr>    Réflexion et métacognition</vt:lpstr>
      <vt:lpstr>Objectifs pédagogiques</vt:lpstr>
      <vt:lpstr>Point comm’</vt:lpstr>
      <vt:lpstr>Déroulé macro de la demi-journée</vt:lpstr>
      <vt:lpstr>L’odyssée de l’enseignement</vt:lpstr>
      <vt:lpstr>    Scénario</vt:lpstr>
    </vt:vector>
  </TitlesOfParts>
  <Manager/>
  <Company/>
  <LinksUpToDate>false</LinksUpToDate>
  <CharactersWithSpaces>10780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Café</dc:title>
  <dc:subject>Proposition d'accompagnement</dc:subject>
  <dc:creator>Jean Debaecker</dc:creator>
  <cp:keywords/>
  <dc:description/>
  <cp:lastModifiedBy>Jean Debaecker</cp:lastModifiedBy>
  <cp:revision>5</cp:revision>
  <cp:lastPrinted>2024-02-14T13:18:00Z</cp:lastPrinted>
  <dcterms:created xsi:type="dcterms:W3CDTF">2024-03-13T14:17:00Z</dcterms:created>
  <dcterms:modified xsi:type="dcterms:W3CDTF">2024-03-13T15:40:00Z</dcterms:modified>
  <cp:category/>
</cp:coreProperties>
</file>