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Lessons Boxplot data(mz_lessons_boxplot_data1): Domain wise number of lessons visited by every user in mizoram in every month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Graphs: box plot graphs generated for each domain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Sources ::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raw - syncthing data from 2018 July to 2018 Dec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processed  -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Methodology or steps involved 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For each all schools in state MZ, do the following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max lessons_visited for each user and module_name combination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sum up these max lessons_visited for each user and domain combination, to get all lessons visited by a user in a given domain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Variables in Data: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user_id - different users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domain - different domains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lessons_visited - total lessons visited by a user in a particular domain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Month_slot - month indicator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M08yYhCtGifJIY5WRjsmABMT6aGKD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