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Details of datasets in this folder are as follows::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     Platform engagement metrics at school level are computed for Tata Trust presentation.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For each district, school level metrics of module usage are computed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Sources ::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raw - syncthing data from 2018 July to 2018 Dec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processed  - modules data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Methodology or steps involved : 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 For each school, do the following -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Modules: Sum up the unique number of modules attempted by all users together in a given domain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Module days: Sum up unique dates of module usage by all users together in a given module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Lessons: Find max lessons_visited for each user and module_name combination. Now sum up these max lessons_visited for each user to get all lessons visited by a user in a given module. Add numbers from all modules corresponding to each domain to get domain wise lessons visited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Variables in Data 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      [e, m, s]_num_days - number of days modules related to a domain are rolled out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[e, m, s]_num_modules - number of modules attempted in a domain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[e, m, s]_num_lessons -  number of lessons attempted in a domain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total_num_days - total number of days modules were rolled out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      total_num_modules - total number of modules attempted by a school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    total_num_lessons - total number of lessons attempted by a school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gM08yYhCtGifJIY5WRjsmABMT6aGKD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