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0"/>
          <w:rFonts w:hint="default" w:ascii="Times New Roman" w:hAnsi="Times New Roman" w:cs="Times New Roman"/>
          <w:b/>
          <w:bCs/>
          <w:sz w:val="24"/>
          <w:szCs w:val="24"/>
        </w:rPr>
        <w:t>1. Chuẩn bị công nghệ &amp; công cụ</w:t>
      </w:r>
      <w:r>
        <w:rPr>
          <w:rStyle w:val="10"/>
          <w:rFonts w:hint="default" w:ascii="Times New Roman" w:hAnsi="Times New Roman" w:cs="Times New Roman"/>
          <w:b/>
          <w:bCs/>
          <w:sz w:val="24"/>
          <w:szCs w:val="24"/>
          <w:lang w:val="en-US"/>
        </w:rPr>
        <w:t xml:space="preserve"> </w:t>
      </w:r>
      <w:r>
        <w:rPr>
          <w:rStyle w:val="10"/>
          <w:rFonts w:hint="default" w:ascii="Times New Roman" w:hAnsi="Times New Roman" w:cs="Times New Roman"/>
          <w:b/>
          <w:bCs/>
          <w:sz w:val="24"/>
          <w:szCs w:val="24"/>
        </w:rPr>
        <w:t>Backend (.NET 6, Entity Framework Core, SQL Server)</w:t>
      </w:r>
    </w:p>
    <w:p w14:paraId="3AFA7068">
      <w:pPr>
        <w:pStyle w:val="9"/>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Cài đặt môi trường</w:t>
      </w:r>
    </w:p>
    <w:p w14:paraId="24FC716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9"/>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Các thư viện cần thiết</w:t>
      </w:r>
    </w:p>
    <w:p w14:paraId="3873566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9"/>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lang w:val="en-US"/>
        </w:rPr>
        <w:t>C</w:t>
      </w:r>
      <w:r>
        <w:rPr>
          <w:rStyle w:val="10"/>
          <w:rFonts w:hint="default" w:ascii="Times New Roman" w:hAnsi="Times New Roman" w:cs="Times New Roman"/>
          <w:sz w:val="24"/>
          <w:szCs w:val="24"/>
        </w:rPr>
        <w:t>ấu trúc database</w:t>
      </w:r>
    </w:p>
    <w:p w14:paraId="5732498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w:t>
      </w:r>
      <w:r>
        <w:rPr>
          <w:rStyle w:val="10"/>
          <w:rFonts w:hint="default" w:ascii="Times New Roman" w:hAnsi="Times New Roman" w:cs="Times New Roman"/>
          <w:sz w:val="24"/>
          <w:szCs w:val="24"/>
          <w:lang w:val="en-US"/>
        </w:rPr>
        <w:t>n</w:t>
      </w:r>
      <w:r>
        <w:rPr>
          <w:rStyle w:val="10"/>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Frontend (HTML, CSS, JavaScript - Fetch API để gọi API từ Backend)</w:t>
      </w:r>
    </w:p>
    <w:p w14:paraId="06014AD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Cài đ</w:t>
      </w:r>
      <w:r>
        <w:rPr>
          <w:rStyle w:val="10"/>
          <w:rFonts w:hint="default" w:ascii="Times New Roman" w:hAnsi="Times New Roman" w:cs="Times New Roman"/>
          <w:sz w:val="24"/>
          <w:szCs w:val="24"/>
          <w:lang w:val="en-US"/>
        </w:rPr>
        <w:t>ặ</w:t>
      </w:r>
      <w:r>
        <w:rPr>
          <w:rStyle w:val="10"/>
          <w:rFonts w:hint="default" w:ascii="Times New Roman" w:hAnsi="Times New Roman" w:cs="Times New Roman"/>
          <w:sz w:val="24"/>
          <w:szCs w:val="24"/>
        </w:rPr>
        <w:t>t môi trường</w:t>
      </w:r>
    </w:p>
    <w:p w14:paraId="64A6B63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9"/>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Thư viện hỗ trợ</w:t>
      </w:r>
    </w:p>
    <w:p w14:paraId="253EB75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0"/>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0"/>
          <w:rFonts w:hint="default" w:ascii="Times New Roman" w:hAnsi="Times New Roman" w:cs="Times New Roman"/>
          <w:b/>
          <w:bCs/>
          <w:sz w:val="24"/>
          <w:szCs w:val="24"/>
        </w:rPr>
        <w:t>Bước 1:</w:t>
      </w:r>
      <w:r>
        <w:rPr>
          <w:rStyle w:val="10"/>
          <w:rFonts w:hint="default" w:ascii="Times New Roman" w:hAnsi="Times New Roman" w:cs="Times New Roman"/>
          <w:b w:val="0"/>
          <w:bCs w:val="0"/>
          <w:sz w:val="24"/>
          <w:szCs w:val="24"/>
        </w:rPr>
        <w:t xml:space="preserve"> Thiết kế cơ sở dữ liệu</w:t>
      </w:r>
    </w:p>
    <w:p w14:paraId="07450CA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0"/>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Bước 2: Xây dựng API với ASP.NET Core</w:t>
      </w:r>
    </w:p>
    <w:p w14:paraId="0E9134C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0"/>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Bước 3: Xây dựng giao diện Frontend</w:t>
      </w:r>
    </w:p>
    <w:p w14:paraId="545C813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Bước 4: Tích hợp Frontend với Backend</w:t>
      </w:r>
    </w:p>
    <w:p w14:paraId="6B66AD3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0"/>
          <w:rFonts w:hint="default" w:ascii="Times New Roman" w:hAnsi="Times New Roman" w:cs="Times New Roman"/>
          <w:b/>
          <w:bCs/>
          <w:sz w:val="24"/>
          <w:szCs w:val="24"/>
        </w:rPr>
        <w:t>Bước 5: Kiểm thử và triển khai</w:t>
      </w:r>
    </w:p>
    <w:p w14:paraId="766334F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0"/>
          <w:rFonts w:hint="default" w:ascii="Times New Roman" w:hAnsi="Times New Roman" w:cs="Times New Roman"/>
          <w:b/>
          <w:bCs/>
          <w:sz w:val="24"/>
          <w:szCs w:val="24"/>
        </w:rPr>
        <w:t>3. Các tính năng có thể mở rộng</w:t>
      </w:r>
    </w:p>
    <w:p w14:paraId="563F199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Luồng hoạt động cơ bản:</w:t>
      </w:r>
    </w:p>
    <w:p w14:paraId="60AE4477">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9"/>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Cách làm: Tạo EmailSerivce để gửi email (sử dụng smtp, mật khẩu của email host sử dụng App Password), Thêm API xác nhận email (gửi kèm token để so sánh với token lưu ở database).</w:t>
      </w:r>
    </w:p>
    <w:p w14:paraId="670E13B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xây dựng frontend</w:t>
      </w:r>
    </w:p>
    <w:p w14:paraId="1D6E64C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p>
    <w:p w14:paraId="51B5331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bookmarkStart w:id="0" w:name="_GoBack"/>
      <w:bookmarkEnd w:id="0"/>
    </w:p>
    <w:p w14:paraId="5729FCB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7B12DD2"/>
    <w:rsid w:val="090A1D02"/>
    <w:rsid w:val="0A2E4A30"/>
    <w:rsid w:val="0C9F43DE"/>
    <w:rsid w:val="0FD73768"/>
    <w:rsid w:val="101F0E02"/>
    <w:rsid w:val="13F51A7E"/>
    <w:rsid w:val="14BE4314"/>
    <w:rsid w:val="1EF25B95"/>
    <w:rsid w:val="24A37128"/>
    <w:rsid w:val="266377A8"/>
    <w:rsid w:val="2A56595E"/>
    <w:rsid w:val="2B5461BB"/>
    <w:rsid w:val="2C372A17"/>
    <w:rsid w:val="2E965763"/>
    <w:rsid w:val="300F55E6"/>
    <w:rsid w:val="305443C5"/>
    <w:rsid w:val="309A44E0"/>
    <w:rsid w:val="338F780F"/>
    <w:rsid w:val="3548749A"/>
    <w:rsid w:val="356C7C92"/>
    <w:rsid w:val="377C1B31"/>
    <w:rsid w:val="37980D90"/>
    <w:rsid w:val="3A701985"/>
    <w:rsid w:val="3C0056E4"/>
    <w:rsid w:val="3C156A7D"/>
    <w:rsid w:val="3C202033"/>
    <w:rsid w:val="3C2F503B"/>
    <w:rsid w:val="3C643A93"/>
    <w:rsid w:val="3CDD5C6A"/>
    <w:rsid w:val="3EAD41FD"/>
    <w:rsid w:val="42B21221"/>
    <w:rsid w:val="43D56AEB"/>
    <w:rsid w:val="44C82AC7"/>
    <w:rsid w:val="46BD6773"/>
    <w:rsid w:val="48CF0775"/>
    <w:rsid w:val="49865138"/>
    <w:rsid w:val="4B30329B"/>
    <w:rsid w:val="4E352B5E"/>
    <w:rsid w:val="5473040A"/>
    <w:rsid w:val="56E24D33"/>
    <w:rsid w:val="57C75925"/>
    <w:rsid w:val="5A082B42"/>
    <w:rsid w:val="5B607171"/>
    <w:rsid w:val="5B712351"/>
    <w:rsid w:val="5CD507BD"/>
    <w:rsid w:val="64942F2D"/>
    <w:rsid w:val="68D37224"/>
    <w:rsid w:val="69F36649"/>
    <w:rsid w:val="6E1120DB"/>
    <w:rsid w:val="6FA74779"/>
    <w:rsid w:val="73F46B48"/>
    <w:rsid w:val="75160BE9"/>
    <w:rsid w:val="753E0CBF"/>
    <w:rsid w:val="76CF7E18"/>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2025-06-06T16:42:48Z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1634F5AE5E0C4061B888CF090DA5FC14_12</vt:lpwstr>
  </property>
</Properties>
</file>