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43177" w14:textId="77777777" w:rsidR="00143226" w:rsidRPr="006E4272" w:rsidRDefault="00143226" w:rsidP="006E4272">
      <w:pPr>
        <w:autoSpaceDE w:val="0"/>
        <w:autoSpaceDN w:val="0"/>
        <w:adjustRightInd w:val="0"/>
        <w:spacing w:line="360" w:lineRule="auto"/>
        <w:jc w:val="both"/>
        <w:rPr>
          <w:rFonts w:ascii="Arial" w:hAnsi="Arial" w:cs="Arial"/>
          <w:b/>
          <w:bCs/>
          <w:kern w:val="0"/>
          <w:sz w:val="22"/>
          <w:szCs w:val="22"/>
          <w:lang w:val="en-GB"/>
        </w:rPr>
      </w:pPr>
      <w:r w:rsidRPr="006E4272">
        <w:rPr>
          <w:rFonts w:ascii="Arial" w:hAnsi="Arial" w:cs="Arial"/>
          <w:b/>
          <w:bCs/>
          <w:kern w:val="0"/>
          <w:sz w:val="22"/>
          <w:szCs w:val="22"/>
          <w:lang w:val="en-GB"/>
        </w:rPr>
        <w:t>Title: Understanding Artificial Intelligence: Exploring Philosophical Perspectives</w:t>
      </w:r>
    </w:p>
    <w:p w14:paraId="2B2A76C0" w14:textId="77777777" w:rsidR="00143226" w:rsidRPr="006E4272" w:rsidRDefault="00143226" w:rsidP="006E4272">
      <w:pPr>
        <w:autoSpaceDE w:val="0"/>
        <w:autoSpaceDN w:val="0"/>
        <w:adjustRightInd w:val="0"/>
        <w:spacing w:line="360" w:lineRule="auto"/>
        <w:jc w:val="both"/>
        <w:rPr>
          <w:rFonts w:ascii="Arial" w:hAnsi="Arial" w:cs="Arial"/>
          <w:kern w:val="0"/>
          <w:sz w:val="22"/>
          <w:szCs w:val="22"/>
          <w:lang w:val="en-GB"/>
        </w:rPr>
      </w:pPr>
    </w:p>
    <w:p w14:paraId="1D45EE52" w14:textId="799B082C" w:rsidR="0010685D" w:rsidRPr="006E4272" w:rsidRDefault="00143226" w:rsidP="006E4272">
      <w:pPr>
        <w:autoSpaceDE w:val="0"/>
        <w:autoSpaceDN w:val="0"/>
        <w:adjustRightInd w:val="0"/>
        <w:spacing w:line="360" w:lineRule="auto"/>
        <w:jc w:val="both"/>
        <w:rPr>
          <w:rFonts w:ascii="Arial" w:hAnsi="Arial" w:cs="Arial"/>
          <w:b/>
          <w:bCs/>
          <w:kern w:val="0"/>
          <w:sz w:val="22"/>
          <w:szCs w:val="22"/>
          <w:lang w:val="en-GB"/>
        </w:rPr>
      </w:pPr>
      <w:r w:rsidRPr="006E4272">
        <w:rPr>
          <w:rFonts w:ascii="Arial" w:hAnsi="Arial" w:cs="Arial"/>
          <w:b/>
          <w:bCs/>
          <w:kern w:val="0"/>
          <w:sz w:val="22"/>
          <w:szCs w:val="22"/>
          <w:lang w:val="en-GB"/>
        </w:rPr>
        <w:t>Introduction</w:t>
      </w:r>
    </w:p>
    <w:p w14:paraId="08110F5A" w14:textId="453DBC2F" w:rsidR="0010685D" w:rsidRPr="006E4272" w:rsidRDefault="00143226" w:rsidP="006E4272">
      <w:pPr>
        <w:autoSpaceDE w:val="0"/>
        <w:autoSpaceDN w:val="0"/>
        <w:adjustRightInd w:val="0"/>
        <w:spacing w:line="360" w:lineRule="auto"/>
        <w:jc w:val="both"/>
        <w:rPr>
          <w:rFonts w:ascii="Arial" w:hAnsi="Arial" w:cs="Arial"/>
          <w:kern w:val="0"/>
          <w:sz w:val="22"/>
          <w:szCs w:val="22"/>
          <w:lang w:val="en-GB"/>
        </w:rPr>
      </w:pPr>
      <w:r w:rsidRPr="006E4272">
        <w:rPr>
          <w:rFonts w:ascii="Arial" w:hAnsi="Arial" w:cs="Arial"/>
          <w:kern w:val="0"/>
          <w:sz w:val="22"/>
          <w:szCs w:val="22"/>
          <w:lang w:val="en-GB"/>
        </w:rPr>
        <w:t>The field of artificial intelligence (AI) has become a revolutionary force, transforming industries, and changing the dynamics of society. But characterizing AI is still a difficult task, with different philosophical perspectives clarifying its essence and ramifications. This essay explores the nature of artificial intelligence (AI) and its existing forms by exploring four major philosophical stances: thinking like a human, thinking logically, acting human, and acting rationally.</w:t>
      </w:r>
    </w:p>
    <w:p w14:paraId="19D6FA92" w14:textId="77777777" w:rsidR="0010685D" w:rsidRPr="006E4272" w:rsidRDefault="0010685D" w:rsidP="006E4272">
      <w:pPr>
        <w:autoSpaceDE w:val="0"/>
        <w:autoSpaceDN w:val="0"/>
        <w:adjustRightInd w:val="0"/>
        <w:spacing w:line="360" w:lineRule="auto"/>
        <w:jc w:val="both"/>
        <w:rPr>
          <w:rFonts w:ascii="Arial" w:hAnsi="Arial" w:cs="Arial"/>
          <w:kern w:val="0"/>
          <w:sz w:val="22"/>
          <w:szCs w:val="22"/>
          <w:lang w:val="en-GB"/>
        </w:rPr>
      </w:pPr>
    </w:p>
    <w:p w14:paraId="7639F4A0" w14:textId="4B957060" w:rsidR="0010685D" w:rsidRPr="006E4272" w:rsidRDefault="00143226" w:rsidP="006E4272">
      <w:pPr>
        <w:autoSpaceDE w:val="0"/>
        <w:autoSpaceDN w:val="0"/>
        <w:adjustRightInd w:val="0"/>
        <w:spacing w:line="360" w:lineRule="auto"/>
        <w:jc w:val="both"/>
        <w:rPr>
          <w:rFonts w:ascii="Arial" w:hAnsi="Arial" w:cs="Arial"/>
          <w:b/>
          <w:bCs/>
          <w:kern w:val="0"/>
          <w:sz w:val="22"/>
          <w:szCs w:val="22"/>
          <w:lang w:val="en-GB"/>
        </w:rPr>
      </w:pPr>
      <w:r w:rsidRPr="006E4272">
        <w:rPr>
          <w:rFonts w:ascii="Arial" w:hAnsi="Arial" w:cs="Arial"/>
          <w:b/>
          <w:bCs/>
          <w:kern w:val="0"/>
          <w:sz w:val="22"/>
          <w:szCs w:val="22"/>
          <w:lang w:val="en-GB"/>
        </w:rPr>
        <w:t>Thinking Like a Human: The Turing Test Revisited</w:t>
      </w:r>
    </w:p>
    <w:p w14:paraId="58B05B2E" w14:textId="77777777" w:rsidR="00143226" w:rsidRPr="006E4272" w:rsidRDefault="00143226" w:rsidP="006E4272">
      <w:pPr>
        <w:autoSpaceDE w:val="0"/>
        <w:autoSpaceDN w:val="0"/>
        <w:adjustRightInd w:val="0"/>
        <w:spacing w:line="360" w:lineRule="auto"/>
        <w:jc w:val="both"/>
        <w:rPr>
          <w:rFonts w:ascii="Arial" w:hAnsi="Arial" w:cs="Arial"/>
          <w:kern w:val="0"/>
          <w:sz w:val="22"/>
          <w:szCs w:val="22"/>
          <w:lang w:val="en-GB"/>
        </w:rPr>
      </w:pPr>
      <w:r w:rsidRPr="006E4272">
        <w:rPr>
          <w:rFonts w:ascii="Arial" w:hAnsi="Arial" w:cs="Arial"/>
          <w:kern w:val="0"/>
          <w:sz w:val="22"/>
          <w:szCs w:val="22"/>
          <w:lang w:val="en-GB"/>
        </w:rPr>
        <w:t>Alan Turing's pioneering Turing Test, which suggests that an AI's intelligence should be gauged by how well it can imitate human behaviour, is at the heart of the "thinking like a human" movement. To engage people in genuine discussions, this viewpoint has fuelled improvements in NLP-based chatbots and virtual assistants. Nonetheless, detractors contend that passing the Turing Test does not always indicate true knowledge because these systems frequently rely more on statistical patterns than on actual comprehension. As such, the extent of AI's cognitive capacities is yet unknown, even though it may display behaviour resembling that of humans.</w:t>
      </w:r>
    </w:p>
    <w:p w14:paraId="00A6E4EF" w14:textId="77777777" w:rsidR="00143226" w:rsidRPr="006E4272" w:rsidRDefault="00143226" w:rsidP="006E4272">
      <w:pPr>
        <w:autoSpaceDE w:val="0"/>
        <w:autoSpaceDN w:val="0"/>
        <w:adjustRightInd w:val="0"/>
        <w:spacing w:line="360" w:lineRule="auto"/>
        <w:jc w:val="both"/>
        <w:rPr>
          <w:rFonts w:ascii="Arial" w:hAnsi="Arial" w:cs="Arial"/>
          <w:kern w:val="0"/>
          <w:sz w:val="22"/>
          <w:szCs w:val="22"/>
          <w:lang w:val="en-GB"/>
        </w:rPr>
      </w:pPr>
    </w:p>
    <w:tbl>
      <w:tblPr>
        <w:tblStyle w:val="TableGrid"/>
        <w:tblW w:w="9403" w:type="dxa"/>
        <w:tblLook w:val="04A0" w:firstRow="1" w:lastRow="0" w:firstColumn="1" w:lastColumn="0" w:noHBand="0" w:noVBand="1"/>
      </w:tblPr>
      <w:tblGrid>
        <w:gridCol w:w="2689"/>
        <w:gridCol w:w="6714"/>
      </w:tblGrid>
      <w:tr w:rsidR="00143226" w:rsidRPr="006E4272" w14:paraId="363E321F" w14:textId="77777777" w:rsidTr="00992466">
        <w:trPr>
          <w:trHeight w:val="349"/>
        </w:trPr>
        <w:tc>
          <w:tcPr>
            <w:tcW w:w="2689" w:type="dxa"/>
          </w:tcPr>
          <w:p w14:paraId="1DA9438C" w14:textId="77777777" w:rsidR="00143226" w:rsidRPr="006E4272" w:rsidRDefault="00143226" w:rsidP="006E4272">
            <w:pPr>
              <w:autoSpaceDE w:val="0"/>
              <w:autoSpaceDN w:val="0"/>
              <w:adjustRightInd w:val="0"/>
              <w:spacing w:line="360" w:lineRule="auto"/>
              <w:rPr>
                <w:rFonts w:ascii="Arial" w:hAnsi="Arial" w:cs="Arial"/>
                <w:kern w:val="0"/>
                <w:sz w:val="22"/>
                <w:szCs w:val="22"/>
                <w:lang w:val="en-GB"/>
              </w:rPr>
            </w:pPr>
            <w:r w:rsidRPr="006E4272">
              <w:rPr>
                <w:rFonts w:ascii="Arial" w:hAnsi="Arial" w:cs="Arial"/>
                <w:kern w:val="0"/>
                <w:sz w:val="22"/>
                <w:szCs w:val="22"/>
                <w:lang w:val="en-GB"/>
              </w:rPr>
              <w:t>Aspect</w:t>
            </w:r>
          </w:p>
        </w:tc>
        <w:tc>
          <w:tcPr>
            <w:tcW w:w="6714" w:type="dxa"/>
          </w:tcPr>
          <w:p w14:paraId="01911779" w14:textId="77777777" w:rsidR="00143226" w:rsidRPr="006E4272" w:rsidRDefault="00143226" w:rsidP="006E4272">
            <w:pPr>
              <w:autoSpaceDE w:val="0"/>
              <w:autoSpaceDN w:val="0"/>
              <w:adjustRightInd w:val="0"/>
              <w:spacing w:line="360" w:lineRule="auto"/>
              <w:rPr>
                <w:rFonts w:ascii="Arial" w:hAnsi="Arial" w:cs="Arial"/>
                <w:kern w:val="0"/>
                <w:sz w:val="22"/>
                <w:szCs w:val="22"/>
                <w:lang w:val="en-GB"/>
              </w:rPr>
            </w:pPr>
            <w:r w:rsidRPr="006E4272">
              <w:rPr>
                <w:rFonts w:ascii="Arial" w:hAnsi="Arial" w:cs="Arial"/>
                <w:kern w:val="0"/>
                <w:sz w:val="22"/>
                <w:szCs w:val="22"/>
                <w:lang w:val="en-GB"/>
              </w:rPr>
              <w:t>Description</w:t>
            </w:r>
          </w:p>
        </w:tc>
      </w:tr>
      <w:tr w:rsidR="00143226" w:rsidRPr="006E4272" w14:paraId="26A62E7B" w14:textId="77777777" w:rsidTr="00992466">
        <w:trPr>
          <w:trHeight w:val="700"/>
        </w:trPr>
        <w:tc>
          <w:tcPr>
            <w:tcW w:w="2689" w:type="dxa"/>
          </w:tcPr>
          <w:p w14:paraId="0B159117" w14:textId="77777777" w:rsidR="00143226" w:rsidRPr="006E4272" w:rsidRDefault="00143226" w:rsidP="006E4272">
            <w:pPr>
              <w:autoSpaceDE w:val="0"/>
              <w:autoSpaceDN w:val="0"/>
              <w:adjustRightInd w:val="0"/>
              <w:spacing w:line="360" w:lineRule="auto"/>
              <w:rPr>
                <w:rFonts w:ascii="Arial" w:hAnsi="Arial" w:cs="Arial"/>
                <w:kern w:val="0"/>
                <w:sz w:val="22"/>
                <w:szCs w:val="22"/>
                <w:lang w:val="en-GB"/>
              </w:rPr>
            </w:pPr>
            <w:r w:rsidRPr="006E4272">
              <w:rPr>
                <w:rFonts w:ascii="Arial" w:hAnsi="Arial" w:cs="Arial"/>
                <w:kern w:val="0"/>
                <w:sz w:val="22"/>
                <w:szCs w:val="22"/>
                <w:lang w:val="en-GB"/>
              </w:rPr>
              <w:t>Turing Test Limitations</w:t>
            </w:r>
          </w:p>
        </w:tc>
        <w:tc>
          <w:tcPr>
            <w:tcW w:w="6714" w:type="dxa"/>
          </w:tcPr>
          <w:p w14:paraId="556BE111" w14:textId="77777777" w:rsidR="00143226" w:rsidRPr="006E4272" w:rsidRDefault="00143226" w:rsidP="006E4272">
            <w:pPr>
              <w:autoSpaceDE w:val="0"/>
              <w:autoSpaceDN w:val="0"/>
              <w:adjustRightInd w:val="0"/>
              <w:spacing w:line="360" w:lineRule="auto"/>
              <w:rPr>
                <w:rFonts w:ascii="Arial" w:hAnsi="Arial" w:cs="Arial"/>
                <w:kern w:val="0"/>
                <w:sz w:val="22"/>
                <w:szCs w:val="22"/>
                <w:lang w:val="en-GB"/>
              </w:rPr>
            </w:pPr>
            <w:r w:rsidRPr="006E4272">
              <w:rPr>
                <w:rFonts w:ascii="Arial" w:hAnsi="Arial" w:cs="Arial"/>
                <w:kern w:val="0"/>
                <w:sz w:val="22"/>
                <w:szCs w:val="22"/>
                <w:lang w:val="en-GB"/>
              </w:rPr>
              <w:t>Sets a low bar for intelligence, focuses on surface-level conversational abilities.</w:t>
            </w:r>
          </w:p>
        </w:tc>
      </w:tr>
      <w:tr w:rsidR="00143226" w:rsidRPr="006E4272" w14:paraId="67AEF9B3" w14:textId="77777777" w:rsidTr="00992466">
        <w:trPr>
          <w:trHeight w:val="700"/>
        </w:trPr>
        <w:tc>
          <w:tcPr>
            <w:tcW w:w="2689" w:type="dxa"/>
          </w:tcPr>
          <w:p w14:paraId="5051EE56" w14:textId="77777777" w:rsidR="00143226" w:rsidRPr="006E4272" w:rsidRDefault="00143226" w:rsidP="006E4272">
            <w:pPr>
              <w:autoSpaceDE w:val="0"/>
              <w:autoSpaceDN w:val="0"/>
              <w:adjustRightInd w:val="0"/>
              <w:spacing w:line="360" w:lineRule="auto"/>
              <w:rPr>
                <w:rFonts w:ascii="Arial" w:hAnsi="Arial" w:cs="Arial"/>
                <w:kern w:val="0"/>
                <w:sz w:val="22"/>
                <w:szCs w:val="22"/>
                <w:lang w:val="en-GB"/>
              </w:rPr>
            </w:pPr>
            <w:r w:rsidRPr="006E4272">
              <w:rPr>
                <w:rFonts w:ascii="Arial" w:hAnsi="Arial" w:cs="Arial"/>
                <w:kern w:val="0"/>
                <w:sz w:val="22"/>
                <w:szCs w:val="22"/>
                <w:lang w:val="en-GB"/>
              </w:rPr>
              <w:t>Challenges in NLP</w:t>
            </w:r>
          </w:p>
        </w:tc>
        <w:tc>
          <w:tcPr>
            <w:tcW w:w="6714" w:type="dxa"/>
          </w:tcPr>
          <w:p w14:paraId="72314848" w14:textId="77777777" w:rsidR="00143226" w:rsidRPr="006E4272" w:rsidRDefault="00143226" w:rsidP="006E4272">
            <w:pPr>
              <w:autoSpaceDE w:val="0"/>
              <w:autoSpaceDN w:val="0"/>
              <w:adjustRightInd w:val="0"/>
              <w:spacing w:line="360" w:lineRule="auto"/>
              <w:rPr>
                <w:rFonts w:ascii="Arial" w:hAnsi="Arial" w:cs="Arial"/>
                <w:kern w:val="0"/>
                <w:sz w:val="22"/>
                <w:szCs w:val="22"/>
                <w:lang w:val="en-GB"/>
              </w:rPr>
            </w:pPr>
            <w:r w:rsidRPr="006E4272">
              <w:rPr>
                <w:rFonts w:ascii="Arial" w:hAnsi="Arial" w:cs="Arial"/>
                <w:kern w:val="0"/>
                <w:sz w:val="22"/>
                <w:szCs w:val="22"/>
                <w:lang w:val="en-GB"/>
              </w:rPr>
              <w:t>AI struggles with understanding context, nuances, and ambiguity in language.</w:t>
            </w:r>
          </w:p>
        </w:tc>
      </w:tr>
      <w:tr w:rsidR="00143226" w:rsidRPr="006E4272" w14:paraId="4D40F529" w14:textId="77777777" w:rsidTr="00992466">
        <w:trPr>
          <w:trHeight w:val="716"/>
        </w:trPr>
        <w:tc>
          <w:tcPr>
            <w:tcW w:w="2689" w:type="dxa"/>
          </w:tcPr>
          <w:p w14:paraId="3EAE387F" w14:textId="77777777" w:rsidR="00143226" w:rsidRPr="006E4272" w:rsidRDefault="00143226" w:rsidP="006E4272">
            <w:pPr>
              <w:autoSpaceDE w:val="0"/>
              <w:autoSpaceDN w:val="0"/>
              <w:adjustRightInd w:val="0"/>
              <w:spacing w:line="360" w:lineRule="auto"/>
              <w:rPr>
                <w:rFonts w:ascii="Arial" w:hAnsi="Arial" w:cs="Arial"/>
                <w:kern w:val="0"/>
                <w:sz w:val="22"/>
                <w:szCs w:val="22"/>
                <w:lang w:val="en-GB"/>
              </w:rPr>
            </w:pPr>
            <w:r w:rsidRPr="006E4272">
              <w:rPr>
                <w:rFonts w:ascii="Arial" w:hAnsi="Arial" w:cs="Arial"/>
                <w:kern w:val="0"/>
                <w:sz w:val="22"/>
                <w:szCs w:val="22"/>
                <w:lang w:val="en-GB"/>
              </w:rPr>
              <w:t>Ethical Implications</w:t>
            </w:r>
          </w:p>
        </w:tc>
        <w:tc>
          <w:tcPr>
            <w:tcW w:w="6714" w:type="dxa"/>
          </w:tcPr>
          <w:p w14:paraId="3CBA2C44" w14:textId="77777777" w:rsidR="00143226" w:rsidRPr="006E4272" w:rsidRDefault="00143226" w:rsidP="006E4272">
            <w:pPr>
              <w:autoSpaceDE w:val="0"/>
              <w:autoSpaceDN w:val="0"/>
              <w:adjustRightInd w:val="0"/>
              <w:spacing w:line="360" w:lineRule="auto"/>
              <w:rPr>
                <w:rFonts w:ascii="Arial" w:hAnsi="Arial" w:cs="Arial"/>
                <w:kern w:val="0"/>
                <w:sz w:val="22"/>
                <w:szCs w:val="22"/>
                <w:lang w:val="en-GB"/>
              </w:rPr>
            </w:pPr>
            <w:r w:rsidRPr="006E4272">
              <w:rPr>
                <w:rFonts w:ascii="Arial" w:hAnsi="Arial" w:cs="Arial"/>
                <w:kern w:val="0"/>
                <w:sz w:val="22"/>
                <w:szCs w:val="22"/>
                <w:lang w:val="en-GB"/>
              </w:rPr>
              <w:t xml:space="preserve">Raises concerns about transparency, user consent, and deception in human-machine interactions.  </w:t>
            </w:r>
          </w:p>
        </w:tc>
      </w:tr>
      <w:tr w:rsidR="00143226" w:rsidRPr="006E4272" w14:paraId="10F74547" w14:textId="77777777" w:rsidTr="00992466">
        <w:trPr>
          <w:trHeight w:val="683"/>
        </w:trPr>
        <w:tc>
          <w:tcPr>
            <w:tcW w:w="2689" w:type="dxa"/>
          </w:tcPr>
          <w:p w14:paraId="5009F22C" w14:textId="77777777" w:rsidR="00143226" w:rsidRPr="006E4272" w:rsidRDefault="00143226" w:rsidP="006E4272">
            <w:pPr>
              <w:autoSpaceDE w:val="0"/>
              <w:autoSpaceDN w:val="0"/>
              <w:adjustRightInd w:val="0"/>
              <w:spacing w:line="360" w:lineRule="auto"/>
              <w:rPr>
                <w:rFonts w:ascii="Arial" w:hAnsi="Arial" w:cs="Arial"/>
                <w:kern w:val="0"/>
                <w:sz w:val="22"/>
                <w:szCs w:val="22"/>
                <w:lang w:val="en-GB"/>
              </w:rPr>
            </w:pPr>
            <w:r w:rsidRPr="006E4272">
              <w:rPr>
                <w:rFonts w:ascii="Arial" w:hAnsi="Arial" w:cs="Arial"/>
                <w:kern w:val="0"/>
                <w:sz w:val="22"/>
                <w:szCs w:val="22"/>
                <w:lang w:val="en-GB"/>
              </w:rPr>
              <w:t>Emotion Recognition Advancements</w:t>
            </w:r>
          </w:p>
        </w:tc>
        <w:tc>
          <w:tcPr>
            <w:tcW w:w="6714" w:type="dxa"/>
          </w:tcPr>
          <w:p w14:paraId="289C5861" w14:textId="77777777" w:rsidR="00143226" w:rsidRPr="006E4272" w:rsidRDefault="00143226" w:rsidP="006E4272">
            <w:pPr>
              <w:autoSpaceDE w:val="0"/>
              <w:autoSpaceDN w:val="0"/>
              <w:adjustRightInd w:val="0"/>
              <w:spacing w:line="360" w:lineRule="auto"/>
              <w:rPr>
                <w:rFonts w:ascii="Arial" w:hAnsi="Arial" w:cs="Arial"/>
                <w:kern w:val="0"/>
                <w:sz w:val="22"/>
                <w:szCs w:val="22"/>
                <w:lang w:val="en-GB"/>
              </w:rPr>
            </w:pPr>
            <w:r w:rsidRPr="006E4272">
              <w:rPr>
                <w:rFonts w:ascii="Arial" w:hAnsi="Arial" w:cs="Arial"/>
                <w:kern w:val="0"/>
                <w:sz w:val="22"/>
                <w:szCs w:val="22"/>
                <w:lang w:val="en-GB"/>
              </w:rPr>
              <w:t>AI systems can recognize and respond to human emotions, enhancing interaction effectiveness.</w:t>
            </w:r>
          </w:p>
        </w:tc>
      </w:tr>
    </w:tbl>
    <w:p w14:paraId="79296591" w14:textId="77777777" w:rsidR="00143226" w:rsidRPr="006E4272" w:rsidRDefault="00143226" w:rsidP="006E4272">
      <w:pPr>
        <w:autoSpaceDE w:val="0"/>
        <w:autoSpaceDN w:val="0"/>
        <w:adjustRightInd w:val="0"/>
        <w:spacing w:line="360" w:lineRule="auto"/>
        <w:jc w:val="both"/>
        <w:rPr>
          <w:rFonts w:ascii="Arial" w:hAnsi="Arial" w:cs="Arial"/>
          <w:kern w:val="0"/>
          <w:sz w:val="22"/>
          <w:szCs w:val="22"/>
          <w:lang w:val="en-GB"/>
        </w:rPr>
      </w:pPr>
    </w:p>
    <w:p w14:paraId="3D07F5DD" w14:textId="50F73828" w:rsidR="0010685D" w:rsidRPr="006E4272" w:rsidRDefault="00143226" w:rsidP="006E4272">
      <w:pPr>
        <w:autoSpaceDE w:val="0"/>
        <w:autoSpaceDN w:val="0"/>
        <w:adjustRightInd w:val="0"/>
        <w:spacing w:line="360" w:lineRule="auto"/>
        <w:jc w:val="both"/>
        <w:rPr>
          <w:rFonts w:ascii="Arial" w:hAnsi="Arial" w:cs="Arial"/>
          <w:b/>
          <w:bCs/>
          <w:kern w:val="0"/>
          <w:sz w:val="22"/>
          <w:szCs w:val="22"/>
          <w:lang w:val="en-GB"/>
        </w:rPr>
      </w:pPr>
      <w:r w:rsidRPr="006E4272">
        <w:rPr>
          <w:rFonts w:ascii="Arial" w:hAnsi="Arial" w:cs="Arial"/>
          <w:b/>
          <w:bCs/>
          <w:kern w:val="0"/>
          <w:sz w:val="22"/>
          <w:szCs w:val="22"/>
          <w:lang w:val="en-GB"/>
        </w:rPr>
        <w:t>Thinking Rationally: McCarthy's Symbol Manipulation</w:t>
      </w:r>
    </w:p>
    <w:p w14:paraId="4395E5A6" w14:textId="0805FC57" w:rsidR="00143226" w:rsidRPr="006E4272" w:rsidRDefault="00143226" w:rsidP="006E4272">
      <w:pPr>
        <w:autoSpaceDE w:val="0"/>
        <w:autoSpaceDN w:val="0"/>
        <w:adjustRightInd w:val="0"/>
        <w:spacing w:line="360" w:lineRule="auto"/>
        <w:jc w:val="both"/>
        <w:rPr>
          <w:rFonts w:ascii="Arial" w:hAnsi="Arial" w:cs="Arial"/>
          <w:kern w:val="0"/>
          <w:sz w:val="22"/>
          <w:szCs w:val="22"/>
          <w:lang w:val="en-GB"/>
        </w:rPr>
      </w:pPr>
      <w:r w:rsidRPr="006E4272">
        <w:rPr>
          <w:rFonts w:ascii="Arial" w:hAnsi="Arial" w:cs="Arial"/>
          <w:kern w:val="0"/>
          <w:sz w:val="22"/>
          <w:szCs w:val="22"/>
          <w:lang w:val="en-GB"/>
        </w:rPr>
        <w:t xml:space="preserve">According to John McCarthy's Physical Symbol System Hypothesis, predetermined laws regulate the manipulation of symbols, which is the source of intelligent </w:t>
      </w:r>
      <w:r w:rsidR="006E4272" w:rsidRPr="006E4272">
        <w:rPr>
          <w:rFonts w:ascii="Arial" w:hAnsi="Arial" w:cs="Arial"/>
          <w:kern w:val="0"/>
          <w:sz w:val="22"/>
          <w:szCs w:val="22"/>
          <w:lang w:val="en-GB"/>
        </w:rPr>
        <w:t>behaviour</w:t>
      </w:r>
      <w:r w:rsidRPr="006E4272">
        <w:rPr>
          <w:rFonts w:ascii="Arial" w:hAnsi="Arial" w:cs="Arial"/>
          <w:kern w:val="0"/>
          <w:sz w:val="22"/>
          <w:szCs w:val="22"/>
          <w:lang w:val="en-GB"/>
        </w:rPr>
        <w:t xml:space="preserve">. Developments in rule-based AI systems, especially in areas like expert systems and game-playing algorithms, have been </w:t>
      </w:r>
      <w:r w:rsidR="006E4272" w:rsidRPr="006E4272">
        <w:rPr>
          <w:rFonts w:ascii="Arial" w:hAnsi="Arial" w:cs="Arial"/>
          <w:kern w:val="0"/>
          <w:sz w:val="22"/>
          <w:szCs w:val="22"/>
          <w:lang w:val="en-GB"/>
        </w:rPr>
        <w:t>fuelled</w:t>
      </w:r>
      <w:r w:rsidRPr="006E4272">
        <w:rPr>
          <w:rFonts w:ascii="Arial" w:hAnsi="Arial" w:cs="Arial"/>
          <w:kern w:val="0"/>
          <w:sz w:val="22"/>
          <w:szCs w:val="22"/>
          <w:lang w:val="en-GB"/>
        </w:rPr>
        <w:t xml:space="preserve"> by this rationalist viewpoint. However, these systems have limits when applied to real-world complexities that defy logic based on rules. The difficulty is balancing the flexibility of </w:t>
      </w:r>
      <w:r w:rsidRPr="006E4272">
        <w:rPr>
          <w:rFonts w:ascii="Arial" w:hAnsi="Arial" w:cs="Arial"/>
          <w:kern w:val="0"/>
          <w:sz w:val="22"/>
          <w:szCs w:val="22"/>
          <w:lang w:val="en-GB"/>
        </w:rPr>
        <w:lastRenderedPageBreak/>
        <w:t>human cognition with the ordered form of logical thought, which emphasizes the necessity for AI models that can handle ambiguity and uncertainty.</w:t>
      </w:r>
    </w:p>
    <w:p w14:paraId="45AB24FE" w14:textId="77777777" w:rsidR="0010685D" w:rsidRPr="006E4272" w:rsidRDefault="0010685D" w:rsidP="006E4272">
      <w:pPr>
        <w:autoSpaceDE w:val="0"/>
        <w:autoSpaceDN w:val="0"/>
        <w:adjustRightInd w:val="0"/>
        <w:spacing w:line="360" w:lineRule="auto"/>
        <w:jc w:val="both"/>
        <w:rPr>
          <w:rFonts w:ascii="Arial" w:hAnsi="Arial" w:cs="Arial"/>
          <w:kern w:val="0"/>
          <w:sz w:val="22"/>
          <w:szCs w:val="22"/>
          <w:lang w:val="en-GB"/>
        </w:rPr>
      </w:pPr>
    </w:p>
    <w:p w14:paraId="647B695F" w14:textId="154B6392" w:rsidR="0010685D" w:rsidRPr="006E4272" w:rsidRDefault="00143226" w:rsidP="006E4272">
      <w:pPr>
        <w:autoSpaceDE w:val="0"/>
        <w:autoSpaceDN w:val="0"/>
        <w:adjustRightInd w:val="0"/>
        <w:spacing w:line="360" w:lineRule="auto"/>
        <w:jc w:val="both"/>
        <w:rPr>
          <w:rFonts w:ascii="Arial" w:hAnsi="Arial" w:cs="Arial"/>
          <w:b/>
          <w:bCs/>
          <w:kern w:val="0"/>
          <w:sz w:val="22"/>
          <w:szCs w:val="22"/>
          <w:lang w:val="en-GB"/>
        </w:rPr>
      </w:pPr>
      <w:r w:rsidRPr="006E4272">
        <w:rPr>
          <w:rFonts w:ascii="Arial" w:hAnsi="Arial" w:cs="Arial"/>
          <w:b/>
          <w:bCs/>
          <w:kern w:val="0"/>
          <w:sz w:val="22"/>
          <w:szCs w:val="22"/>
          <w:lang w:val="en-GB"/>
        </w:rPr>
        <w:t>Acting Humanly: Emulating Human Behaviour</w:t>
      </w:r>
    </w:p>
    <w:p w14:paraId="26C8C041" w14:textId="3F7DC15F" w:rsidR="00143226" w:rsidRPr="006E4272" w:rsidRDefault="00143226" w:rsidP="006E4272">
      <w:pPr>
        <w:autoSpaceDE w:val="0"/>
        <w:autoSpaceDN w:val="0"/>
        <w:adjustRightInd w:val="0"/>
        <w:spacing w:line="360" w:lineRule="auto"/>
        <w:jc w:val="both"/>
        <w:rPr>
          <w:rFonts w:ascii="Arial" w:hAnsi="Arial" w:cs="Arial"/>
          <w:kern w:val="0"/>
          <w:sz w:val="22"/>
          <w:szCs w:val="22"/>
          <w:lang w:val="en-GB"/>
        </w:rPr>
      </w:pPr>
      <w:r w:rsidRPr="006E4272">
        <w:rPr>
          <w:rFonts w:ascii="Arial" w:hAnsi="Arial" w:cs="Arial"/>
          <w:kern w:val="0"/>
          <w:sz w:val="22"/>
          <w:szCs w:val="22"/>
          <w:lang w:val="en-GB"/>
        </w:rPr>
        <w:t>Aiming to mimic human movements and behaviours, "acting humanly" in AI frequently makes use of robotics and affective computing. While emulating human movement and interaction has advanced significantly, complicated human emotions and motivations remain a hard problem. Furthermore, there is disagreement about whether human-like behaviour in AI systems is desirable, especially in situations when efficiency and safety are crucial. To create AI that is both functionally effective and humanistic, trade-offs and priorities must be considered. The difference between goal and intelligence complexities presents difficulties since AI systems may find it difficult to exhibit flexible, goal-directed behaviour in a variety of situations. To address these issues and guarantee ethical AI development, hybrid techniques, contextual adaptability, human-AI cooperation, and ethical frameworks might be included.</w:t>
      </w:r>
    </w:p>
    <w:p w14:paraId="7E84416B" w14:textId="567037B2" w:rsidR="00143226" w:rsidRPr="006E4272" w:rsidRDefault="0010685D" w:rsidP="006E4272">
      <w:pPr>
        <w:autoSpaceDE w:val="0"/>
        <w:autoSpaceDN w:val="0"/>
        <w:adjustRightInd w:val="0"/>
        <w:spacing w:line="360" w:lineRule="auto"/>
        <w:jc w:val="both"/>
        <w:rPr>
          <w:rFonts w:ascii="Arial" w:hAnsi="Arial" w:cs="Arial"/>
          <w:kern w:val="0"/>
          <w:sz w:val="22"/>
          <w:szCs w:val="22"/>
          <w:lang w:val="en-GB"/>
        </w:rPr>
      </w:pPr>
      <w:r w:rsidRPr="006E4272">
        <w:rPr>
          <w:rFonts w:ascii="Arial" w:hAnsi="Arial" w:cs="Arial"/>
          <w:noProof/>
          <w:kern w:val="0"/>
          <w:sz w:val="22"/>
          <w:szCs w:val="22"/>
          <w:lang w:val="en-GB"/>
        </w:rPr>
        <w:drawing>
          <wp:anchor distT="0" distB="0" distL="114300" distR="114300" simplePos="0" relativeHeight="251659264" behindDoc="1" locked="0" layoutInCell="1" allowOverlap="1" wp14:anchorId="165B6E04" wp14:editId="389B8CBF">
            <wp:simplePos x="0" y="0"/>
            <wp:positionH relativeFrom="column">
              <wp:posOffset>1272091</wp:posOffset>
            </wp:positionH>
            <wp:positionV relativeFrom="paragraph">
              <wp:posOffset>105859</wp:posOffset>
            </wp:positionV>
            <wp:extent cx="2950845" cy="1870710"/>
            <wp:effectExtent l="25400" t="25400" r="84455" b="85090"/>
            <wp:wrapTight wrapText="bothSides">
              <wp:wrapPolygon edited="0">
                <wp:start x="0" y="-293"/>
                <wp:lineTo x="-186" y="-147"/>
                <wp:lineTo x="-186" y="21849"/>
                <wp:lineTo x="0" y="22436"/>
                <wp:lineTo x="21846" y="22436"/>
                <wp:lineTo x="22125" y="20969"/>
                <wp:lineTo x="22125" y="2200"/>
                <wp:lineTo x="21846" y="0"/>
                <wp:lineTo x="21846" y="-293"/>
                <wp:lineTo x="0" y="-293"/>
              </wp:wrapPolygon>
            </wp:wrapTight>
            <wp:docPr id="643909372" name="Picture 1" descr="A diagram of complex intellige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909372" name="Picture 1" descr="A diagram of complex intelligence&#10;&#10;Description automatically generated"/>
                    <pic:cNvPicPr/>
                  </pic:nvPicPr>
                  <pic:blipFill>
                    <a:blip r:embed="rId5" cstate="print">
                      <a:alphaModFix amt="82000"/>
                      <a:extLst>
                        <a:ext uri="{28A0092B-C50C-407E-A947-70E740481C1C}">
                          <a14:useLocalDpi xmlns:a14="http://schemas.microsoft.com/office/drawing/2010/main" val="0"/>
                        </a:ext>
                      </a:extLst>
                    </a:blip>
                    <a:stretch>
                      <a:fillRect/>
                    </a:stretch>
                  </pic:blipFill>
                  <pic:spPr>
                    <a:xfrm>
                      <a:off x="0" y="0"/>
                      <a:ext cx="2950845" cy="1870710"/>
                    </a:xfrm>
                    <a:prstGeom prst="rect">
                      <a:avLst/>
                    </a:prstGeom>
                    <a:pattFill prst="pct5">
                      <a:fgClr>
                        <a:schemeClr val="tx1">
                          <a:lumMod val="95000"/>
                          <a:lumOff val="5000"/>
                        </a:schemeClr>
                      </a:fgClr>
                      <a:bgClr>
                        <a:schemeClr val="bg1"/>
                      </a:bgClr>
                    </a:pattFill>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32CEB4D6" w14:textId="77777777" w:rsidR="00143226" w:rsidRPr="006E4272" w:rsidRDefault="00143226" w:rsidP="006E4272">
      <w:pPr>
        <w:autoSpaceDE w:val="0"/>
        <w:autoSpaceDN w:val="0"/>
        <w:adjustRightInd w:val="0"/>
        <w:spacing w:line="360" w:lineRule="auto"/>
        <w:jc w:val="both"/>
        <w:rPr>
          <w:rFonts w:ascii="Arial" w:hAnsi="Arial" w:cs="Arial"/>
          <w:kern w:val="0"/>
          <w:sz w:val="22"/>
          <w:szCs w:val="22"/>
          <w:lang w:val="en-GB"/>
        </w:rPr>
      </w:pPr>
    </w:p>
    <w:p w14:paraId="3EFC3F19" w14:textId="77777777" w:rsidR="00143226" w:rsidRPr="006E4272" w:rsidRDefault="00143226" w:rsidP="006E4272">
      <w:pPr>
        <w:autoSpaceDE w:val="0"/>
        <w:autoSpaceDN w:val="0"/>
        <w:adjustRightInd w:val="0"/>
        <w:spacing w:line="360" w:lineRule="auto"/>
        <w:jc w:val="both"/>
        <w:rPr>
          <w:rFonts w:ascii="Arial" w:hAnsi="Arial" w:cs="Arial"/>
          <w:kern w:val="0"/>
          <w:sz w:val="22"/>
          <w:szCs w:val="22"/>
          <w:lang w:val="en-GB"/>
        </w:rPr>
      </w:pPr>
    </w:p>
    <w:p w14:paraId="6E0D7540" w14:textId="77777777" w:rsidR="00143226" w:rsidRPr="006E4272" w:rsidRDefault="00143226" w:rsidP="006E4272">
      <w:pPr>
        <w:autoSpaceDE w:val="0"/>
        <w:autoSpaceDN w:val="0"/>
        <w:adjustRightInd w:val="0"/>
        <w:spacing w:line="360" w:lineRule="auto"/>
        <w:jc w:val="both"/>
        <w:rPr>
          <w:rFonts w:ascii="Arial" w:hAnsi="Arial" w:cs="Arial"/>
          <w:kern w:val="0"/>
          <w:sz w:val="22"/>
          <w:szCs w:val="22"/>
          <w:lang w:val="en-GB"/>
        </w:rPr>
      </w:pPr>
    </w:p>
    <w:p w14:paraId="155809EB" w14:textId="77777777" w:rsidR="00143226" w:rsidRPr="006E4272" w:rsidRDefault="00143226" w:rsidP="006E4272">
      <w:pPr>
        <w:autoSpaceDE w:val="0"/>
        <w:autoSpaceDN w:val="0"/>
        <w:adjustRightInd w:val="0"/>
        <w:spacing w:line="360" w:lineRule="auto"/>
        <w:jc w:val="both"/>
        <w:rPr>
          <w:rFonts w:ascii="Arial" w:hAnsi="Arial" w:cs="Arial"/>
          <w:kern w:val="0"/>
          <w:sz w:val="22"/>
          <w:szCs w:val="22"/>
          <w:lang w:val="en-GB"/>
        </w:rPr>
      </w:pPr>
    </w:p>
    <w:p w14:paraId="6D8144F9" w14:textId="77777777" w:rsidR="00143226" w:rsidRPr="006E4272" w:rsidRDefault="00143226" w:rsidP="006E4272">
      <w:pPr>
        <w:autoSpaceDE w:val="0"/>
        <w:autoSpaceDN w:val="0"/>
        <w:adjustRightInd w:val="0"/>
        <w:spacing w:line="360" w:lineRule="auto"/>
        <w:jc w:val="both"/>
        <w:rPr>
          <w:rFonts w:ascii="Arial" w:hAnsi="Arial" w:cs="Arial"/>
          <w:kern w:val="0"/>
          <w:sz w:val="22"/>
          <w:szCs w:val="22"/>
          <w:lang w:val="en-GB"/>
        </w:rPr>
      </w:pPr>
    </w:p>
    <w:p w14:paraId="13400509" w14:textId="77777777" w:rsidR="00143226" w:rsidRPr="006E4272" w:rsidRDefault="00143226" w:rsidP="006E4272">
      <w:pPr>
        <w:autoSpaceDE w:val="0"/>
        <w:autoSpaceDN w:val="0"/>
        <w:adjustRightInd w:val="0"/>
        <w:spacing w:line="360" w:lineRule="auto"/>
        <w:jc w:val="both"/>
        <w:rPr>
          <w:rFonts w:ascii="Arial" w:hAnsi="Arial" w:cs="Arial"/>
          <w:kern w:val="0"/>
          <w:sz w:val="22"/>
          <w:szCs w:val="22"/>
          <w:lang w:val="en-GB"/>
        </w:rPr>
      </w:pPr>
    </w:p>
    <w:p w14:paraId="30E9AFFF" w14:textId="77777777" w:rsidR="00143226" w:rsidRPr="006E4272" w:rsidRDefault="00143226" w:rsidP="006E4272">
      <w:pPr>
        <w:autoSpaceDE w:val="0"/>
        <w:autoSpaceDN w:val="0"/>
        <w:adjustRightInd w:val="0"/>
        <w:spacing w:line="360" w:lineRule="auto"/>
        <w:jc w:val="both"/>
        <w:rPr>
          <w:rFonts w:ascii="Arial" w:hAnsi="Arial" w:cs="Arial"/>
          <w:kern w:val="0"/>
          <w:sz w:val="22"/>
          <w:szCs w:val="22"/>
          <w:lang w:val="en-GB"/>
        </w:rPr>
      </w:pPr>
    </w:p>
    <w:p w14:paraId="7692756F" w14:textId="77777777" w:rsidR="0010685D" w:rsidRPr="006E4272" w:rsidRDefault="0010685D" w:rsidP="006E4272">
      <w:pPr>
        <w:autoSpaceDE w:val="0"/>
        <w:autoSpaceDN w:val="0"/>
        <w:adjustRightInd w:val="0"/>
        <w:spacing w:line="360" w:lineRule="auto"/>
        <w:jc w:val="both"/>
        <w:rPr>
          <w:rFonts w:ascii="Arial" w:hAnsi="Arial" w:cs="Arial"/>
          <w:kern w:val="0"/>
          <w:sz w:val="22"/>
          <w:szCs w:val="22"/>
          <w:lang w:val="en-GB"/>
        </w:rPr>
      </w:pPr>
    </w:p>
    <w:p w14:paraId="54F29716" w14:textId="08379CFA" w:rsidR="0010685D" w:rsidRPr="006E4272" w:rsidRDefault="00143226" w:rsidP="006E4272">
      <w:pPr>
        <w:autoSpaceDE w:val="0"/>
        <w:autoSpaceDN w:val="0"/>
        <w:adjustRightInd w:val="0"/>
        <w:spacing w:line="360" w:lineRule="auto"/>
        <w:jc w:val="both"/>
        <w:rPr>
          <w:rFonts w:ascii="Arial" w:hAnsi="Arial" w:cs="Arial"/>
          <w:b/>
          <w:bCs/>
          <w:kern w:val="0"/>
          <w:sz w:val="22"/>
          <w:szCs w:val="22"/>
          <w:lang w:val="en-GB"/>
        </w:rPr>
      </w:pPr>
      <w:r w:rsidRPr="006E4272">
        <w:rPr>
          <w:rFonts w:ascii="Arial" w:hAnsi="Arial" w:cs="Arial"/>
          <w:b/>
          <w:bCs/>
          <w:kern w:val="0"/>
          <w:sz w:val="22"/>
          <w:szCs w:val="22"/>
          <w:lang w:val="en-GB"/>
        </w:rPr>
        <w:t>Acting Rationally: Optimization in Decision-Making</w:t>
      </w:r>
    </w:p>
    <w:p w14:paraId="2D0B3CD9" w14:textId="77777777" w:rsidR="009462F1" w:rsidRDefault="00143226" w:rsidP="006E4272">
      <w:pPr>
        <w:autoSpaceDE w:val="0"/>
        <w:autoSpaceDN w:val="0"/>
        <w:adjustRightInd w:val="0"/>
        <w:spacing w:line="360" w:lineRule="auto"/>
        <w:jc w:val="both"/>
        <w:rPr>
          <w:rFonts w:ascii="Arial" w:hAnsi="Arial" w:cs="Arial"/>
          <w:kern w:val="0"/>
          <w:sz w:val="22"/>
          <w:szCs w:val="22"/>
          <w:lang w:val="en-GB"/>
        </w:rPr>
      </w:pPr>
      <w:r w:rsidRPr="006E4272">
        <w:rPr>
          <w:rFonts w:ascii="Arial" w:hAnsi="Arial" w:cs="Arial"/>
          <w:kern w:val="0"/>
          <w:sz w:val="22"/>
          <w:szCs w:val="22"/>
          <w:lang w:val="en-GB"/>
        </w:rPr>
        <w:t>Machine learning algorithms and predictive analytics are built on the "acting rationally" approach, which emphasizes rational decision-making based on available information. AI systems can forecast and make well-informed decisions in a wide range of industries, including banking and healthcare, by identifying patterns in large datasets. But the search for reason brings up moral questions about justice and partiality. Because biases ingrained in training data have the potential to sustain discrimination, ethical considerations in AI research are crucial. Furthermore, explain ability is hampered by the opacity of complicated AI models, which raises issues with responsibility and trust. We must address these ethical issues and make sure AI systems give fairness, accountability, and transparency top priority in decision-making processes as these technologies develop and impact society.</w:t>
      </w:r>
    </w:p>
    <w:p w14:paraId="20BF41C7" w14:textId="08728955" w:rsidR="00143226" w:rsidRPr="006E4272" w:rsidRDefault="00143226" w:rsidP="006E4272">
      <w:pPr>
        <w:autoSpaceDE w:val="0"/>
        <w:autoSpaceDN w:val="0"/>
        <w:adjustRightInd w:val="0"/>
        <w:spacing w:line="360" w:lineRule="auto"/>
        <w:jc w:val="both"/>
        <w:rPr>
          <w:rFonts w:ascii="Arial" w:hAnsi="Arial" w:cs="Arial"/>
          <w:kern w:val="0"/>
          <w:sz w:val="22"/>
          <w:szCs w:val="22"/>
          <w:lang w:val="en-GB"/>
        </w:rPr>
      </w:pPr>
      <w:r w:rsidRPr="006E4272">
        <w:rPr>
          <w:rFonts w:ascii="Arial" w:hAnsi="Arial" w:cs="Arial"/>
          <w:b/>
          <w:bCs/>
          <w:kern w:val="0"/>
          <w:sz w:val="22"/>
          <w:szCs w:val="22"/>
          <w:lang w:val="en-GB"/>
        </w:rPr>
        <w:lastRenderedPageBreak/>
        <w:t>Current Trends and Hybrid Approaches</w:t>
      </w:r>
    </w:p>
    <w:p w14:paraId="644B338D" w14:textId="77777777" w:rsidR="00143226" w:rsidRPr="006E4272" w:rsidRDefault="00143226" w:rsidP="006E4272">
      <w:pPr>
        <w:autoSpaceDE w:val="0"/>
        <w:autoSpaceDN w:val="0"/>
        <w:adjustRightInd w:val="0"/>
        <w:spacing w:line="360" w:lineRule="auto"/>
        <w:jc w:val="both"/>
        <w:rPr>
          <w:rFonts w:ascii="Arial" w:hAnsi="Arial" w:cs="Arial"/>
          <w:kern w:val="0"/>
          <w:sz w:val="22"/>
          <w:szCs w:val="22"/>
          <w:lang w:val="en-GB"/>
        </w:rPr>
      </w:pPr>
      <w:r w:rsidRPr="006E4272">
        <w:rPr>
          <w:rFonts w:ascii="Arial" w:hAnsi="Arial" w:cs="Arial"/>
          <w:kern w:val="0"/>
          <w:sz w:val="22"/>
          <w:szCs w:val="22"/>
          <w:lang w:val="en-GB"/>
        </w:rPr>
        <w:t>The direction of current AI research is toward hybrid approaches that blend rationalist ideas with elements of human-like cognition. Machine learning is one instance of this synthesis, which has sped up advancement across numerous industries. However, issues with moral leadership, openness, and prejudice reduction remain. As AI technologies develop, ethical frameworks and interdisciplinary collaboration will be essential for promoting responsible innovation and reducing unintended consequences. Transparency in AI algorithms and decision-making processes is crucial to promoting accountability and confidence. Including different points of view and encouraging interdisciplinary conversation can also improve AI development and help with challenging societal concerns. By prioritizing ethics and cooperation, we can optimize the potential of AI technology to benefit society while minimizing risks and injustices.</w:t>
      </w:r>
    </w:p>
    <w:p w14:paraId="34059445" w14:textId="77777777" w:rsidR="00143226" w:rsidRPr="006E4272" w:rsidRDefault="00143226" w:rsidP="006E4272">
      <w:pPr>
        <w:autoSpaceDE w:val="0"/>
        <w:autoSpaceDN w:val="0"/>
        <w:adjustRightInd w:val="0"/>
        <w:spacing w:line="360" w:lineRule="auto"/>
        <w:jc w:val="both"/>
        <w:rPr>
          <w:rFonts w:ascii="Arial" w:hAnsi="Arial" w:cs="Arial"/>
          <w:kern w:val="0"/>
          <w:sz w:val="22"/>
          <w:szCs w:val="22"/>
          <w:lang w:val="en-GB"/>
        </w:rPr>
      </w:pPr>
    </w:p>
    <w:p w14:paraId="5515F20F" w14:textId="77777777" w:rsidR="00143226" w:rsidRPr="006E4272" w:rsidRDefault="00143226" w:rsidP="006E4272">
      <w:pPr>
        <w:autoSpaceDE w:val="0"/>
        <w:autoSpaceDN w:val="0"/>
        <w:adjustRightInd w:val="0"/>
        <w:spacing w:line="360" w:lineRule="auto"/>
        <w:jc w:val="both"/>
        <w:rPr>
          <w:rFonts w:ascii="Arial" w:hAnsi="Arial" w:cs="Arial"/>
          <w:b/>
          <w:bCs/>
          <w:kern w:val="0"/>
          <w:sz w:val="22"/>
          <w:szCs w:val="22"/>
          <w:lang w:val="en-GB"/>
        </w:rPr>
      </w:pPr>
      <w:r w:rsidRPr="006E4272">
        <w:rPr>
          <w:rFonts w:ascii="Arial" w:hAnsi="Arial" w:cs="Arial"/>
          <w:b/>
          <w:bCs/>
          <w:kern w:val="0"/>
          <w:sz w:val="22"/>
          <w:szCs w:val="22"/>
          <w:lang w:val="en-GB"/>
        </w:rPr>
        <w:t>Conclusion: Toward Ethical and Inclusive AI</w:t>
      </w:r>
    </w:p>
    <w:p w14:paraId="45F3FEDE" w14:textId="77777777" w:rsidR="00143226" w:rsidRPr="006E4272" w:rsidRDefault="00143226" w:rsidP="006E4272">
      <w:pPr>
        <w:autoSpaceDE w:val="0"/>
        <w:autoSpaceDN w:val="0"/>
        <w:adjustRightInd w:val="0"/>
        <w:spacing w:line="360" w:lineRule="auto"/>
        <w:jc w:val="both"/>
        <w:rPr>
          <w:rFonts w:ascii="Arial" w:hAnsi="Arial" w:cs="Arial"/>
          <w:kern w:val="0"/>
          <w:sz w:val="22"/>
          <w:szCs w:val="22"/>
          <w:lang w:val="en-GB"/>
        </w:rPr>
      </w:pPr>
      <w:r w:rsidRPr="006E4272">
        <w:rPr>
          <w:rFonts w:ascii="Arial" w:hAnsi="Arial" w:cs="Arial"/>
          <w:kern w:val="0"/>
          <w:sz w:val="22"/>
          <w:szCs w:val="22"/>
          <w:lang w:val="en-GB"/>
        </w:rPr>
        <w:t>In summary, the essence of AI is multifaceted and encompasses a range of cognitive capacities as well as ethical considerations, making it outside the scope of any one philosophical perspective. Encouraging multidisciplinary discourse and ethical governance is critical as AI systems advance. We can leverage the revolutionary potential of AI while preserving human values and the well-being of society by embracing varied perspectives and placing a high priority on ethical standards. In the end, AI's real promise is found not only in its technical capabilities but also in its ability to increase human intelligence and foster communal well-being.</w:t>
      </w:r>
    </w:p>
    <w:p w14:paraId="3C85672F" w14:textId="77777777" w:rsidR="00143226" w:rsidRPr="006E4272" w:rsidRDefault="00143226" w:rsidP="006E4272">
      <w:pPr>
        <w:autoSpaceDE w:val="0"/>
        <w:autoSpaceDN w:val="0"/>
        <w:adjustRightInd w:val="0"/>
        <w:spacing w:line="360" w:lineRule="auto"/>
        <w:jc w:val="both"/>
        <w:rPr>
          <w:rFonts w:ascii="Arial" w:hAnsi="Arial" w:cs="Arial"/>
          <w:kern w:val="0"/>
          <w:sz w:val="22"/>
          <w:szCs w:val="22"/>
          <w:lang w:val="en-GB"/>
        </w:rPr>
      </w:pPr>
    </w:p>
    <w:p w14:paraId="64D45C6D" w14:textId="77777777" w:rsidR="00143226" w:rsidRPr="006E4272" w:rsidRDefault="00143226" w:rsidP="006E4272">
      <w:pPr>
        <w:autoSpaceDE w:val="0"/>
        <w:autoSpaceDN w:val="0"/>
        <w:adjustRightInd w:val="0"/>
        <w:spacing w:line="360" w:lineRule="auto"/>
        <w:jc w:val="both"/>
        <w:rPr>
          <w:rFonts w:ascii="Arial" w:hAnsi="Arial" w:cs="Arial"/>
          <w:b/>
          <w:bCs/>
          <w:kern w:val="0"/>
          <w:sz w:val="22"/>
          <w:szCs w:val="22"/>
          <w:lang w:val="en-GB"/>
        </w:rPr>
      </w:pPr>
      <w:r w:rsidRPr="006E4272">
        <w:rPr>
          <w:rFonts w:ascii="Arial" w:hAnsi="Arial" w:cs="Arial"/>
          <w:b/>
          <w:bCs/>
          <w:kern w:val="0"/>
          <w:sz w:val="22"/>
          <w:szCs w:val="22"/>
          <w:lang w:val="en-GB"/>
        </w:rPr>
        <w:t>References</w:t>
      </w:r>
    </w:p>
    <w:p w14:paraId="23A29B96" w14:textId="4B205696" w:rsidR="0010685D" w:rsidRPr="006E4272" w:rsidRDefault="00000000" w:rsidP="006E4272">
      <w:pPr>
        <w:pStyle w:val="ListParagraph"/>
        <w:numPr>
          <w:ilvl w:val="0"/>
          <w:numId w:val="5"/>
        </w:numPr>
        <w:autoSpaceDE w:val="0"/>
        <w:autoSpaceDN w:val="0"/>
        <w:adjustRightInd w:val="0"/>
        <w:spacing w:line="360" w:lineRule="auto"/>
        <w:jc w:val="both"/>
        <w:rPr>
          <w:rFonts w:ascii="Arial" w:hAnsi="Arial" w:cs="Arial"/>
          <w:kern w:val="0"/>
          <w:sz w:val="22"/>
          <w:szCs w:val="22"/>
          <w:lang w:val="en-GB"/>
        </w:rPr>
      </w:pPr>
      <w:hyperlink r:id="rId6" w:history="1">
        <w:r w:rsidR="00143226" w:rsidRPr="006E4272">
          <w:rPr>
            <w:rStyle w:val="Hyperlink"/>
            <w:rFonts w:ascii="Arial" w:hAnsi="Arial" w:cs="Arial"/>
            <w:kern w:val="0"/>
            <w:sz w:val="22"/>
            <w:szCs w:val="22"/>
            <w:lang w:val="en-GB"/>
          </w:rPr>
          <w:t xml:space="preserve">Turing, A. M. (1950). Computing machinery and intelligence. Mind, </w:t>
        </w:r>
        <w:r w:rsidR="0010685D" w:rsidRPr="006E4272">
          <w:rPr>
            <w:rStyle w:val="Hyperlink"/>
            <w:rFonts w:ascii="Arial" w:hAnsi="Arial" w:cs="Arial"/>
            <w:kern w:val="0"/>
            <w:sz w:val="22"/>
            <w:szCs w:val="22"/>
            <w:lang w:val="en-GB"/>
          </w:rPr>
          <w:t>LIX (</w:t>
        </w:r>
        <w:r w:rsidR="00143226" w:rsidRPr="006E4272">
          <w:rPr>
            <w:rStyle w:val="Hyperlink"/>
            <w:rFonts w:ascii="Arial" w:hAnsi="Arial" w:cs="Arial"/>
            <w:kern w:val="0"/>
            <w:sz w:val="22"/>
            <w:szCs w:val="22"/>
            <w:lang w:val="en-GB"/>
          </w:rPr>
          <w:t>236), 433-460.</w:t>
        </w:r>
      </w:hyperlink>
    </w:p>
    <w:p w14:paraId="5D011969" w14:textId="0DF94957" w:rsidR="0010685D" w:rsidRPr="006E4272" w:rsidRDefault="00000000" w:rsidP="006E4272">
      <w:pPr>
        <w:pStyle w:val="ListParagraph"/>
        <w:numPr>
          <w:ilvl w:val="0"/>
          <w:numId w:val="5"/>
        </w:numPr>
        <w:autoSpaceDE w:val="0"/>
        <w:autoSpaceDN w:val="0"/>
        <w:adjustRightInd w:val="0"/>
        <w:spacing w:line="360" w:lineRule="auto"/>
        <w:jc w:val="both"/>
        <w:rPr>
          <w:rFonts w:ascii="Arial" w:hAnsi="Arial" w:cs="Arial"/>
          <w:kern w:val="0"/>
          <w:sz w:val="22"/>
          <w:szCs w:val="22"/>
          <w:lang w:val="en-GB"/>
        </w:rPr>
      </w:pPr>
      <w:hyperlink r:id="rId7" w:history="1">
        <w:r w:rsidR="00143226" w:rsidRPr="006E4272">
          <w:rPr>
            <w:rStyle w:val="Hyperlink"/>
            <w:rFonts w:ascii="Arial" w:hAnsi="Arial" w:cs="Arial"/>
            <w:kern w:val="0"/>
            <w:sz w:val="22"/>
            <w:szCs w:val="22"/>
            <w:lang w:val="en-GB"/>
          </w:rPr>
          <w:t>Newell, A., &amp; Simon, H. A. (1976). Computer science and symbolic representation of psychological processes. Readings in cognitive science, 35-75.</w:t>
        </w:r>
      </w:hyperlink>
    </w:p>
    <w:p w14:paraId="2F6332F4" w14:textId="748483EE" w:rsidR="0010685D" w:rsidRPr="006E4272" w:rsidRDefault="00000000" w:rsidP="006E4272">
      <w:pPr>
        <w:pStyle w:val="ListParagraph"/>
        <w:numPr>
          <w:ilvl w:val="0"/>
          <w:numId w:val="5"/>
        </w:numPr>
        <w:autoSpaceDE w:val="0"/>
        <w:autoSpaceDN w:val="0"/>
        <w:adjustRightInd w:val="0"/>
        <w:spacing w:line="360" w:lineRule="auto"/>
        <w:jc w:val="both"/>
        <w:rPr>
          <w:rFonts w:ascii="Arial" w:hAnsi="Arial" w:cs="Arial"/>
          <w:kern w:val="0"/>
          <w:sz w:val="22"/>
          <w:szCs w:val="22"/>
          <w:lang w:val="en-GB"/>
        </w:rPr>
      </w:pPr>
      <w:hyperlink r:id="rId8" w:history="1">
        <w:r w:rsidR="00143226" w:rsidRPr="006E4272">
          <w:rPr>
            <w:rStyle w:val="Hyperlink"/>
            <w:rFonts w:ascii="Arial" w:hAnsi="Arial" w:cs="Arial"/>
            <w:kern w:val="0"/>
            <w:sz w:val="22"/>
            <w:szCs w:val="22"/>
            <w:lang w:val="en-GB"/>
          </w:rPr>
          <w:t xml:space="preserve">Sutton, R. S., &amp; </w:t>
        </w:r>
        <w:proofErr w:type="spellStart"/>
        <w:r w:rsidR="00143226" w:rsidRPr="006E4272">
          <w:rPr>
            <w:rStyle w:val="Hyperlink"/>
            <w:rFonts w:ascii="Arial" w:hAnsi="Arial" w:cs="Arial"/>
            <w:kern w:val="0"/>
            <w:sz w:val="22"/>
            <w:szCs w:val="22"/>
            <w:lang w:val="en-GB"/>
          </w:rPr>
          <w:t>Barto</w:t>
        </w:r>
        <w:proofErr w:type="spellEnd"/>
        <w:r w:rsidR="00143226" w:rsidRPr="006E4272">
          <w:rPr>
            <w:rStyle w:val="Hyperlink"/>
            <w:rFonts w:ascii="Arial" w:hAnsi="Arial" w:cs="Arial"/>
            <w:kern w:val="0"/>
            <w:sz w:val="22"/>
            <w:szCs w:val="22"/>
            <w:lang w:val="en-GB"/>
          </w:rPr>
          <w:t>, A. G. (2018). Reinforcement learning: An introduction (2nd ed.). MIT press. (Focuses on learning through trial and error)</w:t>
        </w:r>
      </w:hyperlink>
    </w:p>
    <w:p w14:paraId="2B2D05A6" w14:textId="3C615094" w:rsidR="00241167" w:rsidRPr="00241167" w:rsidRDefault="00000000" w:rsidP="006E4272">
      <w:pPr>
        <w:pStyle w:val="ListParagraph"/>
        <w:numPr>
          <w:ilvl w:val="0"/>
          <w:numId w:val="5"/>
        </w:numPr>
        <w:autoSpaceDE w:val="0"/>
        <w:autoSpaceDN w:val="0"/>
        <w:adjustRightInd w:val="0"/>
        <w:spacing w:line="360" w:lineRule="auto"/>
        <w:jc w:val="both"/>
        <w:rPr>
          <w:rFonts w:ascii="Arial" w:hAnsi="Arial" w:cs="Arial"/>
          <w:kern w:val="0"/>
          <w:sz w:val="22"/>
          <w:szCs w:val="22"/>
          <w:lang w:val="en-GB"/>
        </w:rPr>
      </w:pPr>
      <w:hyperlink r:id="rId9" w:history="1">
        <w:r w:rsidR="00143226" w:rsidRPr="006E4272">
          <w:rPr>
            <w:rStyle w:val="Hyperlink"/>
            <w:rFonts w:ascii="Arial" w:hAnsi="Arial" w:cs="Arial"/>
            <w:kern w:val="0"/>
            <w:sz w:val="22"/>
            <w:szCs w:val="22"/>
            <w:lang w:val="en-GB"/>
          </w:rPr>
          <w:t>Russell, S. J., &amp; Norvig, P. (2003). Artificial intelligence: A modern approach (2nd ed.). Pearson Education Limited. (Focuses on problem-solving methods)</w:t>
        </w:r>
      </w:hyperlink>
    </w:p>
    <w:sectPr w:rsidR="00241167" w:rsidRPr="00241167" w:rsidSect="00413D7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4C47F25"/>
    <w:multiLevelType w:val="hybridMultilevel"/>
    <w:tmpl w:val="287216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D41A82"/>
    <w:multiLevelType w:val="multilevel"/>
    <w:tmpl w:val="4596D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B9116C"/>
    <w:multiLevelType w:val="hybridMultilevel"/>
    <w:tmpl w:val="FE4406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B70064D"/>
    <w:multiLevelType w:val="hybridMultilevel"/>
    <w:tmpl w:val="D0549D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60C7B63"/>
    <w:multiLevelType w:val="hybridMultilevel"/>
    <w:tmpl w:val="658876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76531671">
    <w:abstractNumId w:val="0"/>
  </w:num>
  <w:num w:numId="2" w16cid:durableId="1173645243">
    <w:abstractNumId w:val="5"/>
  </w:num>
  <w:num w:numId="3" w16cid:durableId="256183399">
    <w:abstractNumId w:val="3"/>
  </w:num>
  <w:num w:numId="4" w16cid:durableId="1544174041">
    <w:abstractNumId w:val="4"/>
  </w:num>
  <w:num w:numId="5" w16cid:durableId="862747507">
    <w:abstractNumId w:val="1"/>
  </w:num>
  <w:num w:numId="6" w16cid:durableId="17999096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664"/>
    <w:rsid w:val="00081207"/>
    <w:rsid w:val="000D58A2"/>
    <w:rsid w:val="0010685D"/>
    <w:rsid w:val="00143226"/>
    <w:rsid w:val="00241167"/>
    <w:rsid w:val="002A4642"/>
    <w:rsid w:val="002C6EF2"/>
    <w:rsid w:val="003555F4"/>
    <w:rsid w:val="00413D7C"/>
    <w:rsid w:val="004C3CD4"/>
    <w:rsid w:val="0051216F"/>
    <w:rsid w:val="005453C8"/>
    <w:rsid w:val="005F6664"/>
    <w:rsid w:val="006B353E"/>
    <w:rsid w:val="006E4272"/>
    <w:rsid w:val="006F370C"/>
    <w:rsid w:val="0074653F"/>
    <w:rsid w:val="007775A0"/>
    <w:rsid w:val="00842FC7"/>
    <w:rsid w:val="008E10D7"/>
    <w:rsid w:val="009041DD"/>
    <w:rsid w:val="009462F1"/>
    <w:rsid w:val="00971AE2"/>
    <w:rsid w:val="009F3E0E"/>
    <w:rsid w:val="00AD6D5B"/>
    <w:rsid w:val="00B13C06"/>
    <w:rsid w:val="00B32256"/>
    <w:rsid w:val="00B3316C"/>
    <w:rsid w:val="00B717A1"/>
    <w:rsid w:val="00B74066"/>
    <w:rsid w:val="00E06248"/>
    <w:rsid w:val="00E53ED4"/>
    <w:rsid w:val="00E56D4A"/>
    <w:rsid w:val="00E70D81"/>
    <w:rsid w:val="00EC7432"/>
    <w:rsid w:val="00EF3BD9"/>
    <w:rsid w:val="00F011F6"/>
    <w:rsid w:val="00FA1C80"/>
    <w:rsid w:val="00FA2456"/>
    <w:rsid w:val="00FE2522"/>
    <w:rsid w:val="00FE2A9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A742D"/>
  <w15:chartTrackingRefBased/>
  <w15:docId w15:val="{B31416B2-958E-3542-B19D-770A82B63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autoRedefine/>
    <w:qFormat/>
    <w:rsid w:val="007775A0"/>
    <w:pPr>
      <w:tabs>
        <w:tab w:val="left" w:pos="7185"/>
      </w:tabs>
      <w:spacing w:after="120"/>
      <w:outlineLvl w:val="1"/>
    </w:pPr>
    <w:rPr>
      <w:rFonts w:ascii="Tahoma" w:eastAsia="Times New Roman" w:hAnsi="Tahoma" w:cs="Times New Roman"/>
      <w:b/>
      <w:smallCaps/>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775A0"/>
    <w:rPr>
      <w:rFonts w:ascii="Tahoma" w:eastAsia="Times New Roman" w:hAnsi="Tahoma" w:cs="Times New Roman"/>
      <w:b/>
      <w:smallCaps/>
      <w:kern w:val="0"/>
      <w:lang w:val="en-US"/>
      <w14:ligatures w14:val="none"/>
    </w:rPr>
  </w:style>
  <w:style w:type="paragraph" w:styleId="ListParagraph">
    <w:name w:val="List Paragraph"/>
    <w:basedOn w:val="Normal"/>
    <w:uiPriority w:val="34"/>
    <w:qFormat/>
    <w:rsid w:val="00B3316C"/>
    <w:pPr>
      <w:ind w:left="720"/>
      <w:contextualSpacing/>
    </w:pPr>
  </w:style>
  <w:style w:type="paragraph" w:styleId="NormalWeb">
    <w:name w:val="Normal (Web)"/>
    <w:basedOn w:val="Normal"/>
    <w:uiPriority w:val="99"/>
    <w:semiHidden/>
    <w:unhideWhenUsed/>
    <w:rsid w:val="00B3316C"/>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FA2456"/>
    <w:rPr>
      <w:color w:val="0563C1" w:themeColor="hyperlink"/>
      <w:u w:val="single"/>
    </w:rPr>
  </w:style>
  <w:style w:type="character" w:styleId="UnresolvedMention">
    <w:name w:val="Unresolved Mention"/>
    <w:basedOn w:val="DefaultParagraphFont"/>
    <w:uiPriority w:val="99"/>
    <w:semiHidden/>
    <w:unhideWhenUsed/>
    <w:rsid w:val="00FA2456"/>
    <w:rPr>
      <w:color w:val="605E5C"/>
      <w:shd w:val="clear" w:color="auto" w:fill="E1DFDD"/>
    </w:rPr>
  </w:style>
  <w:style w:type="character" w:styleId="FollowedHyperlink">
    <w:name w:val="FollowedHyperlink"/>
    <w:basedOn w:val="DefaultParagraphFont"/>
    <w:uiPriority w:val="99"/>
    <w:semiHidden/>
    <w:unhideWhenUsed/>
    <w:rsid w:val="00FE2522"/>
    <w:rPr>
      <w:color w:val="954F72" w:themeColor="followedHyperlink"/>
      <w:u w:val="single"/>
    </w:rPr>
  </w:style>
  <w:style w:type="character" w:styleId="Strong">
    <w:name w:val="Strong"/>
    <w:basedOn w:val="DefaultParagraphFont"/>
    <w:uiPriority w:val="22"/>
    <w:qFormat/>
    <w:rsid w:val="00EC7432"/>
    <w:rPr>
      <w:b/>
      <w:bCs/>
    </w:rPr>
  </w:style>
  <w:style w:type="table" w:styleId="TableGridLight">
    <w:name w:val="Grid Table Light"/>
    <w:basedOn w:val="TableNormal"/>
    <w:uiPriority w:val="40"/>
    <w:rsid w:val="00EC743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C743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EC74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B717A1"/>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B717A1"/>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6">
    <w:name w:val="Grid Table 2 Accent 6"/>
    <w:basedOn w:val="TableNormal"/>
    <w:uiPriority w:val="47"/>
    <w:rsid w:val="00B717A1"/>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5">
    <w:name w:val="Grid Table 2 Accent 5"/>
    <w:basedOn w:val="TableNormal"/>
    <w:uiPriority w:val="47"/>
    <w:rsid w:val="00B717A1"/>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
    <w:name w:val="Grid Table 5 Dark"/>
    <w:basedOn w:val="TableNormal"/>
    <w:uiPriority w:val="50"/>
    <w:rsid w:val="00B717A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PlainTable5">
    <w:name w:val="Plain Table 5"/>
    <w:basedOn w:val="TableNormal"/>
    <w:uiPriority w:val="45"/>
    <w:rsid w:val="00B717A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3">
    <w:name w:val="Grid Table 5 Dark Accent 3"/>
    <w:basedOn w:val="TableNormal"/>
    <w:uiPriority w:val="50"/>
    <w:rsid w:val="00B717A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64902">
      <w:bodyDiv w:val="1"/>
      <w:marLeft w:val="0"/>
      <w:marRight w:val="0"/>
      <w:marTop w:val="0"/>
      <w:marBottom w:val="0"/>
      <w:divBdr>
        <w:top w:val="none" w:sz="0" w:space="0" w:color="auto"/>
        <w:left w:val="none" w:sz="0" w:space="0" w:color="auto"/>
        <w:bottom w:val="none" w:sz="0" w:space="0" w:color="auto"/>
        <w:right w:val="none" w:sz="0" w:space="0" w:color="auto"/>
      </w:divBdr>
    </w:div>
    <w:div w:id="200288474">
      <w:bodyDiv w:val="1"/>
      <w:marLeft w:val="0"/>
      <w:marRight w:val="0"/>
      <w:marTop w:val="0"/>
      <w:marBottom w:val="0"/>
      <w:divBdr>
        <w:top w:val="none" w:sz="0" w:space="0" w:color="auto"/>
        <w:left w:val="none" w:sz="0" w:space="0" w:color="auto"/>
        <w:bottom w:val="none" w:sz="0" w:space="0" w:color="auto"/>
        <w:right w:val="none" w:sz="0" w:space="0" w:color="auto"/>
      </w:divBdr>
    </w:div>
    <w:div w:id="282158874">
      <w:bodyDiv w:val="1"/>
      <w:marLeft w:val="0"/>
      <w:marRight w:val="0"/>
      <w:marTop w:val="0"/>
      <w:marBottom w:val="0"/>
      <w:divBdr>
        <w:top w:val="none" w:sz="0" w:space="0" w:color="auto"/>
        <w:left w:val="none" w:sz="0" w:space="0" w:color="auto"/>
        <w:bottom w:val="none" w:sz="0" w:space="0" w:color="auto"/>
        <w:right w:val="none" w:sz="0" w:space="0" w:color="auto"/>
      </w:divBdr>
    </w:div>
    <w:div w:id="331303455">
      <w:bodyDiv w:val="1"/>
      <w:marLeft w:val="0"/>
      <w:marRight w:val="0"/>
      <w:marTop w:val="0"/>
      <w:marBottom w:val="0"/>
      <w:divBdr>
        <w:top w:val="none" w:sz="0" w:space="0" w:color="auto"/>
        <w:left w:val="none" w:sz="0" w:space="0" w:color="auto"/>
        <w:bottom w:val="none" w:sz="0" w:space="0" w:color="auto"/>
        <w:right w:val="none" w:sz="0" w:space="0" w:color="auto"/>
      </w:divBdr>
      <w:divsChild>
        <w:div w:id="1614166023">
          <w:marLeft w:val="0"/>
          <w:marRight w:val="0"/>
          <w:marTop w:val="0"/>
          <w:marBottom w:val="0"/>
          <w:divBdr>
            <w:top w:val="none" w:sz="0" w:space="0" w:color="auto"/>
            <w:left w:val="none" w:sz="0" w:space="0" w:color="auto"/>
            <w:bottom w:val="none" w:sz="0" w:space="0" w:color="auto"/>
            <w:right w:val="none" w:sz="0" w:space="0" w:color="auto"/>
          </w:divBdr>
          <w:divsChild>
            <w:div w:id="166750972">
              <w:marLeft w:val="0"/>
              <w:marRight w:val="0"/>
              <w:marTop w:val="0"/>
              <w:marBottom w:val="0"/>
              <w:divBdr>
                <w:top w:val="none" w:sz="0" w:space="0" w:color="auto"/>
                <w:left w:val="none" w:sz="0" w:space="0" w:color="auto"/>
                <w:bottom w:val="none" w:sz="0" w:space="0" w:color="auto"/>
                <w:right w:val="none" w:sz="0" w:space="0" w:color="auto"/>
              </w:divBdr>
              <w:divsChild>
                <w:div w:id="2086300890">
                  <w:marLeft w:val="0"/>
                  <w:marRight w:val="0"/>
                  <w:marTop w:val="0"/>
                  <w:marBottom w:val="0"/>
                  <w:divBdr>
                    <w:top w:val="none" w:sz="0" w:space="0" w:color="auto"/>
                    <w:left w:val="none" w:sz="0" w:space="0" w:color="auto"/>
                    <w:bottom w:val="none" w:sz="0" w:space="0" w:color="auto"/>
                    <w:right w:val="none" w:sz="0" w:space="0" w:color="auto"/>
                  </w:divBdr>
                  <w:divsChild>
                    <w:div w:id="71338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475176">
          <w:marLeft w:val="0"/>
          <w:marRight w:val="0"/>
          <w:marTop w:val="0"/>
          <w:marBottom w:val="0"/>
          <w:divBdr>
            <w:top w:val="none" w:sz="0" w:space="0" w:color="auto"/>
            <w:left w:val="none" w:sz="0" w:space="0" w:color="auto"/>
            <w:bottom w:val="none" w:sz="0" w:space="0" w:color="auto"/>
            <w:right w:val="none" w:sz="0" w:space="0" w:color="auto"/>
          </w:divBdr>
          <w:divsChild>
            <w:div w:id="1001129466">
              <w:marLeft w:val="0"/>
              <w:marRight w:val="0"/>
              <w:marTop w:val="0"/>
              <w:marBottom w:val="0"/>
              <w:divBdr>
                <w:top w:val="none" w:sz="0" w:space="0" w:color="auto"/>
                <w:left w:val="none" w:sz="0" w:space="0" w:color="auto"/>
                <w:bottom w:val="none" w:sz="0" w:space="0" w:color="auto"/>
                <w:right w:val="none" w:sz="0" w:space="0" w:color="auto"/>
              </w:divBdr>
              <w:divsChild>
                <w:div w:id="1775201356">
                  <w:marLeft w:val="0"/>
                  <w:marRight w:val="0"/>
                  <w:marTop w:val="0"/>
                  <w:marBottom w:val="0"/>
                  <w:divBdr>
                    <w:top w:val="none" w:sz="0" w:space="0" w:color="auto"/>
                    <w:left w:val="none" w:sz="0" w:space="0" w:color="auto"/>
                    <w:bottom w:val="none" w:sz="0" w:space="0" w:color="auto"/>
                    <w:right w:val="none" w:sz="0" w:space="0" w:color="auto"/>
                  </w:divBdr>
                  <w:divsChild>
                    <w:div w:id="193501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085346">
          <w:marLeft w:val="0"/>
          <w:marRight w:val="0"/>
          <w:marTop w:val="0"/>
          <w:marBottom w:val="0"/>
          <w:divBdr>
            <w:top w:val="none" w:sz="0" w:space="0" w:color="auto"/>
            <w:left w:val="none" w:sz="0" w:space="0" w:color="auto"/>
            <w:bottom w:val="none" w:sz="0" w:space="0" w:color="auto"/>
            <w:right w:val="none" w:sz="0" w:space="0" w:color="auto"/>
          </w:divBdr>
          <w:divsChild>
            <w:div w:id="2043826006">
              <w:marLeft w:val="0"/>
              <w:marRight w:val="0"/>
              <w:marTop w:val="0"/>
              <w:marBottom w:val="0"/>
              <w:divBdr>
                <w:top w:val="none" w:sz="0" w:space="0" w:color="auto"/>
                <w:left w:val="none" w:sz="0" w:space="0" w:color="auto"/>
                <w:bottom w:val="none" w:sz="0" w:space="0" w:color="auto"/>
                <w:right w:val="none" w:sz="0" w:space="0" w:color="auto"/>
              </w:divBdr>
              <w:divsChild>
                <w:div w:id="1802532065">
                  <w:marLeft w:val="0"/>
                  <w:marRight w:val="0"/>
                  <w:marTop w:val="0"/>
                  <w:marBottom w:val="0"/>
                  <w:divBdr>
                    <w:top w:val="none" w:sz="0" w:space="0" w:color="auto"/>
                    <w:left w:val="none" w:sz="0" w:space="0" w:color="auto"/>
                    <w:bottom w:val="none" w:sz="0" w:space="0" w:color="auto"/>
                    <w:right w:val="none" w:sz="0" w:space="0" w:color="auto"/>
                  </w:divBdr>
                  <w:divsChild>
                    <w:div w:id="151495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706735">
          <w:marLeft w:val="0"/>
          <w:marRight w:val="0"/>
          <w:marTop w:val="0"/>
          <w:marBottom w:val="0"/>
          <w:divBdr>
            <w:top w:val="none" w:sz="0" w:space="0" w:color="auto"/>
            <w:left w:val="none" w:sz="0" w:space="0" w:color="auto"/>
            <w:bottom w:val="none" w:sz="0" w:space="0" w:color="auto"/>
            <w:right w:val="none" w:sz="0" w:space="0" w:color="auto"/>
          </w:divBdr>
          <w:divsChild>
            <w:div w:id="355666223">
              <w:marLeft w:val="0"/>
              <w:marRight w:val="0"/>
              <w:marTop w:val="0"/>
              <w:marBottom w:val="0"/>
              <w:divBdr>
                <w:top w:val="none" w:sz="0" w:space="0" w:color="auto"/>
                <w:left w:val="none" w:sz="0" w:space="0" w:color="auto"/>
                <w:bottom w:val="none" w:sz="0" w:space="0" w:color="auto"/>
                <w:right w:val="none" w:sz="0" w:space="0" w:color="auto"/>
              </w:divBdr>
              <w:divsChild>
                <w:div w:id="1864437641">
                  <w:marLeft w:val="0"/>
                  <w:marRight w:val="0"/>
                  <w:marTop w:val="0"/>
                  <w:marBottom w:val="0"/>
                  <w:divBdr>
                    <w:top w:val="none" w:sz="0" w:space="0" w:color="auto"/>
                    <w:left w:val="none" w:sz="0" w:space="0" w:color="auto"/>
                    <w:bottom w:val="none" w:sz="0" w:space="0" w:color="auto"/>
                    <w:right w:val="none" w:sz="0" w:space="0" w:color="auto"/>
                  </w:divBdr>
                  <w:divsChild>
                    <w:div w:id="117846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742915">
      <w:bodyDiv w:val="1"/>
      <w:marLeft w:val="0"/>
      <w:marRight w:val="0"/>
      <w:marTop w:val="0"/>
      <w:marBottom w:val="0"/>
      <w:divBdr>
        <w:top w:val="none" w:sz="0" w:space="0" w:color="auto"/>
        <w:left w:val="none" w:sz="0" w:space="0" w:color="auto"/>
        <w:bottom w:val="none" w:sz="0" w:space="0" w:color="auto"/>
        <w:right w:val="none" w:sz="0" w:space="0" w:color="auto"/>
      </w:divBdr>
    </w:div>
    <w:div w:id="921719425">
      <w:bodyDiv w:val="1"/>
      <w:marLeft w:val="0"/>
      <w:marRight w:val="0"/>
      <w:marTop w:val="0"/>
      <w:marBottom w:val="0"/>
      <w:divBdr>
        <w:top w:val="none" w:sz="0" w:space="0" w:color="auto"/>
        <w:left w:val="none" w:sz="0" w:space="0" w:color="auto"/>
        <w:bottom w:val="none" w:sz="0" w:space="0" w:color="auto"/>
        <w:right w:val="none" w:sz="0" w:space="0" w:color="auto"/>
      </w:divBdr>
    </w:div>
    <w:div w:id="1026247767">
      <w:bodyDiv w:val="1"/>
      <w:marLeft w:val="0"/>
      <w:marRight w:val="0"/>
      <w:marTop w:val="0"/>
      <w:marBottom w:val="0"/>
      <w:divBdr>
        <w:top w:val="none" w:sz="0" w:space="0" w:color="auto"/>
        <w:left w:val="none" w:sz="0" w:space="0" w:color="auto"/>
        <w:bottom w:val="none" w:sz="0" w:space="0" w:color="auto"/>
        <w:right w:val="none" w:sz="0" w:space="0" w:color="auto"/>
      </w:divBdr>
    </w:div>
    <w:div w:id="1026364842">
      <w:bodyDiv w:val="1"/>
      <w:marLeft w:val="0"/>
      <w:marRight w:val="0"/>
      <w:marTop w:val="0"/>
      <w:marBottom w:val="0"/>
      <w:divBdr>
        <w:top w:val="none" w:sz="0" w:space="0" w:color="auto"/>
        <w:left w:val="none" w:sz="0" w:space="0" w:color="auto"/>
        <w:bottom w:val="none" w:sz="0" w:space="0" w:color="auto"/>
        <w:right w:val="none" w:sz="0" w:space="0" w:color="auto"/>
      </w:divBdr>
    </w:div>
    <w:div w:id="1547834631">
      <w:bodyDiv w:val="1"/>
      <w:marLeft w:val="0"/>
      <w:marRight w:val="0"/>
      <w:marTop w:val="0"/>
      <w:marBottom w:val="0"/>
      <w:divBdr>
        <w:top w:val="none" w:sz="0" w:space="0" w:color="auto"/>
        <w:left w:val="none" w:sz="0" w:space="0" w:color="auto"/>
        <w:bottom w:val="none" w:sz="0" w:space="0" w:color="auto"/>
        <w:right w:val="none" w:sz="0" w:space="0" w:color="auto"/>
      </w:divBdr>
      <w:divsChild>
        <w:div w:id="1400054110">
          <w:marLeft w:val="0"/>
          <w:marRight w:val="0"/>
          <w:marTop w:val="0"/>
          <w:marBottom w:val="0"/>
          <w:divBdr>
            <w:top w:val="none" w:sz="0" w:space="0" w:color="auto"/>
            <w:left w:val="none" w:sz="0" w:space="0" w:color="auto"/>
            <w:bottom w:val="none" w:sz="0" w:space="0" w:color="auto"/>
            <w:right w:val="none" w:sz="0" w:space="0" w:color="auto"/>
          </w:divBdr>
          <w:divsChild>
            <w:div w:id="873427935">
              <w:marLeft w:val="0"/>
              <w:marRight w:val="0"/>
              <w:marTop w:val="0"/>
              <w:marBottom w:val="0"/>
              <w:divBdr>
                <w:top w:val="none" w:sz="0" w:space="0" w:color="auto"/>
                <w:left w:val="none" w:sz="0" w:space="0" w:color="auto"/>
                <w:bottom w:val="none" w:sz="0" w:space="0" w:color="auto"/>
                <w:right w:val="none" w:sz="0" w:space="0" w:color="auto"/>
              </w:divBdr>
              <w:divsChild>
                <w:div w:id="493036307">
                  <w:marLeft w:val="0"/>
                  <w:marRight w:val="0"/>
                  <w:marTop w:val="0"/>
                  <w:marBottom w:val="0"/>
                  <w:divBdr>
                    <w:top w:val="none" w:sz="0" w:space="0" w:color="auto"/>
                    <w:left w:val="none" w:sz="0" w:space="0" w:color="auto"/>
                    <w:bottom w:val="none" w:sz="0" w:space="0" w:color="auto"/>
                    <w:right w:val="none" w:sz="0" w:space="0" w:color="auto"/>
                  </w:divBdr>
                  <w:divsChild>
                    <w:div w:id="67909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289139">
          <w:marLeft w:val="0"/>
          <w:marRight w:val="0"/>
          <w:marTop w:val="0"/>
          <w:marBottom w:val="0"/>
          <w:divBdr>
            <w:top w:val="none" w:sz="0" w:space="0" w:color="auto"/>
            <w:left w:val="none" w:sz="0" w:space="0" w:color="auto"/>
            <w:bottom w:val="none" w:sz="0" w:space="0" w:color="auto"/>
            <w:right w:val="none" w:sz="0" w:space="0" w:color="auto"/>
          </w:divBdr>
          <w:divsChild>
            <w:div w:id="711807897">
              <w:marLeft w:val="0"/>
              <w:marRight w:val="0"/>
              <w:marTop w:val="0"/>
              <w:marBottom w:val="0"/>
              <w:divBdr>
                <w:top w:val="none" w:sz="0" w:space="0" w:color="auto"/>
                <w:left w:val="none" w:sz="0" w:space="0" w:color="auto"/>
                <w:bottom w:val="none" w:sz="0" w:space="0" w:color="auto"/>
                <w:right w:val="none" w:sz="0" w:space="0" w:color="auto"/>
              </w:divBdr>
              <w:divsChild>
                <w:div w:id="1362823627">
                  <w:marLeft w:val="0"/>
                  <w:marRight w:val="0"/>
                  <w:marTop w:val="0"/>
                  <w:marBottom w:val="0"/>
                  <w:divBdr>
                    <w:top w:val="none" w:sz="0" w:space="0" w:color="auto"/>
                    <w:left w:val="none" w:sz="0" w:space="0" w:color="auto"/>
                    <w:bottom w:val="none" w:sz="0" w:space="0" w:color="auto"/>
                    <w:right w:val="none" w:sz="0" w:space="0" w:color="auto"/>
                  </w:divBdr>
                  <w:divsChild>
                    <w:div w:id="78272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579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stanford.edu/class/psych209/Readings/SuttonBartoIPRLBook2ndEd.pdf" TargetMode="External"/><Relationship Id="rId3" Type="http://schemas.openxmlformats.org/officeDocument/2006/relationships/settings" Target="settings.xml"/><Relationship Id="rId7" Type="http://schemas.openxmlformats.org/officeDocument/2006/relationships/hyperlink" Target="https://philarchive.org/archive/AUGFST-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ademic.oup.com/mind/article/LIX/236/433/986238"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eople.engr.tamu.edu/guni/csce421/files/AI_Russell_Norvi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3</Pages>
  <Words>1020</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Sukre</dc:creator>
  <cp:keywords/>
  <dc:description/>
  <cp:lastModifiedBy>Aakash Sukre</cp:lastModifiedBy>
  <cp:revision>13</cp:revision>
  <dcterms:created xsi:type="dcterms:W3CDTF">2024-02-14T11:26:00Z</dcterms:created>
  <dcterms:modified xsi:type="dcterms:W3CDTF">2024-03-12T15:40:00Z</dcterms:modified>
</cp:coreProperties>
</file>