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1F4E79"/>
          <w:sz w:val="32"/>
          <w:szCs w:val="32"/>
        </w:rPr>
        <w:t xml:space="preserve">Sidewalk Stories LA</w:t>
      </w:r>
    </w:p>
    <w:p>
      <w:pPr>
        <w:spacing w:after="200"/>
      </w:pPr>
      <w:r>
        <w:rPr>
          <w:rFonts w:ascii="Aptos" w:cs="Aptos" w:eastAsia="Aptos" w:hAnsi="Aptos"/>
          <w:i/>
          <w:iCs/>
          <w:color w:val="595959"/>
          <w:sz w:val="24"/>
          <w:szCs w:val="24"/>
        </w:rPr>
        <w:t xml:space="preserve">Program Concept, prepared for prospective funding partners</w:t>
      </w:r>
    </w:p>
    <w:p>
      <w:pPr>
        <w:spacing w:after="100" w:before="200"/>
      </w:pPr>
      <w:r>
        <w:rPr>
          <w:rFonts w:ascii="Aptos" w:cs="Aptos" w:eastAsia="Aptos" w:hAnsi="Aptos"/>
          <w:b/>
          <w:bCs/>
          <w:color w:val="1F4E79"/>
          <w:sz w:val="22"/>
          <w:szCs w:val="22"/>
        </w:rPr>
        <w:t xml:space="preserve">Mission</w:t>
      </w:r>
    </w:p>
    <w:p>
      <w:pPr>
        <w:spacing w:after="120"/>
      </w:pPr>
      <w:r>
        <w:rPr>
          <w:rFonts w:ascii="Aptos" w:cs="Aptos" w:eastAsia="Aptos" w:hAnsi="Aptos"/>
          <w:sz w:val="22"/>
          <w:szCs w:val="22"/>
        </w:rPr>
        <w:t xml:space="preserve">Sidewalk Stories LA repairs broken and hazardous sidewalks across Los Angeles neighborhoods and turns each repaired panel into a small public mosaic, designed and built by local kids working alongside a professional teaching artist and a licensed concrete crew.</w:t>
      </w:r>
    </w:p>
    <w:p>
      <w:pPr>
        <w:spacing w:after="100" w:before="200"/>
      </w:pPr>
      <w:r>
        <w:rPr>
          <w:rFonts w:ascii="Aptos" w:cs="Aptos" w:eastAsia="Aptos" w:hAnsi="Aptos"/>
          <w:b/>
          <w:bCs/>
          <w:color w:val="1F4E79"/>
          <w:sz w:val="22"/>
          <w:szCs w:val="22"/>
        </w:rPr>
        <w:t xml:space="preserve">The Problem</w:t>
      </w:r>
    </w:p>
    <w:p>
      <w:pPr>
        <w:spacing w:after="120"/>
      </w:pPr>
      <w:r>
        <w:rPr>
          <w:rFonts w:ascii="Aptos" w:cs="Aptos" w:eastAsia="Aptos" w:hAnsi="Aptos"/>
          <w:sz w:val="22"/>
          <w:szCs w:val="22"/>
        </w:rPr>
        <w:t xml:space="preserve">Cracked, lifted, and root damaged sidewalks are one of the most common safety hazards in Los Angeles neighborhoods. Responsibility for repair is often unclear between property owners and the city, and as a result, damaged sidewalks frequently go unaddressed for years, creating real fall risk for pedestrians, seniors, and people with mobility challenges.</w:t>
      </w:r>
    </w:p>
    <w:p>
      <w:pPr>
        <w:spacing w:after="100" w:before="200"/>
      </w:pPr>
      <w:r>
        <w:rPr>
          <w:rFonts w:ascii="Aptos" w:cs="Aptos" w:eastAsia="Aptos" w:hAnsi="Aptos"/>
          <w:b/>
          <w:bCs/>
          <w:color w:val="1F4E79"/>
          <w:sz w:val="22"/>
          <w:szCs w:val="22"/>
        </w:rPr>
        <w:t xml:space="preserve">The Program</w:t>
      </w:r>
    </w:p>
    <w:p>
      <w:pPr>
        <w:spacing w:after="120"/>
      </w:pPr>
      <w:r>
        <w:rPr>
          <w:rFonts w:ascii="Aptos" w:cs="Aptos" w:eastAsia="Aptos" w:hAnsi="Aptos"/>
          <w:sz w:val="22"/>
          <w:szCs w:val="22"/>
        </w:rPr>
        <w:t xml:space="preserve">We built a simple, community driven process. Residents submit photos of damaged sidewalk sections through a mobile app, which also captures location automatically. The community votes on submissions throughout the month, and the top voted panel is selected for repair. A licensed crew completes the structural fix, then a teaching artist leads a group of neighborhood kids in designing and building a mosaic on that panel, creating a lasting piece of public art in a place that used to be a hazard.</w:t>
      </w:r>
    </w:p>
    <w:p>
      <w:pPr>
        <w:spacing w:after="100" w:before="200"/>
      </w:pPr>
      <w:r>
        <w:rPr>
          <w:rFonts w:ascii="Aptos" w:cs="Aptos" w:eastAsia="Aptos" w:hAnsi="Aptos"/>
          <w:b/>
          <w:bCs/>
          <w:color w:val="1F4E79"/>
          <w:sz w:val="22"/>
          <w:szCs w:val="22"/>
        </w:rPr>
        <w:t xml:space="preserve">Who We Serve</w:t>
      </w:r>
    </w:p>
    <w:p>
      <w:pPr>
        <w:pStyle w:val="ListParagraph"/>
        <w:numPr>
          <w:ilvl w:val="0"/>
          <w:numId w:val="2"/>
        </w:numPr>
        <w:spacing w:after="60"/>
      </w:pPr>
      <w:r>
        <w:rPr>
          <w:rFonts w:ascii="Aptos" w:cs="Aptos" w:eastAsia="Aptos" w:hAnsi="Aptos"/>
          <w:sz w:val="22"/>
          <w:szCs w:val="22"/>
        </w:rPr>
        <w:t xml:space="preserve">Pedestrians and neighborhood residents, including seniors and people with limited mobility, who benefit directly from safer sidewalks.</w:t>
      </w:r>
    </w:p>
    <w:p>
      <w:pPr>
        <w:pStyle w:val="ListParagraph"/>
        <w:numPr>
          <w:ilvl w:val="0"/>
          <w:numId w:val="2"/>
        </w:numPr>
        <w:spacing w:after="60"/>
      </w:pPr>
      <w:r>
        <w:rPr>
          <w:rFonts w:ascii="Aptos" w:cs="Aptos" w:eastAsia="Aptos" w:hAnsi="Aptos"/>
          <w:sz w:val="22"/>
          <w:szCs w:val="22"/>
        </w:rPr>
        <w:t xml:space="preserve">Youth participants, including kids connected through Jewish community programs, who gain hands on public art experience and a visible source of neighborhood pride.</w:t>
      </w:r>
    </w:p>
    <w:p>
      <w:pPr>
        <w:spacing w:after="100" w:before="200"/>
      </w:pPr>
      <w:r>
        <w:rPr>
          <w:rFonts w:ascii="Aptos" w:cs="Aptos" w:eastAsia="Aptos" w:hAnsi="Aptos"/>
          <w:b/>
          <w:bCs/>
          <w:color w:val="1F4E79"/>
          <w:sz w:val="22"/>
          <w:szCs w:val="22"/>
        </w:rPr>
        <w:t xml:space="preserve">Why This Approach Works</w:t>
      </w:r>
    </w:p>
    <w:p>
      <w:pPr>
        <w:spacing w:after="120"/>
      </w:pPr>
      <w:r>
        <w:rPr>
          <w:rFonts w:ascii="Aptos" w:cs="Aptos" w:eastAsia="Aptos" w:hAnsi="Aptos"/>
          <w:sz w:val="22"/>
          <w:szCs w:val="22"/>
        </w:rPr>
        <w:t xml:space="preserve">This program pairs a real, tangible civic need, sidewalk safety, with an engaging community process and a youth arts program, giving funders a project with measurable public safety impact and a strong visual and community story.</w:t>
      </w:r>
    </w:p>
    <w:p>
      <w:pPr>
        <w:spacing w:after="100" w:before="200"/>
      </w:pPr>
      <w:r>
        <w:rPr>
          <w:rFonts w:ascii="Aptos" w:cs="Aptos" w:eastAsia="Aptos" w:hAnsi="Aptos"/>
          <w:b/>
          <w:bCs/>
          <w:color w:val="1F4E79"/>
          <w:sz w:val="22"/>
          <w:szCs w:val="22"/>
        </w:rPr>
        <w:t xml:space="preserve">Budget Snapshot</w:t>
      </w:r>
    </w:p>
    <w:p>
      <w:pPr>
        <w:spacing w:after="120"/>
      </w:pPr>
      <w:r>
        <w:rPr>
          <w:rFonts w:ascii="Aptos" w:cs="Aptos" w:eastAsia="Aptos" w:hAnsi="Aptos"/>
          <w:sz w:val="22"/>
          <w:szCs w:val="22"/>
        </w:rPr>
        <w:t xml:space="preserve">Estimated cost per completed panel: $2,500 to $3,000, covering concrete repair, mosaic materials, teaching artist stipend, and permitting. Year one target: 48 completed panels across Los Angeles neighborhoods, with a full financial model available on request.</w:t>
      </w:r>
    </w:p>
    <w:p>
      <w:pPr>
        <w:spacing w:after="100" w:before="200"/>
      </w:pPr>
      <w:r>
        <w:rPr>
          <w:rFonts w:ascii="Aptos" w:cs="Aptos" w:eastAsia="Aptos" w:hAnsi="Aptos"/>
          <w:b/>
          <w:bCs/>
          <w:color w:val="1F4E79"/>
          <w:sz w:val="22"/>
          <w:szCs w:val="22"/>
        </w:rPr>
        <w:t xml:space="preserve">The Ask</w:t>
      </w:r>
    </w:p>
    <w:p>
      <w:pPr>
        <w:spacing w:after="120"/>
      </w:pPr>
      <w:r>
        <w:rPr>
          <w:rFonts w:ascii="Aptos" w:cs="Aptos" w:eastAsia="Aptos" w:hAnsi="Aptos"/>
          <w:sz w:val="22"/>
          <w:szCs w:val="22"/>
        </w:rPr>
        <w:t xml:space="preserve">We are seeking program funding to support our first year of panels, covering direct program costs including concrete repair, materials, and teaching artist stipends. We would welcome the chance to speak further about our year one plan and how a funding partnership could be structured.</w:t>
      </w:r>
    </w:p>
    <w:p>
      <w:pPr>
        <w:spacing w:before="300"/>
      </w:pPr>
      <w:r>
        <w:rPr>
          <w:rFonts w:ascii="Aptos" w:cs="Aptos" w:eastAsia="Aptos" w:hAnsi="Aptos"/>
          <w:color w:val="808080"/>
          <w:sz w:val="18"/>
          <w:szCs w:val="18"/>
        </w:rPr>
        <w:t xml:space="preserve">Trevor Damyan, Founder  |  Sidewalk Stories LA  |  Los Angeles, CA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2026-07-19T18:11:43.938Z</dcterms:created>
  <dcterms:modified xsi:type="dcterms:W3CDTF">2026-07-19T18:11:43.938Z</dcterms:modified>
</cp:coreProperties>
</file>

<file path=docProps/custom.xml><?xml version="1.0" encoding="utf-8"?>
<Properties xmlns="http://schemas.openxmlformats.org/officeDocument/2006/custom-properties" xmlns:vt="http://schemas.openxmlformats.org/officeDocument/2006/docPropsVTypes"/>
</file>