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深入解析Temporal Fusion Transformer (TFT)——多步时间序列预测的创新模型</w:t>
      </w:r>
    </w:p>
    <w:p>
      <w:pPr>
        <w:spacing w:before="120" w:after="120" w:line="288" w:lineRule="auto"/>
        <w:ind w:left="0"/>
        <w:jc w:val="left"/>
      </w:pPr>
      <w:r>
        <w:rPr>
          <w:rFonts w:eastAsia="等线" w:ascii="Arial" w:cs="Arial" w:hAnsi="Arial"/>
          <w:sz w:val="22"/>
        </w:rPr>
        <w:t>B站-懒羊羊吃辣条-2025-12-23</w:t>
      </w:r>
    </w:p>
    <w:p>
      <w:pPr>
        <w:spacing w:before="120" w:after="120" w:line="288" w:lineRule="auto"/>
        <w:ind w:left="0"/>
        <w:jc w:val="left"/>
      </w:pPr>
      <w:r>
        <w:rPr>
          <w:rFonts w:eastAsia="等线" w:ascii="Arial" w:cs="Arial" w:hAnsi="Arial"/>
          <w:sz w:val="22"/>
        </w:rPr>
        <w:t>https://space.bilibili.com/434538583?spm_id_from=333.1007.0.0</w:t>
      </w:r>
    </w:p>
    <w:p>
      <w:pPr>
        <w:spacing w:before="120" w:after="120" w:line="288" w:lineRule="auto"/>
        <w:ind w:left="0"/>
        <w:jc w:val="left"/>
      </w:pPr>
      <w:r>
        <w:rPr>
          <w:rFonts w:eastAsia="等线" w:ascii="Arial" w:cs="Arial" w:hAnsi="Arial"/>
          <w:b w:val="true"/>
          <w:sz w:val="22"/>
        </w:rPr>
        <w:t>Temporal Fusion Transformer（TFT）是21年很久之前提出的一种深度学习架构，专门针对多步时间序列预测问题设计。TFT结合了深度学习和可解释性，使其能够在高效预测的同时，提供对模型内部决策过程的深刻理解。今天，我们将结合TFT的论文</w:t>
      </w:r>
      <w:r>
        <w:rPr>
          <w:rFonts w:eastAsia="等线" w:ascii="Arial" w:cs="Arial" w:hAnsi="Arial"/>
          <w:sz w:val="22"/>
        </w:rPr>
        <w:t>和</w:t>
      </w:r>
      <w:r>
        <w:rPr>
          <w:rFonts w:eastAsia="等线" w:ascii="Arial" w:cs="Arial" w:hAnsi="Arial"/>
          <w:b w:val="true"/>
          <w:sz w:val="22"/>
        </w:rPr>
        <w:t>代码实现</w:t>
      </w:r>
      <w:r>
        <w:rPr>
          <w:rFonts w:eastAsia="等线" w:ascii="Arial" w:cs="Arial" w:hAnsi="Arial"/>
          <w:sz w:val="22"/>
        </w:rPr>
        <w:t>，深入分析这一创新模型的结构、优势以及如何利用TFT解决多步时间序列预测中的挑战。</w:t>
      </w:r>
    </w:p>
    <w:p>
      <w:pPr>
        <w:spacing w:before="120" w:after="120" w:line="288" w:lineRule="auto"/>
        <w:ind w:left="0"/>
        <w:jc w:val="left"/>
      </w:pPr>
      <w:r>
        <w:rPr>
          <w:rFonts w:eastAsia="等线" w:ascii="Arial" w:cs="Arial" w:hAnsi="Arial"/>
          <w:sz w:val="22"/>
        </w:rPr>
        <w:t>论文名称：Temporal Fusion Transformers for Interpretable Multi-horizon Time Series Forecasting</w:t>
      </w:r>
    </w:p>
    <w:p>
      <w:pPr>
        <w:spacing w:before="120" w:after="120" w:line="288" w:lineRule="auto"/>
        <w:ind w:left="0"/>
        <w:jc w:val="left"/>
      </w:pPr>
      <w:r>
        <w:rPr>
          <w:rFonts w:eastAsia="等线" w:ascii="Arial" w:cs="Arial" w:hAnsi="Arial"/>
          <w:sz w:val="22"/>
        </w:rPr>
        <w:t>论文引用：Lim B, Arık S Ö, Loeff N, et al. Temporal fusion transformers for interpretable multi-horizon time series forecasting[J]. International journal of forecasting, 2021, 37(4): 1748-1764.</w:t>
      </w:r>
    </w:p>
    <w:p>
      <w:pPr>
        <w:spacing w:before="120" w:after="120" w:line="288" w:lineRule="auto"/>
        <w:ind w:left="0"/>
        <w:jc w:val="left"/>
      </w:pPr>
      <w:r>
        <w:rPr>
          <w:rFonts w:eastAsia="等线" w:ascii="Arial" w:cs="Arial" w:hAnsi="Arial"/>
          <w:sz w:val="22"/>
        </w:rPr>
        <w:t>论文链接：</w:t>
      </w:r>
      <w:r>
        <w:rPr>
          <w:rFonts w:eastAsia="等线" w:ascii="Arial" w:cs="Arial" w:hAnsi="Arial"/>
          <w:sz w:val="22"/>
        </w:rPr>
        <w:t>https://arxiv.org/abs/1912.09363</w:t>
      </w:r>
    </w:p>
    <w:p>
      <w:pPr>
        <w:spacing w:before="120" w:after="120" w:line="288" w:lineRule="auto"/>
        <w:ind w:left="0"/>
        <w:jc w:val="left"/>
      </w:pPr>
      <w:r>
        <w:rPr>
          <w:rFonts w:eastAsia="等线" w:ascii="Arial" w:cs="Arial" w:hAnsi="Arial"/>
          <w:sz w:val="22"/>
        </w:rPr>
        <w:t>代码链接：</w:t>
      </w:r>
      <w:r>
        <w:rPr>
          <w:rFonts w:eastAsia="等线" w:ascii="Arial" w:cs="Arial" w:hAnsi="Arial"/>
          <w:sz w:val="22"/>
        </w:rPr>
        <w:t>https://github.com/google-research/google-research/tree/master/tft</w:t>
      </w:r>
    </w:p>
    <w:p>
      <w:pPr>
        <w:spacing w:before="120" w:after="120" w:line="288" w:lineRule="auto"/>
        <w:ind w:left="0"/>
        <w:jc w:val="center"/>
      </w:pPr>
      <w:r>
        <w:drawing>
          <wp:inline distT="0" distR="0" distB="0" distL="0">
            <wp:extent cx="5257800" cy="1628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628775"/>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sz w:val="30"/>
        </w:rPr>
        <w:t>一、TFT模型概述——解决多步时间序列预测问题的利器</w:t>
      </w:r>
      <w:bookmarkEnd w:id="0"/>
    </w:p>
    <w:p>
      <w:pPr>
        <w:spacing w:before="120" w:after="120" w:line="288" w:lineRule="auto"/>
        <w:ind w:left="0"/>
        <w:jc w:val="left"/>
      </w:pPr>
      <w:r>
        <w:rPr>
          <w:rFonts w:eastAsia="等线" w:ascii="Arial" w:cs="Arial" w:hAnsi="Arial"/>
          <w:b w:val="true"/>
          <w:sz w:val="22"/>
        </w:rPr>
        <w:t>Temporal Fusion Transformer (TFT)</w:t>
      </w:r>
      <w:r>
        <w:rPr>
          <w:rFonts w:eastAsia="等线" w:ascii="Arial" w:cs="Arial" w:hAnsi="Arial"/>
          <w:sz w:val="22"/>
        </w:rPr>
        <w:t>这款模型专门用来解决</w:t>
      </w:r>
      <w:r>
        <w:rPr>
          <w:rFonts w:eastAsia="等线" w:ascii="Arial" w:cs="Arial" w:hAnsi="Arial"/>
          <w:b w:val="true"/>
          <w:sz w:val="22"/>
        </w:rPr>
        <w:t>多步时间序列预测</w:t>
      </w:r>
      <w:r>
        <w:rPr>
          <w:rFonts w:eastAsia="等线" w:ascii="Arial" w:cs="Arial" w:hAnsi="Arial"/>
          <w:sz w:val="22"/>
        </w:rPr>
        <w:t>的问题，举个例子，像我们要预测未来30天的销量、未来一周的气温等，不是只预测一个点，而是要预测未来多个时间点的结果。这个问题比单步预测要复杂得多。</w:t>
      </w:r>
    </w:p>
    <w:p>
      <w:pPr>
        <w:spacing w:before="120" w:after="120" w:line="288" w:lineRule="auto"/>
        <w:ind w:left="0"/>
        <w:jc w:val="left"/>
      </w:pPr>
      <w:r>
        <w:rPr>
          <w:rFonts w:eastAsia="等线" w:ascii="Arial" w:cs="Arial" w:hAnsi="Arial"/>
          <w:sz w:val="22"/>
        </w:rPr>
        <w:t>传统的时间序列预测方法，比如</w:t>
      </w:r>
      <w:r>
        <w:rPr>
          <w:rFonts w:eastAsia="等线" w:ascii="Arial" w:cs="Arial" w:hAnsi="Arial"/>
          <w:b w:val="true"/>
          <w:sz w:val="22"/>
        </w:rPr>
        <w:t>ARIMA</w:t>
      </w:r>
      <w:r>
        <w:rPr>
          <w:rFonts w:eastAsia="等线" w:ascii="Arial" w:cs="Arial" w:hAnsi="Arial"/>
          <w:sz w:val="22"/>
        </w:rPr>
        <w:t>、</w:t>
      </w:r>
      <w:r>
        <w:rPr>
          <w:rFonts w:eastAsia="等线" w:ascii="Arial" w:cs="Arial" w:hAnsi="Arial"/>
          <w:b w:val="true"/>
          <w:sz w:val="22"/>
        </w:rPr>
        <w:t>LSTM</w:t>
      </w:r>
      <w:r>
        <w:rPr>
          <w:rFonts w:eastAsia="等线" w:ascii="Arial" w:cs="Arial" w:hAnsi="Arial"/>
          <w:sz w:val="22"/>
        </w:rPr>
        <w:t>等，往往只能处理某种特定类型的数据，或者只能预测单一步骤。而</w:t>
      </w:r>
      <w:r>
        <w:rPr>
          <w:rFonts w:eastAsia="等线" w:ascii="Arial" w:cs="Arial" w:hAnsi="Arial"/>
          <w:b w:val="true"/>
          <w:sz w:val="22"/>
        </w:rPr>
        <w:t>TFT模型</w:t>
      </w:r>
      <w:r>
        <w:rPr>
          <w:rFonts w:eastAsia="等线" w:ascii="Arial" w:cs="Arial" w:hAnsi="Arial"/>
          <w:sz w:val="22"/>
        </w:rPr>
        <w:t>则不同，它能处理各种各样的输入，比如：</w:t>
      </w:r>
    </w:p>
    <w:p>
      <w:pPr>
        <w:numPr>
          <w:numId w:val="1"/>
        </w:numPr>
        <w:spacing w:before="120" w:after="120" w:line="288" w:lineRule="auto"/>
        <w:ind w:left="0"/>
        <w:jc w:val="left"/>
      </w:pPr>
      <w:r>
        <w:rPr>
          <w:rFonts w:eastAsia="等线" w:ascii="Arial" w:cs="Arial" w:hAnsi="Arial"/>
          <w:b w:val="true"/>
          <w:sz w:val="22"/>
        </w:rPr>
        <w:t>静态特征</w:t>
      </w:r>
      <w:r>
        <w:rPr>
          <w:rFonts w:eastAsia="等线" w:ascii="Arial" w:cs="Arial" w:hAnsi="Arial"/>
          <w:sz w:val="22"/>
        </w:rPr>
        <w:t>（例如产品信息、商店位置这些不随时间变化的数据）</w:t>
      </w:r>
    </w:p>
    <w:p>
      <w:pPr>
        <w:numPr>
          <w:numId w:val="2"/>
        </w:numPr>
        <w:spacing w:before="120" w:after="120" w:line="288" w:lineRule="auto"/>
        <w:ind w:left="0"/>
        <w:jc w:val="left"/>
      </w:pPr>
      <w:r>
        <w:rPr>
          <w:rFonts w:eastAsia="等线" w:ascii="Arial" w:cs="Arial" w:hAnsi="Arial"/>
          <w:b w:val="true"/>
          <w:sz w:val="22"/>
        </w:rPr>
        <w:t>已知的未来输入</w:t>
      </w:r>
      <w:r>
        <w:rPr>
          <w:rFonts w:eastAsia="等线" w:ascii="Arial" w:cs="Arial" w:hAnsi="Arial"/>
          <w:sz w:val="22"/>
        </w:rPr>
        <w:t>（比如未来的节假日、天气预报等）</w:t>
      </w:r>
    </w:p>
    <w:p>
      <w:pPr>
        <w:numPr>
          <w:numId w:val="3"/>
        </w:numPr>
        <w:spacing w:before="120" w:after="120" w:line="288" w:lineRule="auto"/>
        <w:ind w:left="0"/>
        <w:jc w:val="left"/>
      </w:pPr>
      <w:r>
        <w:rPr>
          <w:rFonts w:eastAsia="等线" w:ascii="Arial" w:cs="Arial" w:hAnsi="Arial"/>
          <w:b w:val="true"/>
          <w:sz w:val="22"/>
        </w:rPr>
        <w:t>历史数据</w:t>
      </w:r>
      <w:r>
        <w:rPr>
          <w:rFonts w:eastAsia="等线" w:ascii="Arial" w:cs="Arial" w:hAnsi="Arial"/>
          <w:sz w:val="22"/>
        </w:rPr>
        <w:t>（比如过去几天的销售数据、过去几小时的气温等）</w:t>
      </w:r>
    </w:p>
    <w:p>
      <w:pPr>
        <w:pStyle w:val="4"/>
        <w:spacing w:before="260" w:after="120" w:line="288" w:lineRule="auto"/>
        <w:ind w:left="0"/>
        <w:jc w:val="left"/>
        <w:outlineLvl w:val="3"/>
      </w:pPr>
      <w:bookmarkStart w:name="heading_1" w:id="1"/>
      <w:r>
        <w:rPr>
          <w:rFonts w:eastAsia="等线" w:ascii="Arial" w:cs="Arial" w:hAnsi="Arial"/>
          <w:b w:val="true"/>
          <w:sz w:val="28"/>
        </w:rPr>
        <w:t xml:space="preserve">1. </w:t>
      </w:r>
      <w:r>
        <w:rPr>
          <w:rFonts w:eastAsia="等线" w:ascii="Arial" w:cs="Arial" w:hAnsi="Arial"/>
          <w:b w:val="true"/>
          <w:sz w:val="28"/>
        </w:rPr>
        <w:t>能处理复杂的数据输入</w:t>
      </w:r>
      <w:bookmarkEnd w:id="1"/>
    </w:p>
    <w:p>
      <w:pPr>
        <w:spacing w:before="120" w:after="120" w:line="288" w:lineRule="auto"/>
        <w:ind w:left="0"/>
        <w:jc w:val="left"/>
      </w:pPr>
      <w:r>
        <w:rPr>
          <w:rFonts w:eastAsia="等线" w:ascii="Arial" w:cs="Arial" w:hAnsi="Arial"/>
          <w:sz w:val="22"/>
        </w:rPr>
        <w:t>TFT的第一个优势就是它能够同时处理这些不同类型的数据。你可以把它看作一个“全能选手”，它能把静态数据（像商店地址、产品类型）和动态数据（历史销量、天气等）都融合在一起，进行多步预测。传统的模型可能无法有效处理这些异构数据，而TFT则能把它们结合起来，进行更精确的预测。</w:t>
      </w:r>
    </w:p>
    <w:p>
      <w:pPr>
        <w:spacing w:before="120" w:after="120" w:line="288" w:lineRule="auto"/>
        <w:ind w:left="0"/>
        <w:jc w:val="center"/>
      </w:pPr>
      <w:r>
        <w:drawing>
          <wp:inline distT="0" distR="0" distB="0" distL="0">
            <wp:extent cx="5257800" cy="3933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933825"/>
                    </a:xfrm>
                    <a:prstGeom prst="rect">
                      <a:avLst/>
                    </a:prstGeom>
                  </pic:spPr>
                </pic:pic>
              </a:graphicData>
            </a:graphic>
          </wp:inline>
        </w:drawing>
      </w:r>
    </w:p>
    <w:p>
      <w:pPr>
        <w:pStyle w:val="4"/>
        <w:spacing w:before="260" w:after="120" w:line="288" w:lineRule="auto"/>
        <w:ind w:left="0"/>
        <w:jc w:val="left"/>
        <w:outlineLvl w:val="3"/>
      </w:pPr>
      <w:bookmarkStart w:name="heading_2" w:id="2"/>
      <w:r>
        <w:rPr>
          <w:rFonts w:eastAsia="等线" w:ascii="Arial" w:cs="Arial" w:hAnsi="Arial"/>
          <w:b w:val="true"/>
          <w:sz w:val="28"/>
        </w:rPr>
        <w:t xml:space="preserve">2. </w:t>
      </w:r>
      <w:r>
        <w:rPr>
          <w:rFonts w:eastAsia="等线" w:ascii="Arial" w:cs="Arial" w:hAnsi="Arial"/>
          <w:b w:val="true"/>
          <w:sz w:val="28"/>
        </w:rPr>
        <w:t>创新的架构设计</w:t>
      </w:r>
      <w:bookmarkEnd w:id="2"/>
    </w:p>
    <w:p>
      <w:pPr>
        <w:spacing w:before="120" w:after="120" w:line="288" w:lineRule="auto"/>
        <w:ind w:left="0"/>
        <w:jc w:val="left"/>
      </w:pPr>
      <w:r>
        <w:rPr>
          <w:rFonts w:eastAsia="等线" w:ascii="Arial" w:cs="Arial" w:hAnsi="Arial"/>
          <w:sz w:val="22"/>
        </w:rPr>
        <w:t>TFT的设计中采用了</w:t>
      </w:r>
      <w:r>
        <w:rPr>
          <w:rFonts w:eastAsia="等线" w:ascii="Arial" w:cs="Arial" w:hAnsi="Arial"/>
          <w:b w:val="true"/>
          <w:sz w:val="22"/>
        </w:rPr>
        <w:t>多头自注意力机制</w:t>
      </w:r>
      <w:r>
        <w:rPr>
          <w:rFonts w:eastAsia="等线" w:ascii="Arial" w:cs="Arial" w:hAnsi="Arial"/>
          <w:sz w:val="22"/>
        </w:rPr>
        <w:t>。这个机制通过“注意力”来帮助模型关注哪些时间点对预测最重要。模型根据不同的时间点、不同的数据类型，自主决定关注哪里。这就像我们在看某个问题时，模型能“自动聚焦”在最有用的信息上。</w:t>
      </w:r>
    </w:p>
    <w:p>
      <w:pPr>
        <w:spacing w:before="120" w:after="120" w:line="288" w:lineRule="auto"/>
        <w:ind w:left="0"/>
        <w:jc w:val="left"/>
      </w:pPr>
      <w:r>
        <w:rPr>
          <w:rFonts w:eastAsia="等线" w:ascii="Arial" w:cs="Arial" w:hAnsi="Arial"/>
          <w:sz w:val="22"/>
        </w:rPr>
        <w:t>TFT的结构还结合了</w:t>
      </w:r>
      <w:r>
        <w:rPr>
          <w:rFonts w:eastAsia="等线" w:ascii="Arial" w:cs="Arial" w:hAnsi="Arial"/>
          <w:b w:val="true"/>
          <w:sz w:val="22"/>
        </w:rPr>
        <w:t>门控机制</w:t>
      </w:r>
      <w:r>
        <w:rPr>
          <w:rFonts w:eastAsia="等线" w:ascii="Arial" w:cs="Arial" w:hAnsi="Arial"/>
          <w:sz w:val="22"/>
        </w:rPr>
        <w:t>（Gated Residual Networks，简称GRN），就像给每个数据输入加了个“过滤器”，只有重要的部分才能被处理，避免了无关信息的干扰。</w:t>
      </w:r>
    </w:p>
    <w:p>
      <w:pPr>
        <w:spacing w:before="120" w:after="120" w:line="288" w:lineRule="auto"/>
        <w:ind w:left="0"/>
        <w:jc w:val="center"/>
      </w:pPr>
      <w:r>
        <w:drawing>
          <wp:inline distT="0" distR="0" distB="0" distL="0">
            <wp:extent cx="5257800" cy="2962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62275"/>
                    </a:xfrm>
                    <a:prstGeom prst="rect">
                      <a:avLst/>
                    </a:prstGeom>
                  </pic:spPr>
                </pic:pic>
              </a:graphicData>
            </a:graphic>
          </wp:inline>
        </w:drawing>
      </w:r>
    </w:p>
    <w:p>
      <w:pPr>
        <w:pStyle w:val="4"/>
        <w:spacing w:before="260" w:after="120" w:line="288" w:lineRule="auto"/>
        <w:ind w:left="0"/>
        <w:jc w:val="left"/>
        <w:outlineLvl w:val="3"/>
      </w:pPr>
      <w:bookmarkStart w:name="heading_3" w:id="3"/>
      <w:r>
        <w:rPr>
          <w:rFonts w:eastAsia="等线" w:ascii="Arial" w:cs="Arial" w:hAnsi="Arial"/>
          <w:b w:val="true"/>
          <w:sz w:val="28"/>
        </w:rPr>
        <w:t xml:space="preserve">3. </w:t>
      </w:r>
      <w:r>
        <w:rPr>
          <w:rFonts w:eastAsia="等线" w:ascii="Arial" w:cs="Arial" w:hAnsi="Arial"/>
          <w:b w:val="true"/>
          <w:sz w:val="28"/>
        </w:rPr>
        <w:t>量化回归：给预测一个范围</w:t>
      </w:r>
      <w:bookmarkEnd w:id="3"/>
    </w:p>
    <w:p>
      <w:pPr>
        <w:spacing w:before="120" w:after="120" w:line="288" w:lineRule="auto"/>
        <w:ind w:left="0"/>
        <w:jc w:val="left"/>
      </w:pPr>
      <w:r>
        <w:rPr>
          <w:rFonts w:eastAsia="等线" w:ascii="Arial" w:cs="Arial" w:hAnsi="Arial"/>
          <w:sz w:val="22"/>
        </w:rPr>
        <w:t>在TFT中，还有一个非常特别的地方就是它使用了</w:t>
      </w:r>
      <w:r>
        <w:rPr>
          <w:rFonts w:eastAsia="等线" w:ascii="Arial" w:cs="Arial" w:hAnsi="Arial"/>
          <w:b w:val="true"/>
          <w:sz w:val="22"/>
        </w:rPr>
        <w:t>量化回归</w:t>
      </w:r>
      <w:r>
        <w:rPr>
          <w:rFonts w:eastAsia="等线" w:ascii="Arial" w:cs="Arial" w:hAnsi="Arial"/>
          <w:sz w:val="22"/>
        </w:rPr>
        <w:t>。如果说传统模型给你一个“点预测”，TFT则不仅仅给出一个单一的预测值，而是给出一个预测范围，比如10%、50%、90%这三个不同的预测值。这样一来，大家就能知道，未来的值大概会在什么区间内，而不仅仅是一个点。</w:t>
      </w:r>
    </w:p>
    <w:p>
      <w:pPr>
        <w:spacing w:before="120" w:after="120" w:line="288" w:lineRule="auto"/>
        <w:ind w:left="0"/>
        <w:jc w:val="center"/>
      </w:pPr>
      <w:r>
        <w:drawing>
          <wp:inline distT="0" distR="0" distB="0" distL="0">
            <wp:extent cx="5257800" cy="2647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64795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二、TFT模型结构——模型是怎么工作的？</w:t>
      </w:r>
      <w:bookmarkEnd w:id="4"/>
    </w:p>
    <w:p>
      <w:pPr>
        <w:spacing w:before="120" w:after="120" w:line="288" w:lineRule="auto"/>
        <w:ind w:left="0"/>
        <w:jc w:val="left"/>
      </w:pPr>
      <w:r>
        <w:rPr>
          <w:rFonts w:eastAsia="等线" w:ascii="Arial" w:cs="Arial" w:hAnsi="Arial"/>
          <w:sz w:val="22"/>
        </w:rPr>
        <w:t>TFT的架构设计其实是结合了很多强大的技术和模块，让它在多步时间序列预测中表现得非常出色。下面一步步拆解TFT的结构，看看它是怎么把不同类型的数据（静态数据、历史数据和已知未来数据）结合起来，最终进行准确的预测的。</w:t>
      </w:r>
    </w:p>
    <w:p>
      <w:pPr>
        <w:pStyle w:val="4"/>
        <w:spacing w:before="260" w:after="120" w:line="288" w:lineRule="auto"/>
        <w:ind w:left="0"/>
        <w:jc w:val="left"/>
        <w:outlineLvl w:val="3"/>
      </w:pPr>
      <w:bookmarkStart w:name="heading_5" w:id="5"/>
      <w:r>
        <w:rPr>
          <w:rFonts w:eastAsia="等线" w:ascii="Arial" w:cs="Arial" w:hAnsi="Arial"/>
          <w:b w:val="true"/>
          <w:sz w:val="28"/>
        </w:rPr>
        <w:t xml:space="preserve">1. </w:t>
      </w:r>
      <w:r>
        <w:rPr>
          <w:rFonts w:eastAsia="等线" w:ascii="Arial" w:cs="Arial" w:hAnsi="Arial"/>
          <w:b w:val="true"/>
          <w:sz w:val="28"/>
        </w:rPr>
        <w:t>门控残差网络（GRN）</w:t>
      </w:r>
      <w:bookmarkEnd w:id="5"/>
    </w:p>
    <w:p>
      <w:pPr>
        <w:spacing w:before="120" w:after="120" w:line="288" w:lineRule="auto"/>
        <w:ind w:left="0"/>
        <w:jc w:val="left"/>
      </w:pPr>
      <w:r>
        <w:rPr>
          <w:rFonts w:eastAsia="等线" w:ascii="Arial" w:cs="Arial" w:hAnsi="Arial"/>
          <w:b w:val="true"/>
          <w:sz w:val="22"/>
        </w:rPr>
        <w:t>门控机制</w:t>
      </w:r>
      <w:r>
        <w:rPr>
          <w:rFonts w:eastAsia="等线" w:ascii="Arial" w:cs="Arial" w:hAnsi="Arial"/>
          <w:sz w:val="22"/>
        </w:rPr>
        <w:t>是TFT的核心之一。简单来说，门控残差网络（GRN）就像是给模型加了一个“过滤器”，帮助模型判断哪些数据需要深度处理，哪些可以跳过。它通过对输入数据的灵活控制，避免了冗余的计算，让模型变得更加高效。</w:t>
      </w:r>
    </w:p>
    <w:p>
      <w:pPr>
        <w:spacing w:before="120" w:after="120" w:line="288" w:lineRule="auto"/>
        <w:ind w:left="0"/>
        <w:jc w:val="left"/>
      </w:pPr>
      <w:r>
        <w:rPr>
          <w:rFonts w:eastAsia="等线" w:ascii="Arial" w:cs="Arial" w:hAnsi="Arial"/>
          <w:sz w:val="22"/>
        </w:rPr>
        <w:t>在TFT里，每个层都有</w:t>
      </w:r>
      <w:r>
        <w:rPr>
          <w:rFonts w:eastAsia="等线" w:ascii="Arial" w:cs="Arial" w:hAnsi="Arial"/>
          <w:b w:val="true"/>
          <w:sz w:val="22"/>
        </w:rPr>
        <w:t>跳跃连接</w:t>
      </w:r>
      <w:r>
        <w:rPr>
          <w:rFonts w:eastAsia="等线" w:ascii="Arial" w:cs="Arial" w:hAnsi="Arial"/>
          <w:sz w:val="22"/>
        </w:rPr>
        <w:t>（skip connection），意思就是输入数据在某些情况下可以直接传递给输出，不经过复杂的计算。这种设计使得TFT能够在需要时使用更复杂的计算，而在其他情况下，直接处理简单数据也能得到不错的效果。</w:t>
      </w:r>
    </w:p>
    <w:p>
      <w:pPr>
        <w:spacing w:before="120" w:after="120" w:line="288" w:lineRule="auto"/>
        <w:ind w:left="0"/>
        <w:jc w:val="left"/>
      </w:pPr>
      <w:r>
        <w:rPr>
          <w:rFonts w:eastAsia="等线" w:ascii="Arial" w:cs="Arial" w:hAnsi="Arial"/>
          <w:sz w:val="22"/>
        </w:rPr>
        <w:t>比如，GRN的工作流程是这样的：输入数据（比如历史的观测数据）通过一个门控线性单元（GLU），然后决定是否需要进一步的处理。如果数据不重要，GLU就像一个开关，把不需要的数据过滤掉，只处理有用的部分。</w:t>
      </w:r>
    </w:p>
    <w:p>
      <w:pPr>
        <w:pStyle w:val="4"/>
        <w:spacing w:before="260" w:after="120" w:line="288" w:lineRule="auto"/>
        <w:ind w:left="0"/>
        <w:jc w:val="left"/>
        <w:outlineLvl w:val="3"/>
      </w:pPr>
      <w:bookmarkStart w:name="heading_6" w:id="6"/>
      <w:r>
        <w:rPr>
          <w:rFonts w:eastAsia="等线" w:ascii="Arial" w:cs="Arial" w:hAnsi="Arial"/>
          <w:b w:val="true"/>
          <w:sz w:val="28"/>
        </w:rPr>
        <w:t xml:space="preserve">2. </w:t>
      </w:r>
      <w:r>
        <w:rPr>
          <w:rFonts w:eastAsia="等线" w:ascii="Arial" w:cs="Arial" w:hAnsi="Arial"/>
          <w:b w:val="true"/>
          <w:sz w:val="28"/>
        </w:rPr>
        <w:t>变量选择网络（VSN）</w:t>
      </w:r>
      <w:bookmarkEnd w:id="6"/>
    </w:p>
    <w:p>
      <w:pPr>
        <w:spacing w:before="120" w:after="120" w:line="288" w:lineRule="auto"/>
        <w:ind w:left="0"/>
        <w:jc w:val="left"/>
      </w:pPr>
      <w:r>
        <w:rPr>
          <w:rFonts w:eastAsia="等线" w:ascii="Arial" w:cs="Arial" w:hAnsi="Arial"/>
          <w:sz w:val="22"/>
        </w:rPr>
        <w:t>接下来是</w:t>
      </w:r>
      <w:r>
        <w:rPr>
          <w:rFonts w:eastAsia="等线" w:ascii="Arial" w:cs="Arial" w:hAnsi="Arial"/>
          <w:b w:val="true"/>
          <w:sz w:val="22"/>
        </w:rPr>
        <w:t>变量选择网络（VSN）</w:t>
      </w:r>
      <w:r>
        <w:rPr>
          <w:rFonts w:eastAsia="等线" w:ascii="Arial" w:cs="Arial" w:hAnsi="Arial"/>
          <w:sz w:val="22"/>
        </w:rPr>
        <w:t>。TFT会根据每个时间步的输入特征，自动选择最重要的那些特征。这是因为时间序列数据中，很多变量可能并不总是对预测结果有帮助，有的甚至可能是噪声，浪费计算资源。</w:t>
      </w:r>
    </w:p>
    <w:p>
      <w:pPr>
        <w:spacing w:before="120" w:after="120" w:line="288" w:lineRule="auto"/>
        <w:ind w:left="0"/>
        <w:jc w:val="left"/>
      </w:pPr>
      <w:r>
        <w:rPr>
          <w:rFonts w:eastAsia="等线" w:ascii="Arial" w:cs="Arial" w:hAnsi="Arial"/>
          <w:sz w:val="22"/>
        </w:rPr>
        <w:t>VSN通过一个网络来计算每个输入特征的“权重”，然后根据权重来决定哪些特征是最重要的，哪些可以忽略。这就像在一个大场景中，模型通过“注意力”把焦点集中在最有价值的信息上，从而提高了模型的预测能力。</w:t>
      </w:r>
    </w:p>
    <w:p>
      <w:pPr>
        <w:pStyle w:val="4"/>
        <w:spacing w:before="260" w:after="120" w:line="288" w:lineRule="auto"/>
        <w:ind w:left="0"/>
        <w:jc w:val="left"/>
        <w:outlineLvl w:val="3"/>
      </w:pPr>
      <w:bookmarkStart w:name="heading_7" w:id="7"/>
      <w:r>
        <w:rPr>
          <w:rFonts w:eastAsia="等线" w:ascii="Arial" w:cs="Arial" w:hAnsi="Arial"/>
          <w:b w:val="true"/>
          <w:sz w:val="28"/>
        </w:rPr>
        <w:t xml:space="preserve">3. </w:t>
      </w:r>
      <w:r>
        <w:rPr>
          <w:rFonts w:eastAsia="等线" w:ascii="Arial" w:cs="Arial" w:hAnsi="Arial"/>
          <w:b w:val="true"/>
          <w:sz w:val="28"/>
        </w:rPr>
        <w:t>静态特征编码器：处理不随时间变化的特征</w:t>
      </w:r>
      <w:bookmarkEnd w:id="7"/>
    </w:p>
    <w:p>
      <w:pPr>
        <w:spacing w:before="120" w:after="120" w:line="288" w:lineRule="auto"/>
        <w:ind w:left="0"/>
        <w:jc w:val="left"/>
      </w:pPr>
      <w:r>
        <w:rPr>
          <w:rFonts w:eastAsia="等线" w:ascii="Arial" w:cs="Arial" w:hAnsi="Arial"/>
          <w:sz w:val="22"/>
        </w:rPr>
        <w:t>TFT的另一个亮点就是它可以同时处理</w:t>
      </w:r>
      <w:r>
        <w:rPr>
          <w:rFonts w:eastAsia="等线" w:ascii="Arial" w:cs="Arial" w:hAnsi="Arial"/>
          <w:b w:val="true"/>
          <w:sz w:val="22"/>
        </w:rPr>
        <w:t>静态特征</w:t>
      </w:r>
      <w:r>
        <w:rPr>
          <w:rFonts w:eastAsia="等线" w:ascii="Arial" w:cs="Arial" w:hAnsi="Arial"/>
          <w:sz w:val="22"/>
        </w:rPr>
        <w:t>。什么是静态特征呢？比如产品信息、商店位置、病人资料等，这些数据是不会随着时间变化的。</w:t>
      </w:r>
    </w:p>
    <w:p>
      <w:pPr>
        <w:spacing w:before="120" w:after="120" w:line="288" w:lineRule="auto"/>
        <w:ind w:left="0"/>
        <w:jc w:val="left"/>
      </w:pPr>
      <w:r>
        <w:rPr>
          <w:rFonts w:eastAsia="等线" w:ascii="Arial" w:cs="Arial" w:hAnsi="Arial"/>
          <w:sz w:val="22"/>
        </w:rPr>
        <w:t>TFT通过一个静态特征编码器来处理这些静态数据，把它们转换成</w:t>
      </w:r>
      <w:r>
        <w:rPr>
          <w:rFonts w:eastAsia="等线" w:ascii="Arial" w:cs="Arial" w:hAnsi="Arial"/>
          <w:b w:val="true"/>
          <w:sz w:val="22"/>
        </w:rPr>
        <w:t>上下文向量</w:t>
      </w:r>
      <w:r>
        <w:rPr>
          <w:rFonts w:eastAsia="等线" w:ascii="Arial" w:cs="Arial" w:hAnsi="Arial"/>
          <w:sz w:val="22"/>
        </w:rPr>
        <w:t>，并把这些静态信息和时间序列数据融合在一起。通过这种方式，TFT能够在进行时间序列预测时，把这些静态背景信息也考虑进去，帮助模型理解数据背后的背景，提高预测的准确性。</w:t>
      </w:r>
    </w:p>
    <w:p>
      <w:pPr>
        <w:pStyle w:val="4"/>
        <w:spacing w:before="260" w:after="120" w:line="288" w:lineRule="auto"/>
        <w:ind w:left="0"/>
        <w:jc w:val="left"/>
        <w:outlineLvl w:val="3"/>
      </w:pPr>
      <w:bookmarkStart w:name="heading_8" w:id="8"/>
      <w:r>
        <w:rPr>
          <w:rFonts w:eastAsia="等线" w:ascii="Arial" w:cs="Arial" w:hAnsi="Arial"/>
          <w:b w:val="true"/>
          <w:sz w:val="28"/>
        </w:rPr>
        <w:t xml:space="preserve">4. </w:t>
      </w:r>
      <w:r>
        <w:rPr>
          <w:rFonts w:eastAsia="等线" w:ascii="Arial" w:cs="Arial" w:hAnsi="Arial"/>
          <w:b w:val="true"/>
          <w:sz w:val="28"/>
        </w:rPr>
        <w:t>时序自注意力解码器：捕捉长期依赖</w:t>
      </w:r>
      <w:bookmarkEnd w:id="8"/>
    </w:p>
    <w:p>
      <w:pPr>
        <w:spacing w:before="120" w:after="120" w:line="288" w:lineRule="auto"/>
        <w:ind w:left="0"/>
        <w:jc w:val="left"/>
      </w:pPr>
      <w:r>
        <w:rPr>
          <w:rFonts w:eastAsia="等线" w:ascii="Arial" w:cs="Arial" w:hAnsi="Arial"/>
          <w:sz w:val="22"/>
        </w:rPr>
        <w:t>TFT的核心之一就是它的</w:t>
      </w:r>
      <w:r>
        <w:rPr>
          <w:rFonts w:eastAsia="等线" w:ascii="Arial" w:cs="Arial" w:hAnsi="Arial"/>
          <w:b w:val="true"/>
          <w:sz w:val="22"/>
        </w:rPr>
        <w:t>时序自注意力解码器</w:t>
      </w:r>
      <w:r>
        <w:rPr>
          <w:rFonts w:eastAsia="等线" w:ascii="Arial" w:cs="Arial" w:hAnsi="Arial"/>
          <w:sz w:val="22"/>
        </w:rPr>
        <w:t>。它通过一种特殊的</w:t>
      </w:r>
      <w:r>
        <w:rPr>
          <w:rFonts w:eastAsia="等线" w:ascii="Arial" w:cs="Arial" w:hAnsi="Arial"/>
          <w:b w:val="true"/>
          <w:sz w:val="22"/>
        </w:rPr>
        <w:t>多头自注意力机制</w:t>
      </w:r>
      <w:r>
        <w:rPr>
          <w:rFonts w:eastAsia="等线" w:ascii="Arial" w:cs="Arial" w:hAnsi="Arial"/>
          <w:sz w:val="22"/>
        </w:rPr>
        <w:t>，帮助模型更好地抓住时间序列中不同时间步之间的依赖关系。</w:t>
      </w:r>
    </w:p>
    <w:p>
      <w:pPr>
        <w:spacing w:before="120" w:after="120" w:line="288" w:lineRule="auto"/>
        <w:ind w:left="0"/>
        <w:jc w:val="left"/>
      </w:pPr>
      <w:r>
        <w:rPr>
          <w:rFonts w:eastAsia="等线" w:ascii="Arial" w:cs="Arial" w:hAnsi="Arial"/>
          <w:sz w:val="22"/>
        </w:rPr>
        <w:t>自注意力机制通过“注意力权重”来决定哪些时间点对当前预测更重要，它可以在历史和未来的时间步之间找到</w:t>
      </w:r>
      <w:r>
        <w:rPr>
          <w:rFonts w:eastAsia="等线" w:ascii="Arial" w:cs="Arial" w:hAnsi="Arial"/>
          <w:b w:val="true"/>
          <w:sz w:val="22"/>
        </w:rPr>
        <w:t>长时间依赖关系</w:t>
      </w:r>
      <w:r>
        <w:rPr>
          <w:rFonts w:eastAsia="等线" w:ascii="Arial" w:cs="Arial" w:hAnsi="Arial"/>
          <w:sz w:val="22"/>
        </w:rPr>
        <w:t>。也就是说，模型不仅能记住最近的观测，还能从过去的很远的时间点中找到有用的信息。</w:t>
      </w:r>
    </w:p>
    <w:p>
      <w:pPr>
        <w:spacing w:before="120" w:after="120" w:line="288" w:lineRule="auto"/>
        <w:ind w:left="0"/>
        <w:jc w:val="left"/>
      </w:pPr>
      <w:r>
        <w:rPr>
          <w:rFonts w:eastAsia="等线" w:ascii="Arial" w:cs="Arial" w:hAnsi="Arial"/>
          <w:sz w:val="22"/>
        </w:rPr>
        <w:t>而且，TFT的自注意力机制是</w:t>
      </w:r>
      <w:r>
        <w:rPr>
          <w:rFonts w:eastAsia="等线" w:ascii="Arial" w:cs="Arial" w:hAnsi="Arial"/>
          <w:b w:val="true"/>
          <w:sz w:val="22"/>
        </w:rPr>
        <w:t>可解释的</w:t>
      </w:r>
      <w:r>
        <w:rPr>
          <w:rFonts w:eastAsia="等线" w:ascii="Arial" w:cs="Arial" w:hAnsi="Arial"/>
          <w:sz w:val="22"/>
        </w:rPr>
        <w:t>，也就是说，我们可以通过观察注意力的分配，了解模型到底关注了哪些时间步，哪些信息对预测结果影响最大。</w:t>
      </w:r>
    </w:p>
    <w:p>
      <w:pPr>
        <w:pStyle w:val="4"/>
        <w:spacing w:before="260" w:after="120" w:line="288" w:lineRule="auto"/>
        <w:ind w:left="0"/>
        <w:jc w:val="left"/>
        <w:outlineLvl w:val="3"/>
      </w:pPr>
      <w:bookmarkStart w:name="heading_9" w:id="9"/>
      <w:r>
        <w:rPr>
          <w:rFonts w:eastAsia="等线" w:ascii="Arial" w:cs="Arial" w:hAnsi="Arial"/>
          <w:b w:val="true"/>
          <w:sz w:val="28"/>
        </w:rPr>
        <w:t xml:space="preserve">5. </w:t>
      </w:r>
      <w:r>
        <w:rPr>
          <w:rFonts w:eastAsia="等线" w:ascii="Arial" w:cs="Arial" w:hAnsi="Arial"/>
          <w:b w:val="true"/>
          <w:sz w:val="28"/>
        </w:rPr>
        <w:t>量化回归：给预测一个范围</w:t>
      </w:r>
      <w:bookmarkEnd w:id="9"/>
    </w:p>
    <w:p>
      <w:pPr>
        <w:spacing w:before="120" w:after="120" w:line="288" w:lineRule="auto"/>
        <w:ind w:left="0"/>
        <w:jc w:val="left"/>
      </w:pPr>
      <w:r>
        <w:rPr>
          <w:rFonts w:eastAsia="等线" w:ascii="Arial" w:cs="Arial" w:hAnsi="Arial"/>
          <w:sz w:val="22"/>
        </w:rPr>
        <w:t>TFT在传统的单一预测值之外，还引入了</w:t>
      </w:r>
      <w:r>
        <w:rPr>
          <w:rFonts w:eastAsia="等线" w:ascii="Arial" w:cs="Arial" w:hAnsi="Arial"/>
          <w:b w:val="true"/>
          <w:sz w:val="22"/>
        </w:rPr>
        <w:t>量化回归</w:t>
      </w:r>
      <w:r>
        <w:rPr>
          <w:rFonts w:eastAsia="等线" w:ascii="Arial" w:cs="Arial" w:hAnsi="Arial"/>
          <w:sz w:val="22"/>
        </w:rPr>
        <w:t>（Quantile Regression）。这意味着，TFT不仅给出一个点估计，比如预测未来某个时间点的销量是多少，还会给出一个</w:t>
      </w:r>
      <w:r>
        <w:rPr>
          <w:rFonts w:eastAsia="等线" w:ascii="Arial" w:cs="Arial" w:hAnsi="Arial"/>
          <w:b w:val="true"/>
          <w:sz w:val="22"/>
        </w:rPr>
        <w:t>预测区间</w:t>
      </w:r>
      <w:r>
        <w:rPr>
          <w:rFonts w:eastAsia="等线" w:ascii="Arial" w:cs="Arial" w:hAnsi="Arial"/>
          <w:sz w:val="22"/>
        </w:rPr>
        <w:t>（例如10%、50%、90%）。这种方式特别适合处理不确定性大的预测任务，因为它能为每个预测时间步提供一个区间，帮助用户理解预测的可靠性。</w:t>
      </w:r>
    </w:p>
    <w:p>
      <w:pPr>
        <w:spacing w:before="120" w:after="120" w:line="288" w:lineRule="auto"/>
        <w:ind w:left="0"/>
        <w:jc w:val="left"/>
      </w:pPr>
      <w:r>
        <w:rPr>
          <w:rFonts w:eastAsia="等线" w:ascii="Arial" w:cs="Arial" w:hAnsi="Arial"/>
          <w:sz w:val="22"/>
        </w:rPr>
        <w:t>量化回归的输出是</w:t>
      </w:r>
      <w:r>
        <w:rPr>
          <w:rFonts w:eastAsia="等线" w:ascii="Arial" w:cs="Arial" w:hAnsi="Arial"/>
          <w:b w:val="true"/>
          <w:sz w:val="22"/>
        </w:rPr>
        <w:t>多个分位数</w:t>
      </w:r>
      <w:r>
        <w:rPr>
          <w:rFonts w:eastAsia="等线" w:ascii="Arial" w:cs="Arial" w:hAnsi="Arial"/>
          <w:sz w:val="22"/>
        </w:rPr>
        <w:t>的预测结果（比如10th、50th、90%），而不是一个单一的数字。这样，TFT可以在预测未来时，不仅给出一个具体的值，还能给出一个区间，告诉你最可能的结果是什么，并且提供一个上下波动的范围。</w:t>
      </w:r>
    </w:p>
    <w:p>
      <w:pPr>
        <w:pStyle w:val="3"/>
        <w:spacing w:before="300" w:after="120" w:line="288" w:lineRule="auto"/>
        <w:ind w:left="0"/>
        <w:jc w:val="left"/>
        <w:outlineLvl w:val="2"/>
      </w:pPr>
      <w:bookmarkStart w:name="heading_10" w:id="10"/>
      <w:r>
        <w:rPr>
          <w:rFonts w:eastAsia="等线" w:ascii="Arial" w:cs="Arial" w:hAnsi="Arial"/>
          <w:b w:val="true"/>
          <w:sz w:val="30"/>
        </w:rPr>
        <w:t>三、TFT的可解释性——为什么TFT比其他模型更“透明”</w:t>
      </w:r>
      <w:bookmarkEnd w:id="10"/>
    </w:p>
    <w:p>
      <w:pPr>
        <w:spacing w:before="120" w:after="120" w:line="288" w:lineRule="auto"/>
        <w:ind w:left="0"/>
        <w:jc w:val="left"/>
      </w:pPr>
      <w:r>
        <w:rPr>
          <w:rFonts w:eastAsia="等线" w:ascii="Arial" w:cs="Arial" w:hAnsi="Arial"/>
          <w:sz w:val="22"/>
        </w:rPr>
        <w:t>在深度学习领域，很多模型常常被视为“黑箱”，这意味着我们无法清楚地知道模型是如何做出预测的。特别是对于时间序列预测任务，模型如何理解并结合过去、现在和未来的不同输入数据，以及它关注了哪些数据特征，这些问题的答案通常是模糊的。</w:t>
      </w:r>
    </w:p>
    <w:p>
      <w:pPr>
        <w:spacing w:before="120" w:after="120" w:line="288" w:lineRule="auto"/>
        <w:ind w:left="0"/>
        <w:jc w:val="left"/>
      </w:pPr>
      <w:r>
        <w:rPr>
          <w:rFonts w:eastAsia="等线" w:ascii="Arial" w:cs="Arial" w:hAnsi="Arial"/>
          <w:sz w:val="22"/>
        </w:rPr>
        <w:t>而</w:t>
      </w:r>
      <w:r>
        <w:rPr>
          <w:rFonts w:eastAsia="等线" w:ascii="Arial" w:cs="Arial" w:hAnsi="Arial"/>
          <w:b w:val="true"/>
          <w:sz w:val="22"/>
        </w:rPr>
        <w:t>TFT</w:t>
      </w:r>
      <w:r>
        <w:rPr>
          <w:rFonts w:eastAsia="等线" w:ascii="Arial" w:cs="Arial" w:hAnsi="Arial"/>
          <w:sz w:val="22"/>
        </w:rPr>
        <w:t>（Temporal Fusion Transformer）在这方面做得非常好，它不仅能提供高准确度的预测，还能让我们清晰地看到模型是如何作出这些决策的。这种“透明性”是TFT的一个巨大优势，特别是在实际应用中，用户往往希望知道模型背后的决策逻辑。</w:t>
      </w:r>
    </w:p>
    <w:p>
      <w:pPr>
        <w:pStyle w:val="4"/>
        <w:spacing w:before="260" w:after="120" w:line="288" w:lineRule="auto"/>
        <w:ind w:left="0"/>
        <w:jc w:val="left"/>
        <w:outlineLvl w:val="3"/>
      </w:pPr>
      <w:bookmarkStart w:name="heading_11" w:id="11"/>
      <w:r>
        <w:rPr>
          <w:rFonts w:eastAsia="等线" w:ascii="Arial" w:cs="Arial" w:hAnsi="Arial"/>
          <w:b w:val="true"/>
          <w:sz w:val="28"/>
        </w:rPr>
        <w:t xml:space="preserve">1. </w:t>
      </w:r>
      <w:r>
        <w:rPr>
          <w:rFonts w:eastAsia="等线" w:ascii="Arial" w:cs="Arial" w:hAnsi="Arial"/>
          <w:b w:val="true"/>
          <w:sz w:val="28"/>
        </w:rPr>
        <w:t>变量重要性分析——TFT是怎么选特征的？</w:t>
      </w:r>
      <w:bookmarkEnd w:id="11"/>
    </w:p>
    <w:p>
      <w:pPr>
        <w:spacing w:before="120" w:after="120" w:line="288" w:lineRule="auto"/>
        <w:ind w:left="0"/>
        <w:jc w:val="left"/>
      </w:pPr>
      <w:r>
        <w:rPr>
          <w:rFonts w:eastAsia="等线" w:ascii="Arial" w:cs="Arial" w:hAnsi="Arial"/>
          <w:sz w:val="22"/>
        </w:rPr>
        <w:t>TFT通过变量选择网络（VSN）来动态地决定在每个时间步最相关的输入特征。换句话说，模型会根据每一时刻的需求“挑选”出最重要的特征，而不重要的特征就会被“忽略”掉。</w:t>
      </w:r>
    </w:p>
    <w:p>
      <w:pPr>
        <w:spacing w:before="120" w:after="120" w:line="288" w:lineRule="auto"/>
        <w:ind w:left="0"/>
        <w:jc w:val="left"/>
      </w:pPr>
      <w:r>
        <w:rPr>
          <w:rFonts w:eastAsia="等线" w:ascii="Arial" w:cs="Arial" w:hAnsi="Arial"/>
          <w:sz w:val="22"/>
        </w:rPr>
        <w:t>比如，在</w:t>
      </w:r>
      <w:r>
        <w:rPr>
          <w:rFonts w:eastAsia="等线" w:ascii="Arial" w:cs="Arial" w:hAnsi="Arial"/>
          <w:b w:val="true"/>
          <w:sz w:val="22"/>
        </w:rPr>
        <w:t>零售预测</w:t>
      </w:r>
      <w:r>
        <w:rPr>
          <w:rFonts w:eastAsia="等线" w:ascii="Arial" w:cs="Arial" w:hAnsi="Arial"/>
          <w:sz w:val="22"/>
        </w:rPr>
        <w:t>任务中，</w:t>
      </w:r>
      <w:r>
        <w:rPr>
          <w:rFonts w:eastAsia="等线" w:ascii="Arial" w:cs="Arial" w:hAnsi="Arial"/>
          <w:b w:val="true"/>
          <w:sz w:val="22"/>
        </w:rPr>
        <w:t>商品编号</w:t>
      </w:r>
      <w:r>
        <w:rPr>
          <w:rFonts w:eastAsia="等线" w:ascii="Arial" w:cs="Arial" w:hAnsi="Arial"/>
          <w:sz w:val="22"/>
        </w:rPr>
        <w:t>、</w:t>
      </w:r>
      <w:r>
        <w:rPr>
          <w:rFonts w:eastAsia="等线" w:ascii="Arial" w:cs="Arial" w:hAnsi="Arial"/>
          <w:b w:val="true"/>
          <w:sz w:val="22"/>
        </w:rPr>
        <w:t>商店位置</w:t>
      </w:r>
      <w:r>
        <w:rPr>
          <w:rFonts w:eastAsia="等线" w:ascii="Arial" w:cs="Arial" w:hAnsi="Arial"/>
          <w:sz w:val="22"/>
        </w:rPr>
        <w:t>和</w:t>
      </w:r>
      <w:r>
        <w:rPr>
          <w:rFonts w:eastAsia="等线" w:ascii="Arial" w:cs="Arial" w:hAnsi="Arial"/>
          <w:b w:val="true"/>
          <w:sz w:val="22"/>
        </w:rPr>
        <w:t>历史销售数据</w:t>
      </w:r>
      <w:r>
        <w:rPr>
          <w:rFonts w:eastAsia="等线" w:ascii="Arial" w:cs="Arial" w:hAnsi="Arial"/>
          <w:sz w:val="22"/>
        </w:rPr>
        <w:t>是非常重要的特征。而在</w:t>
      </w:r>
      <w:r>
        <w:rPr>
          <w:rFonts w:eastAsia="等线" w:ascii="Arial" w:cs="Arial" w:hAnsi="Arial"/>
          <w:b w:val="true"/>
          <w:sz w:val="22"/>
        </w:rPr>
        <w:t>气象预测</w:t>
      </w:r>
      <w:r>
        <w:rPr>
          <w:rFonts w:eastAsia="等线" w:ascii="Arial" w:cs="Arial" w:hAnsi="Arial"/>
          <w:sz w:val="22"/>
        </w:rPr>
        <w:t>中，可能</w:t>
      </w:r>
      <w:r>
        <w:rPr>
          <w:rFonts w:eastAsia="等线" w:ascii="Arial" w:cs="Arial" w:hAnsi="Arial"/>
          <w:b w:val="true"/>
          <w:sz w:val="22"/>
        </w:rPr>
        <w:t>温度</w:t>
      </w:r>
      <w:r>
        <w:rPr>
          <w:rFonts w:eastAsia="等线" w:ascii="Arial" w:cs="Arial" w:hAnsi="Arial"/>
          <w:sz w:val="22"/>
        </w:rPr>
        <w:t>、</w:t>
      </w:r>
      <w:r>
        <w:rPr>
          <w:rFonts w:eastAsia="等线" w:ascii="Arial" w:cs="Arial" w:hAnsi="Arial"/>
          <w:b w:val="true"/>
          <w:sz w:val="22"/>
        </w:rPr>
        <w:t>湿度</w:t>
      </w:r>
      <w:r>
        <w:rPr>
          <w:rFonts w:eastAsia="等线" w:ascii="Arial" w:cs="Arial" w:hAnsi="Arial"/>
          <w:sz w:val="22"/>
        </w:rPr>
        <w:t>和</w:t>
      </w:r>
      <w:r>
        <w:rPr>
          <w:rFonts w:eastAsia="等线" w:ascii="Arial" w:cs="Arial" w:hAnsi="Arial"/>
          <w:b w:val="true"/>
          <w:sz w:val="22"/>
        </w:rPr>
        <w:t>风速</w:t>
      </w:r>
      <w:r>
        <w:rPr>
          <w:rFonts w:eastAsia="等线" w:ascii="Arial" w:cs="Arial" w:hAnsi="Arial"/>
          <w:sz w:val="22"/>
        </w:rPr>
        <w:t>是关键特征。TFT的变量选择网络通过计算每个输入特征的重要性权重来实现这一过程。</w:t>
      </w:r>
    </w:p>
    <w:p>
      <w:pPr>
        <w:spacing w:before="120" w:after="120" w:line="288" w:lineRule="auto"/>
        <w:ind w:left="0"/>
        <w:jc w:val="left"/>
      </w:pPr>
      <w:r>
        <w:rPr>
          <w:rFonts w:eastAsia="等线" w:ascii="Arial" w:cs="Arial" w:hAnsi="Arial"/>
          <w:sz w:val="22"/>
        </w:rPr>
        <w:t>通过分析</w:t>
      </w:r>
      <w:r>
        <w:rPr>
          <w:rFonts w:eastAsia="等线" w:ascii="Arial" w:cs="Arial" w:hAnsi="Arial"/>
          <w:b w:val="true"/>
          <w:sz w:val="22"/>
        </w:rPr>
        <w:t>变量选择权重</w:t>
      </w:r>
      <w:r>
        <w:rPr>
          <w:rFonts w:eastAsia="等线" w:ascii="Arial" w:cs="Arial" w:hAnsi="Arial"/>
          <w:sz w:val="22"/>
        </w:rPr>
        <w:t>，我们能够清晰地看到哪些特征对预测结果贡献最大，哪些可能是噪声。这个过程能够帮助我们理解模型做出预测时重点关注了哪些输入数据，而不是简单地将所有数据当作“黑箱”处理。</w:t>
      </w:r>
    </w:p>
    <w:p>
      <w:pPr>
        <w:spacing w:before="120" w:after="120" w:line="288" w:lineRule="auto"/>
        <w:ind w:left="0"/>
        <w:jc w:val="left"/>
      </w:pPr>
      <w:r>
        <w:rPr>
          <w:rFonts w:eastAsia="等线" w:ascii="Arial" w:cs="Arial" w:hAnsi="Arial"/>
          <w:b w:val="true"/>
          <w:sz w:val="22"/>
        </w:rPr>
        <w:t>举个例子</w:t>
      </w:r>
      <w:r>
        <w:rPr>
          <w:rFonts w:eastAsia="等线" w:ascii="Arial" w:cs="Arial" w:hAnsi="Arial"/>
          <w:sz w:val="22"/>
        </w:rPr>
        <w:t>：在</w:t>
      </w:r>
      <w:r>
        <w:rPr>
          <w:rFonts w:eastAsia="等线" w:ascii="Arial" w:cs="Arial" w:hAnsi="Arial"/>
          <w:b w:val="true"/>
          <w:sz w:val="22"/>
        </w:rPr>
        <w:t>零售数据集</w:t>
      </w:r>
      <w:r>
        <w:rPr>
          <w:rFonts w:eastAsia="等线" w:ascii="Arial" w:cs="Arial" w:hAnsi="Arial"/>
          <w:sz w:val="22"/>
        </w:rPr>
        <w:t>中，TFT通过变量选择分析得出，</w:t>
      </w:r>
      <w:r>
        <w:rPr>
          <w:rFonts w:eastAsia="等线" w:ascii="Arial" w:cs="Arial" w:hAnsi="Arial"/>
          <w:b w:val="true"/>
          <w:sz w:val="22"/>
        </w:rPr>
        <w:t>商品编号</w:t>
      </w:r>
      <w:r>
        <w:rPr>
          <w:rFonts w:eastAsia="等线" w:ascii="Arial" w:cs="Arial" w:hAnsi="Arial"/>
          <w:sz w:val="22"/>
        </w:rPr>
        <w:t>和</w:t>
      </w:r>
      <w:r>
        <w:rPr>
          <w:rFonts w:eastAsia="等线" w:ascii="Arial" w:cs="Arial" w:hAnsi="Arial"/>
          <w:b w:val="true"/>
          <w:sz w:val="22"/>
        </w:rPr>
        <w:t>商店编号</w:t>
      </w:r>
      <w:r>
        <w:rPr>
          <w:rFonts w:eastAsia="等线" w:ascii="Arial" w:cs="Arial" w:hAnsi="Arial"/>
          <w:sz w:val="22"/>
        </w:rPr>
        <w:t>的权重最大，这两项特征对销量预测有决定性影响。而</w:t>
      </w:r>
      <w:r>
        <w:rPr>
          <w:rFonts w:eastAsia="等线" w:ascii="Arial" w:cs="Arial" w:hAnsi="Arial"/>
          <w:b w:val="true"/>
          <w:sz w:val="22"/>
        </w:rPr>
        <w:t>日期和时间</w:t>
      </w:r>
      <w:r>
        <w:rPr>
          <w:rFonts w:eastAsia="等线" w:ascii="Arial" w:cs="Arial" w:hAnsi="Arial"/>
          <w:sz w:val="22"/>
        </w:rPr>
        <w:t>等其他特征对销量的影响较小。</w:t>
      </w:r>
    </w:p>
    <w:p>
      <w:pPr>
        <w:spacing w:before="120" w:after="120" w:line="288" w:lineRule="auto"/>
        <w:ind w:left="0"/>
        <w:jc w:val="center"/>
      </w:pPr>
      <w:r>
        <w:drawing>
          <wp:inline distT="0" distR="0" distB="0" distL="0">
            <wp:extent cx="5257800" cy="40767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076700"/>
                    </a:xfrm>
                    <a:prstGeom prst="rect">
                      <a:avLst/>
                    </a:prstGeom>
                  </pic:spPr>
                </pic:pic>
              </a:graphicData>
            </a:graphic>
          </wp:inline>
        </w:drawing>
      </w:r>
    </w:p>
    <w:p>
      <w:pPr>
        <w:pStyle w:val="4"/>
        <w:spacing w:before="260" w:after="120" w:line="288" w:lineRule="auto"/>
        <w:ind w:left="0"/>
        <w:jc w:val="left"/>
        <w:outlineLvl w:val="3"/>
      </w:pPr>
      <w:bookmarkStart w:name="heading_12" w:id="12"/>
      <w:r>
        <w:rPr>
          <w:rFonts w:eastAsia="等线" w:ascii="Arial" w:cs="Arial" w:hAnsi="Arial"/>
          <w:b w:val="true"/>
          <w:sz w:val="28"/>
        </w:rPr>
        <w:t xml:space="preserve">2. </w:t>
      </w:r>
      <w:r>
        <w:rPr>
          <w:rFonts w:eastAsia="等线" w:ascii="Arial" w:cs="Arial" w:hAnsi="Arial"/>
          <w:b w:val="true"/>
          <w:sz w:val="28"/>
        </w:rPr>
        <w:t>持久的时间模式可视化——TFT能识别长期模式</w:t>
      </w:r>
      <w:bookmarkEnd w:id="12"/>
    </w:p>
    <w:p>
      <w:pPr>
        <w:spacing w:before="120" w:after="120" w:line="288" w:lineRule="auto"/>
        <w:ind w:left="0"/>
        <w:jc w:val="left"/>
      </w:pPr>
      <w:r>
        <w:rPr>
          <w:rFonts w:eastAsia="等线" w:ascii="Arial" w:cs="Arial" w:hAnsi="Arial"/>
          <w:sz w:val="22"/>
        </w:rPr>
        <w:t>在时间序列预测中，经常会遇到一些</w:t>
      </w:r>
      <w:r>
        <w:rPr>
          <w:rFonts w:eastAsia="等线" w:ascii="Arial" w:cs="Arial" w:hAnsi="Arial"/>
          <w:b w:val="true"/>
          <w:sz w:val="22"/>
        </w:rPr>
        <w:t>长期模式</w:t>
      </w:r>
      <w:r>
        <w:rPr>
          <w:rFonts w:eastAsia="等线" w:ascii="Arial" w:cs="Arial" w:hAnsi="Arial"/>
          <w:sz w:val="22"/>
        </w:rPr>
        <w:t>，比如季节性变化、周期性波动等。例如，在电力消费数据中，我们知道夏季用电量会比冬季高，而交通数据中，周末的车流量通常会比工作日少。传统的模型可能无法直接“理解”这些长期模式，而TFT则能通过</w:t>
      </w:r>
      <w:r>
        <w:rPr>
          <w:rFonts w:eastAsia="等线" w:ascii="Arial" w:cs="Arial" w:hAnsi="Arial"/>
          <w:b w:val="true"/>
          <w:sz w:val="22"/>
        </w:rPr>
        <w:t>自注意力机制</w:t>
      </w:r>
      <w:r>
        <w:rPr>
          <w:rFonts w:eastAsia="等线" w:ascii="Arial" w:cs="Arial" w:hAnsi="Arial"/>
          <w:sz w:val="22"/>
        </w:rPr>
        <w:t>自动捕捉到这些模式。</w:t>
      </w:r>
    </w:p>
    <w:p>
      <w:pPr>
        <w:spacing w:before="120" w:after="120" w:line="288" w:lineRule="auto"/>
        <w:ind w:left="0"/>
        <w:jc w:val="left"/>
      </w:pPr>
      <w:r>
        <w:rPr>
          <w:rFonts w:eastAsia="等线" w:ascii="Arial" w:cs="Arial" w:hAnsi="Arial"/>
          <w:sz w:val="22"/>
        </w:rPr>
        <w:t>通过TFT的</w:t>
      </w:r>
      <w:r>
        <w:rPr>
          <w:rFonts w:eastAsia="等线" w:ascii="Arial" w:cs="Arial" w:hAnsi="Arial"/>
          <w:b w:val="true"/>
          <w:sz w:val="22"/>
        </w:rPr>
        <w:t>自注意力层</w:t>
      </w:r>
      <w:r>
        <w:rPr>
          <w:rFonts w:eastAsia="等线" w:ascii="Arial" w:cs="Arial" w:hAnsi="Arial"/>
          <w:sz w:val="22"/>
        </w:rPr>
        <w:t>，我们可以可视化模型在不同时间点的</w:t>
      </w:r>
      <w:r>
        <w:rPr>
          <w:rFonts w:eastAsia="等线" w:ascii="Arial" w:cs="Arial" w:hAnsi="Arial"/>
          <w:b w:val="true"/>
          <w:sz w:val="22"/>
        </w:rPr>
        <w:t>注意力权重</w:t>
      </w:r>
      <w:r>
        <w:rPr>
          <w:rFonts w:eastAsia="等线" w:ascii="Arial" w:cs="Arial" w:hAnsi="Arial"/>
          <w:sz w:val="22"/>
        </w:rPr>
        <w:t>，从而看到哪些时间步对预测结果起到了决定性作用。比如，TFT可能会发现电力数据中每年夏季的用电量有显著的波动，从而在预测未来的用电量时，模型会特别关注这些季节性模式。</w:t>
      </w:r>
    </w:p>
    <w:p>
      <w:pPr>
        <w:spacing w:before="120" w:after="120" w:line="288" w:lineRule="auto"/>
        <w:ind w:left="0"/>
        <w:jc w:val="left"/>
      </w:pPr>
      <w:r>
        <w:rPr>
          <w:rFonts w:eastAsia="等线" w:ascii="Arial" w:cs="Arial" w:hAnsi="Arial"/>
          <w:sz w:val="22"/>
        </w:rPr>
        <w:t>这不仅帮助我们理解模型的预测过程，也让我们能够优化模型。如果模型过度关注某些不相关的时间点，开发者可以通过调整模型来增强其对长期模式的关注。</w:t>
      </w:r>
    </w:p>
    <w:p>
      <w:pPr>
        <w:spacing w:before="120" w:after="120" w:line="288" w:lineRule="auto"/>
        <w:ind w:left="0"/>
        <w:jc w:val="center"/>
      </w:pPr>
      <w:r>
        <w:drawing>
          <wp:inline distT="0" distR="0" distB="0" distL="0">
            <wp:extent cx="5257800" cy="52959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5295900"/>
                    </a:xfrm>
                    <a:prstGeom prst="rect">
                      <a:avLst/>
                    </a:prstGeom>
                  </pic:spPr>
                </pic:pic>
              </a:graphicData>
            </a:graphic>
          </wp:inline>
        </w:drawing>
      </w:r>
    </w:p>
    <w:p>
      <w:pPr>
        <w:pStyle w:val="4"/>
        <w:spacing w:before="260" w:after="120" w:line="288" w:lineRule="auto"/>
        <w:ind w:left="0"/>
        <w:jc w:val="left"/>
        <w:outlineLvl w:val="3"/>
      </w:pPr>
      <w:bookmarkStart w:name="heading_13" w:id="13"/>
      <w:r>
        <w:rPr>
          <w:rFonts w:eastAsia="等线" w:ascii="Arial" w:cs="Arial" w:hAnsi="Arial"/>
          <w:b w:val="true"/>
          <w:sz w:val="28"/>
        </w:rPr>
        <w:t xml:space="preserve">3. </w:t>
      </w:r>
      <w:r>
        <w:rPr>
          <w:rFonts w:eastAsia="等线" w:ascii="Arial" w:cs="Arial" w:hAnsi="Arial"/>
          <w:b w:val="true"/>
          <w:sz w:val="28"/>
        </w:rPr>
        <w:t>显著事件识别——TFT能抓住时间序列中的“突发事件”</w:t>
      </w:r>
      <w:bookmarkEnd w:id="13"/>
    </w:p>
    <w:p>
      <w:pPr>
        <w:spacing w:before="120" w:after="120" w:line="288" w:lineRule="auto"/>
        <w:ind w:left="0"/>
        <w:jc w:val="left"/>
      </w:pPr>
      <w:r>
        <w:rPr>
          <w:rFonts w:eastAsia="等线" w:ascii="Arial" w:cs="Arial" w:hAnsi="Arial"/>
          <w:sz w:val="22"/>
        </w:rPr>
        <w:t>除了长期模式，TFT还擅长识别时间序列中的</w:t>
      </w:r>
      <w:r>
        <w:rPr>
          <w:rFonts w:eastAsia="等线" w:ascii="Arial" w:cs="Arial" w:hAnsi="Arial"/>
          <w:b w:val="true"/>
          <w:sz w:val="22"/>
        </w:rPr>
        <w:t>显著事件</w:t>
      </w:r>
      <w:r>
        <w:rPr>
          <w:rFonts w:eastAsia="等线" w:ascii="Arial" w:cs="Arial" w:hAnsi="Arial"/>
          <w:sz w:val="22"/>
        </w:rPr>
        <w:t>，比如突发的市场波动、重大政策变化或者自然灾害等。这些事件通常会对时间序列的走势产生巨大影响，而传统模型往往难以快速响应这些变化。</w:t>
      </w:r>
    </w:p>
    <w:p>
      <w:pPr>
        <w:spacing w:before="120" w:after="120" w:line="288" w:lineRule="auto"/>
        <w:ind w:left="0"/>
        <w:jc w:val="left"/>
      </w:pPr>
      <w:r>
        <w:rPr>
          <w:rFonts w:eastAsia="等线" w:ascii="Arial" w:cs="Arial" w:hAnsi="Arial"/>
          <w:sz w:val="22"/>
        </w:rPr>
        <w:t>TFT通过自注意力机制，在每个时间点分配不同的注意力权重，从而能够聚焦在那些突发事件发生时最相关的时间步。例如，在</w:t>
      </w:r>
      <w:r>
        <w:rPr>
          <w:rFonts w:eastAsia="等线" w:ascii="Arial" w:cs="Arial" w:hAnsi="Arial"/>
          <w:b w:val="true"/>
          <w:sz w:val="22"/>
        </w:rPr>
        <w:t>金融市场</w:t>
      </w:r>
      <w:r>
        <w:rPr>
          <w:rFonts w:eastAsia="等线" w:ascii="Arial" w:cs="Arial" w:hAnsi="Arial"/>
          <w:sz w:val="22"/>
        </w:rPr>
        <w:t>的数据中，TFT能够检测到2008年金融危机时期的巨大波动，并调整预测策略。</w:t>
      </w:r>
    </w:p>
    <w:p>
      <w:pPr>
        <w:spacing w:before="120" w:after="120" w:line="288" w:lineRule="auto"/>
        <w:ind w:left="0"/>
        <w:jc w:val="left"/>
      </w:pPr>
      <w:r>
        <w:rPr>
          <w:rFonts w:eastAsia="等线" w:ascii="Arial" w:cs="Arial" w:hAnsi="Arial"/>
          <w:b w:val="true"/>
          <w:sz w:val="22"/>
        </w:rPr>
        <w:t>举个例子</w:t>
      </w:r>
      <w:r>
        <w:rPr>
          <w:rFonts w:eastAsia="等线" w:ascii="Arial" w:cs="Arial" w:hAnsi="Arial"/>
          <w:sz w:val="22"/>
        </w:rPr>
        <w:t>：在</w:t>
      </w:r>
      <w:r>
        <w:rPr>
          <w:rFonts w:eastAsia="等线" w:ascii="Arial" w:cs="Arial" w:hAnsi="Arial"/>
          <w:b w:val="true"/>
          <w:sz w:val="22"/>
        </w:rPr>
        <w:t>金融数据集</w:t>
      </w:r>
      <w:r>
        <w:rPr>
          <w:rFonts w:eastAsia="等线" w:ascii="Arial" w:cs="Arial" w:hAnsi="Arial"/>
          <w:sz w:val="22"/>
        </w:rPr>
        <w:t>中，TFT通过分析注意力权重，能够识别出2008年金融危机期间市场的剧烈波动。这些突发事件往往不会在常规的训练数据中出现，但TFT能够自动从历史数据中学到这些事件的重要性。</w:t>
      </w:r>
    </w:p>
    <w:p>
      <w:pPr>
        <w:pStyle w:val="3"/>
        <w:spacing w:before="300" w:after="120" w:line="288" w:lineRule="auto"/>
        <w:ind w:left="0"/>
        <w:jc w:val="left"/>
        <w:outlineLvl w:val="2"/>
      </w:pPr>
      <w:bookmarkStart w:name="heading_14" w:id="14"/>
      <w:r>
        <w:rPr>
          <w:rFonts w:eastAsia="等线" w:ascii="Arial" w:cs="Arial" w:hAnsi="Arial"/>
          <w:b w:val="true"/>
          <w:sz w:val="30"/>
        </w:rPr>
        <w:t>四、TFT的性能评估——为什么TFT在多步预测中表现这么好？</w:t>
      </w:r>
      <w:bookmarkEnd w:id="14"/>
    </w:p>
    <w:p>
      <w:pPr>
        <w:spacing w:before="120" w:after="120" w:line="288" w:lineRule="auto"/>
        <w:ind w:left="0"/>
        <w:jc w:val="left"/>
      </w:pPr>
      <w:r>
        <w:rPr>
          <w:rFonts w:eastAsia="等线" w:ascii="Arial" w:cs="Arial" w:hAnsi="Arial"/>
          <w:sz w:val="22"/>
        </w:rPr>
        <w:t>TFT不仅仅是一个“高精度”的模型，它还在多个实际应用中证明了自己的</w:t>
      </w:r>
      <w:r>
        <w:rPr>
          <w:rFonts w:eastAsia="等线" w:ascii="Arial" w:cs="Arial" w:hAnsi="Arial"/>
          <w:b w:val="true"/>
          <w:sz w:val="22"/>
        </w:rPr>
        <w:t>高效性</w:t>
      </w:r>
      <w:r>
        <w:rPr>
          <w:rFonts w:eastAsia="等线" w:ascii="Arial" w:cs="Arial" w:hAnsi="Arial"/>
          <w:sz w:val="22"/>
        </w:rPr>
        <w:t>和</w:t>
      </w:r>
      <w:r>
        <w:rPr>
          <w:rFonts w:eastAsia="等线" w:ascii="Arial" w:cs="Arial" w:hAnsi="Arial"/>
          <w:b w:val="true"/>
          <w:sz w:val="22"/>
        </w:rPr>
        <w:t>可扩展性</w:t>
      </w:r>
      <w:r>
        <w:rPr>
          <w:rFonts w:eastAsia="等线" w:ascii="Arial" w:cs="Arial" w:hAnsi="Arial"/>
          <w:sz w:val="22"/>
        </w:rPr>
        <w:t>。不仅如此，TFT还在</w:t>
      </w:r>
      <w:r>
        <w:rPr>
          <w:rFonts w:eastAsia="等线" w:ascii="Arial" w:cs="Arial" w:hAnsi="Arial"/>
          <w:b w:val="true"/>
          <w:sz w:val="22"/>
        </w:rPr>
        <w:t>多步时间序列预测</w:t>
      </w:r>
      <w:r>
        <w:rPr>
          <w:rFonts w:eastAsia="等线" w:ascii="Arial" w:cs="Arial" w:hAnsi="Arial"/>
          <w:sz w:val="22"/>
        </w:rPr>
        <w:t>这一任务上大幅超过了现有的一些传统方法和其他深度学习模型。</w:t>
      </w:r>
    </w:p>
    <w:p>
      <w:pPr>
        <w:pStyle w:val="4"/>
        <w:spacing w:before="260" w:after="120" w:line="288" w:lineRule="auto"/>
        <w:ind w:left="0"/>
        <w:jc w:val="left"/>
        <w:outlineLvl w:val="3"/>
      </w:pPr>
      <w:bookmarkStart w:name="heading_15" w:id="15"/>
      <w:r>
        <w:rPr>
          <w:rFonts w:eastAsia="等线" w:ascii="Arial" w:cs="Arial" w:hAnsi="Arial"/>
          <w:b w:val="true"/>
          <w:sz w:val="28"/>
        </w:rPr>
        <w:t xml:space="preserve">1. </w:t>
      </w:r>
      <w:r>
        <w:rPr>
          <w:rFonts w:eastAsia="等线" w:ascii="Arial" w:cs="Arial" w:hAnsi="Arial"/>
          <w:b w:val="true"/>
          <w:sz w:val="28"/>
        </w:rPr>
        <w:t>数据集：多种实际场景中的应用</w:t>
      </w:r>
      <w:bookmarkEnd w:id="15"/>
    </w:p>
    <w:p>
      <w:pPr>
        <w:spacing w:before="120" w:after="120" w:line="288" w:lineRule="auto"/>
        <w:ind w:left="0"/>
        <w:jc w:val="left"/>
      </w:pPr>
      <w:r>
        <w:rPr>
          <w:rFonts w:eastAsia="等线" w:ascii="Arial" w:cs="Arial" w:hAnsi="Arial"/>
          <w:sz w:val="22"/>
        </w:rPr>
        <w:t>首先，TFT的表现是在多个</w:t>
      </w:r>
      <w:r>
        <w:rPr>
          <w:rFonts w:eastAsia="等线" w:ascii="Arial" w:cs="Arial" w:hAnsi="Arial"/>
          <w:b w:val="true"/>
          <w:sz w:val="22"/>
        </w:rPr>
        <w:t>真实世界的数据集</w:t>
      </w:r>
      <w:r>
        <w:rPr>
          <w:rFonts w:eastAsia="等线" w:ascii="Arial" w:cs="Arial" w:hAnsi="Arial"/>
          <w:sz w:val="22"/>
        </w:rPr>
        <w:t>上进行的评估。这些数据集代表了时间序列预测任务中的各种复杂情况，包括简单的单变量数据、复杂的多变量数据以及包含静态特征和已知未来输入的数据集。</w:t>
      </w:r>
    </w:p>
    <w:p>
      <w:pPr>
        <w:spacing w:before="120" w:after="120" w:line="288" w:lineRule="auto"/>
        <w:ind w:left="0"/>
        <w:jc w:val="left"/>
      </w:pPr>
      <w:r>
        <w:rPr>
          <w:rFonts w:eastAsia="等线" w:ascii="Arial" w:cs="Arial" w:hAnsi="Arial"/>
          <w:sz w:val="22"/>
        </w:rPr>
        <w:t>TFT的表现已经通过以下几个数据集进行了全面验证：</w:t>
      </w:r>
    </w:p>
    <w:p>
      <w:pPr>
        <w:numPr>
          <w:numId w:val="4"/>
        </w:numPr>
        <w:spacing w:before="120" w:after="120" w:line="288" w:lineRule="auto"/>
        <w:ind w:left="0"/>
        <w:jc w:val="left"/>
      </w:pPr>
      <w:r>
        <w:rPr>
          <w:rFonts w:eastAsia="等线" w:ascii="Arial" w:cs="Arial" w:hAnsi="Arial"/>
          <w:b w:val="true"/>
          <w:sz w:val="22"/>
        </w:rPr>
        <w:t>电力数据集（Electricity）</w:t>
      </w:r>
      <w:r>
        <w:rPr>
          <w:rFonts w:eastAsia="等线" w:ascii="Arial" w:cs="Arial" w:hAnsi="Arial"/>
          <w:sz w:val="22"/>
        </w:rPr>
        <w:t>：该数据集包含370个用户的电力使用数据，主要任务是根据过去一周的用电数据，预测未来24小时的用电量。</w:t>
      </w:r>
    </w:p>
    <w:p>
      <w:pPr>
        <w:numPr>
          <w:numId w:val="5"/>
        </w:numPr>
        <w:spacing w:before="120" w:after="120" w:line="288" w:lineRule="auto"/>
        <w:ind w:left="0"/>
        <w:jc w:val="left"/>
      </w:pPr>
      <w:r>
        <w:rPr>
          <w:rFonts w:eastAsia="等线" w:ascii="Arial" w:cs="Arial" w:hAnsi="Arial"/>
          <w:b w:val="true"/>
          <w:sz w:val="22"/>
        </w:rPr>
        <w:t>交通数据集（Traffic）</w:t>
      </w:r>
      <w:r>
        <w:rPr>
          <w:rFonts w:eastAsia="等线" w:ascii="Arial" w:cs="Arial" w:hAnsi="Arial"/>
          <w:sz w:val="22"/>
        </w:rPr>
        <w:t>：该数据集记录了440条旧金山湾区高速公路的交通占用率，任务是根据过去的交通数据预测未来的交通状况。</w:t>
      </w:r>
    </w:p>
    <w:p>
      <w:pPr>
        <w:numPr>
          <w:numId w:val="6"/>
        </w:numPr>
        <w:spacing w:before="120" w:after="120" w:line="288" w:lineRule="auto"/>
        <w:ind w:left="0"/>
        <w:jc w:val="left"/>
      </w:pPr>
      <w:r>
        <w:rPr>
          <w:rFonts w:eastAsia="等线" w:ascii="Arial" w:cs="Arial" w:hAnsi="Arial"/>
          <w:b w:val="true"/>
          <w:sz w:val="22"/>
        </w:rPr>
        <w:t>零售数据集（Retail）</w:t>
      </w:r>
      <w:r>
        <w:rPr>
          <w:rFonts w:eastAsia="等线" w:ascii="Arial" w:cs="Arial" w:hAnsi="Arial"/>
          <w:sz w:val="22"/>
        </w:rPr>
        <w:t>：这个数据集包含了大约13万不同商店和产品的销售数据，任务是预测未来30天的销量。这个数据集最具挑战性，因为它包含了静态元数据（比如商店和产品信息）和动态输入（如促销活动、节假日等）。</w:t>
      </w:r>
    </w:p>
    <w:p>
      <w:pPr>
        <w:numPr>
          <w:numId w:val="7"/>
        </w:numPr>
        <w:spacing w:before="120" w:after="120" w:line="288" w:lineRule="auto"/>
        <w:ind w:left="0"/>
        <w:jc w:val="left"/>
      </w:pPr>
      <w:r>
        <w:rPr>
          <w:rFonts w:eastAsia="等线" w:ascii="Arial" w:cs="Arial" w:hAnsi="Arial"/>
          <w:b w:val="true"/>
          <w:sz w:val="22"/>
        </w:rPr>
        <w:t>波动率数据集（Volatility）</w:t>
      </w:r>
      <w:r>
        <w:rPr>
          <w:rFonts w:eastAsia="等线" w:ascii="Arial" w:cs="Arial" w:hAnsi="Arial"/>
          <w:sz w:val="22"/>
        </w:rPr>
        <w:t>：用于预测S&amp;P 500指数的波动率，目标是根据过去的市场数据预测未来一周的波动率。</w:t>
      </w:r>
    </w:p>
    <w:p>
      <w:pPr>
        <w:spacing w:before="120" w:after="120" w:line="288" w:lineRule="auto"/>
        <w:ind w:left="0"/>
        <w:jc w:val="left"/>
      </w:pPr>
      <w:r>
        <w:rPr>
          <w:rFonts w:eastAsia="等线" w:ascii="Arial" w:cs="Arial" w:hAnsi="Arial"/>
          <w:sz w:val="22"/>
        </w:rPr>
        <w:t>这些数据集中的每一个都代表了不同的现实应用场景，比如电力预测、交通流量预测和零售销售预测等。</w:t>
      </w:r>
    </w:p>
    <w:p>
      <w:pPr>
        <w:spacing w:before="120" w:after="120" w:line="288" w:lineRule="auto"/>
        <w:ind w:left="0"/>
        <w:jc w:val="center"/>
      </w:pPr>
      <w:r>
        <w:drawing>
          <wp:inline distT="0" distR="0" distB="0" distL="0">
            <wp:extent cx="5257800" cy="34575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457575"/>
                    </a:xfrm>
                    <a:prstGeom prst="rect">
                      <a:avLst/>
                    </a:prstGeom>
                  </pic:spPr>
                </pic:pic>
              </a:graphicData>
            </a:graphic>
          </wp:inline>
        </w:drawing>
      </w:r>
    </w:p>
    <w:p>
      <w:pPr>
        <w:pStyle w:val="4"/>
        <w:spacing w:before="260" w:after="120" w:line="288" w:lineRule="auto"/>
        <w:ind w:left="0"/>
        <w:jc w:val="left"/>
        <w:outlineLvl w:val="3"/>
      </w:pPr>
      <w:bookmarkStart w:name="heading_16" w:id="16"/>
      <w:r>
        <w:rPr>
          <w:rFonts w:eastAsia="等线" w:ascii="Arial" w:cs="Arial" w:hAnsi="Arial"/>
          <w:b w:val="true"/>
          <w:sz w:val="28"/>
        </w:rPr>
        <w:t xml:space="preserve">2. </w:t>
      </w:r>
      <w:r>
        <w:rPr>
          <w:rFonts w:eastAsia="等线" w:ascii="Arial" w:cs="Arial" w:hAnsi="Arial"/>
          <w:b w:val="true"/>
          <w:sz w:val="28"/>
        </w:rPr>
        <w:t>与其他模型的对比——TFT为什么更好？</w:t>
      </w:r>
      <w:bookmarkEnd w:id="16"/>
    </w:p>
    <w:p>
      <w:pPr>
        <w:spacing w:before="120" w:after="120" w:line="288" w:lineRule="auto"/>
        <w:ind w:left="0"/>
        <w:jc w:val="left"/>
      </w:pPr>
      <w:r>
        <w:rPr>
          <w:rFonts w:eastAsia="等线" w:ascii="Arial" w:cs="Arial" w:hAnsi="Arial"/>
          <w:sz w:val="22"/>
        </w:rPr>
        <w:t>在多个数据集上，TFT的表现远超了传统的基准方法和其他深度学习模型。不仅将TFT与经典的时间序列预测方法（如ARIMA、ETS等）进行了对比，还与一些先进的深度学习方法（如DeepAR、ConvTrans、Seq2Seq等）做了比较。</w:t>
      </w:r>
    </w:p>
    <w:p>
      <w:pPr>
        <w:spacing w:before="120" w:after="120" w:line="288" w:lineRule="auto"/>
        <w:ind w:left="0"/>
        <w:jc w:val="left"/>
      </w:pPr>
      <w:r>
        <w:rPr>
          <w:rFonts w:eastAsia="等线" w:ascii="Arial" w:cs="Arial" w:hAnsi="Arial"/>
          <w:b w:val="true"/>
          <w:sz w:val="22"/>
        </w:rPr>
        <w:t>具体来说，TFT的优势主要体现在以下几个方面：</w:t>
      </w:r>
    </w:p>
    <w:p>
      <w:pPr>
        <w:numPr>
          <w:numId w:val="8"/>
        </w:numPr>
        <w:spacing w:before="120" w:after="120" w:line="288" w:lineRule="auto"/>
        <w:ind w:left="0"/>
        <w:jc w:val="left"/>
      </w:pPr>
      <w:r>
        <w:rPr>
          <w:rFonts w:eastAsia="等线" w:ascii="Arial" w:cs="Arial" w:hAnsi="Arial"/>
          <w:b w:val="true"/>
          <w:sz w:val="22"/>
        </w:rPr>
        <w:t>准确性高</w:t>
      </w:r>
      <w:r>
        <w:rPr>
          <w:rFonts w:eastAsia="等线" w:ascii="Arial" w:cs="Arial" w:hAnsi="Arial"/>
          <w:sz w:val="22"/>
        </w:rPr>
        <w:t>：在电力、交通等数据集上，TFT的</w:t>
      </w:r>
      <w:r>
        <w:rPr>
          <w:rFonts w:eastAsia="等线" w:ascii="Arial" w:cs="Arial" w:hAnsi="Arial"/>
          <w:b w:val="true"/>
          <w:sz w:val="22"/>
        </w:rPr>
        <w:t>P50</w:t>
      </w:r>
      <w:r>
        <w:rPr>
          <w:rFonts w:eastAsia="等线" w:ascii="Arial" w:cs="Arial" w:hAnsi="Arial"/>
          <w:sz w:val="22"/>
        </w:rPr>
        <w:t>（中位数）和</w:t>
      </w:r>
      <w:r>
        <w:rPr>
          <w:rFonts w:eastAsia="等线" w:ascii="Arial" w:cs="Arial" w:hAnsi="Arial"/>
          <w:b w:val="true"/>
          <w:sz w:val="22"/>
        </w:rPr>
        <w:t>P90</w:t>
      </w:r>
      <w:r>
        <w:rPr>
          <w:rFonts w:eastAsia="等线" w:ascii="Arial" w:cs="Arial" w:hAnsi="Arial"/>
          <w:sz w:val="22"/>
        </w:rPr>
        <w:t>（90百分位）损失都显著低于其他模型，尤其是在处理复杂数据时，TFT的优势更为明显。</w:t>
      </w:r>
    </w:p>
    <w:p>
      <w:pPr>
        <w:numPr>
          <w:numId w:val="9"/>
        </w:numPr>
        <w:spacing w:before="120" w:after="120" w:line="288" w:lineRule="auto"/>
        <w:ind w:left="0"/>
        <w:jc w:val="left"/>
      </w:pPr>
      <w:r>
        <w:rPr>
          <w:rFonts w:eastAsia="等线" w:ascii="Arial" w:cs="Arial" w:hAnsi="Arial"/>
          <w:b w:val="true"/>
          <w:sz w:val="22"/>
        </w:rPr>
        <w:t>处理复杂数据的能力</w:t>
      </w:r>
      <w:r>
        <w:rPr>
          <w:rFonts w:eastAsia="等线" w:ascii="Arial" w:cs="Arial" w:hAnsi="Arial"/>
          <w:sz w:val="22"/>
        </w:rPr>
        <w:t>：比如在</w:t>
      </w:r>
      <w:r>
        <w:rPr>
          <w:rFonts w:eastAsia="等线" w:ascii="Arial" w:cs="Arial" w:hAnsi="Arial"/>
          <w:b w:val="true"/>
          <w:sz w:val="22"/>
        </w:rPr>
        <w:t>零售数据集</w:t>
      </w:r>
      <w:r>
        <w:rPr>
          <w:rFonts w:eastAsia="等线" w:ascii="Arial" w:cs="Arial" w:hAnsi="Arial"/>
          <w:sz w:val="22"/>
        </w:rPr>
        <w:t>中，TFT不仅能够处理历史数据，还能够有效地结合静态数据和已知未来输入（如促销活动和节假日）。这使得TFT在面对这种复杂数据集时，能够获得比传统方法更高的准确性。</w:t>
      </w:r>
    </w:p>
    <w:p>
      <w:pPr>
        <w:numPr>
          <w:numId w:val="10"/>
        </w:numPr>
        <w:spacing w:before="120" w:after="120" w:line="288" w:lineRule="auto"/>
        <w:ind w:left="0"/>
        <w:jc w:val="left"/>
      </w:pPr>
      <w:r>
        <w:rPr>
          <w:rFonts w:eastAsia="等线" w:ascii="Arial" w:cs="Arial" w:hAnsi="Arial"/>
          <w:b w:val="true"/>
          <w:sz w:val="22"/>
        </w:rPr>
        <w:t>量化回归的优势</w:t>
      </w:r>
      <w:r>
        <w:rPr>
          <w:rFonts w:eastAsia="等线" w:ascii="Arial" w:cs="Arial" w:hAnsi="Arial"/>
          <w:sz w:val="22"/>
        </w:rPr>
        <w:t>：TFT通过量化回归输出多个分位数（如10%、50%、90%），不仅提供点估计，还能给出预测区间。相比之下，传统的预测模型往往只给出单一的预测值，这在面对不确定性时显得较为局限。</w:t>
      </w:r>
    </w:p>
    <w:p>
      <w:pPr>
        <w:spacing w:before="120" w:after="120" w:line="288" w:lineRule="auto"/>
        <w:ind w:left="0"/>
        <w:jc w:val="center"/>
      </w:pPr>
      <w:r>
        <w:drawing>
          <wp:inline distT="0" distR="0" distB="0" distL="0">
            <wp:extent cx="5257800" cy="2638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638425"/>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b w:val="true"/>
          <w:sz w:val="28"/>
        </w:rPr>
        <w:t xml:space="preserve">3. </w:t>
      </w:r>
      <w:r>
        <w:rPr>
          <w:rFonts w:eastAsia="等线" w:ascii="Arial" w:cs="Arial" w:hAnsi="Arial"/>
          <w:b w:val="true"/>
          <w:sz w:val="28"/>
        </w:rPr>
        <w:t>量化回归的优势</w:t>
      </w:r>
      <w:bookmarkEnd w:id="17"/>
    </w:p>
    <w:p>
      <w:pPr>
        <w:spacing w:before="120" w:after="120" w:line="288" w:lineRule="auto"/>
        <w:ind w:left="0"/>
        <w:jc w:val="left"/>
      </w:pPr>
      <w:r>
        <w:rPr>
          <w:rFonts w:eastAsia="等线" w:ascii="Arial" w:cs="Arial" w:hAnsi="Arial"/>
          <w:sz w:val="22"/>
        </w:rPr>
        <w:t>一个特别值得关注的地方是TFT的</w:t>
      </w:r>
      <w:r>
        <w:rPr>
          <w:rFonts w:eastAsia="等线" w:ascii="Arial" w:cs="Arial" w:hAnsi="Arial"/>
          <w:b w:val="true"/>
          <w:sz w:val="22"/>
        </w:rPr>
        <w:t>量化回归</w:t>
      </w:r>
      <w:r>
        <w:rPr>
          <w:rFonts w:eastAsia="等线" w:ascii="Arial" w:cs="Arial" w:hAnsi="Arial"/>
          <w:sz w:val="22"/>
        </w:rPr>
        <w:t>功能。传统的回归模型通常会给出一个点预测（即一个具体的数字），但在面对不确定性高的时间序列数据时，这种预测方式往往不足够有效。TFT通过同时预测多个分位数（例如10%、50%、90%）来解决这个问题。</w:t>
      </w:r>
    </w:p>
    <w:p>
      <w:pPr>
        <w:spacing w:before="120" w:after="120" w:line="288" w:lineRule="auto"/>
        <w:ind w:left="0"/>
        <w:jc w:val="left"/>
      </w:pPr>
      <w:r>
        <w:rPr>
          <w:rFonts w:eastAsia="等线" w:ascii="Arial" w:cs="Arial" w:hAnsi="Arial"/>
          <w:sz w:val="22"/>
        </w:rPr>
        <w:t>这样，TFT不仅仅给出一个“点预测”，还为用户提供了一个</w:t>
      </w:r>
      <w:r>
        <w:rPr>
          <w:rFonts w:eastAsia="等线" w:ascii="Arial" w:cs="Arial" w:hAnsi="Arial"/>
          <w:b w:val="true"/>
          <w:sz w:val="22"/>
        </w:rPr>
        <w:t>预测区间</w:t>
      </w:r>
      <w:r>
        <w:rPr>
          <w:rFonts w:eastAsia="等线" w:ascii="Arial" w:cs="Arial" w:hAnsi="Arial"/>
          <w:sz w:val="22"/>
        </w:rPr>
        <w:t>，帮助用户了解预测结果的可能范围，避免了单一预测值带来的不确定性风险。这对于商业决策、风险管理等应用尤为重要。</w:t>
      </w:r>
    </w:p>
    <w:p>
      <w:pPr>
        <w:spacing w:before="120" w:after="120" w:line="288" w:lineRule="auto"/>
        <w:ind w:left="0"/>
        <w:jc w:val="left"/>
      </w:pPr>
      <w:r>
        <w:rPr>
          <w:rFonts w:eastAsia="等线" w:ascii="Arial" w:cs="Arial" w:hAnsi="Arial"/>
          <w:sz w:val="22"/>
        </w:rPr>
        <w:t>举个例子，假设你在做库存管理预测，传统模型可能只会告诉你未来某天的销量是100件，但TFT则可能告诉你，这个销量在10%分位数时为80件，在50%分位数时为100件，在90%分位数时为120件。这些信息对于决策者来说，就能提供更全面的参考。</w:t>
      </w:r>
    </w:p>
    <w:p>
      <w:pPr>
        <w:pStyle w:val="4"/>
        <w:spacing w:before="260" w:after="120" w:line="288" w:lineRule="auto"/>
        <w:ind w:left="0"/>
        <w:jc w:val="left"/>
        <w:outlineLvl w:val="3"/>
      </w:pPr>
      <w:bookmarkStart w:name="heading_18" w:id="18"/>
      <w:r>
        <w:rPr>
          <w:rFonts w:eastAsia="等线" w:ascii="Arial" w:cs="Arial" w:hAnsi="Arial"/>
          <w:b w:val="true"/>
          <w:sz w:val="28"/>
        </w:rPr>
        <w:t xml:space="preserve">4. </w:t>
      </w:r>
      <w:r>
        <w:rPr>
          <w:rFonts w:eastAsia="等线" w:ascii="Arial" w:cs="Arial" w:hAnsi="Arial"/>
          <w:b w:val="true"/>
          <w:sz w:val="28"/>
        </w:rPr>
        <w:t>性能对比：TFT大幅提升精度</w:t>
      </w:r>
      <w:bookmarkEnd w:id="18"/>
    </w:p>
    <w:p>
      <w:pPr>
        <w:spacing w:before="120" w:after="120" w:line="288" w:lineRule="auto"/>
        <w:ind w:left="0"/>
        <w:jc w:val="left"/>
      </w:pPr>
      <w:r>
        <w:rPr>
          <w:rFonts w:eastAsia="等线" w:ascii="Arial" w:cs="Arial" w:hAnsi="Arial"/>
          <w:sz w:val="22"/>
        </w:rPr>
        <w:t>通过比较，我们发现TFT在</w:t>
      </w:r>
      <w:r>
        <w:rPr>
          <w:rFonts w:eastAsia="等线" w:ascii="Arial" w:cs="Arial" w:hAnsi="Arial"/>
          <w:b w:val="true"/>
          <w:sz w:val="22"/>
        </w:rPr>
        <w:t>P50</w:t>
      </w:r>
      <w:r>
        <w:rPr>
          <w:rFonts w:eastAsia="等线" w:ascii="Arial" w:cs="Arial" w:hAnsi="Arial"/>
          <w:sz w:val="22"/>
        </w:rPr>
        <w:t>和</w:t>
      </w:r>
      <w:r>
        <w:rPr>
          <w:rFonts w:eastAsia="等线" w:ascii="Arial" w:cs="Arial" w:hAnsi="Arial"/>
          <w:b w:val="true"/>
          <w:sz w:val="22"/>
        </w:rPr>
        <w:t>P90</w:t>
      </w:r>
      <w:r>
        <w:rPr>
          <w:rFonts w:eastAsia="等线" w:ascii="Arial" w:cs="Arial" w:hAnsi="Arial"/>
          <w:sz w:val="22"/>
        </w:rPr>
        <w:t>损失上比其他模型低了</w:t>
      </w:r>
      <w:r>
        <w:rPr>
          <w:rFonts w:eastAsia="等线" w:ascii="Arial" w:cs="Arial" w:hAnsi="Arial"/>
          <w:b w:val="true"/>
          <w:sz w:val="22"/>
        </w:rPr>
        <w:t>7%-9%</w:t>
      </w:r>
      <w:r>
        <w:rPr>
          <w:rFonts w:eastAsia="等线" w:ascii="Arial" w:cs="Arial" w:hAnsi="Arial"/>
          <w:sz w:val="22"/>
        </w:rPr>
        <w:t>，特别是在</w:t>
      </w:r>
      <w:r>
        <w:rPr>
          <w:rFonts w:eastAsia="等线" w:ascii="Arial" w:cs="Arial" w:hAnsi="Arial"/>
          <w:b w:val="true"/>
          <w:sz w:val="22"/>
        </w:rPr>
        <w:t>复杂数据集</w:t>
      </w:r>
      <w:r>
        <w:rPr>
          <w:rFonts w:eastAsia="等线" w:ascii="Arial" w:cs="Arial" w:hAnsi="Arial"/>
          <w:sz w:val="22"/>
        </w:rPr>
        <w:t>（如零售数据集）中，TFT的表现更为突出。这意味着，TFT不仅提高了预测精度，还能处理更多样的输入，提供更加可靠的预测。</w:t>
      </w:r>
    </w:p>
    <w:p>
      <w:pPr>
        <w:spacing w:before="120" w:after="120" w:line="288" w:lineRule="auto"/>
        <w:ind w:left="0"/>
        <w:jc w:val="center"/>
      </w:pPr>
      <w:r>
        <w:drawing>
          <wp:inline distT="0" distR="0" distB="0" distL="0">
            <wp:extent cx="5257800" cy="1819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81927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b w:val="true"/>
          <w:sz w:val="30"/>
        </w:rPr>
        <w:t>五、总结与展望</w:t>
      </w:r>
      <w:bookmarkEnd w:id="19"/>
    </w:p>
    <w:p>
      <w:pPr>
        <w:spacing w:before="120" w:after="120" w:line="288" w:lineRule="auto"/>
        <w:ind w:left="0"/>
        <w:jc w:val="left"/>
      </w:pPr>
      <w:r>
        <w:rPr>
          <w:rFonts w:eastAsia="等线" w:ascii="Arial" w:cs="Arial" w:hAnsi="Arial"/>
          <w:b w:val="true"/>
          <w:sz w:val="22"/>
        </w:rPr>
        <w:t>TFT（Temporal Fusion Transformer）是一款专门针对多步时间序列预测任务设计的创新模型，它通过结合门控残差网络</w:t>
      </w:r>
      <w:r>
        <w:rPr>
          <w:rFonts w:eastAsia="等线" w:ascii="Arial" w:cs="Arial" w:hAnsi="Arial"/>
          <w:sz w:val="22"/>
        </w:rPr>
        <w:t>、</w:t>
      </w:r>
      <w:r>
        <w:rPr>
          <w:rFonts w:eastAsia="等线" w:ascii="Arial" w:cs="Arial" w:hAnsi="Arial"/>
          <w:b w:val="true"/>
          <w:sz w:val="22"/>
        </w:rPr>
        <w:t>变量选择网络</w:t>
      </w:r>
      <w:r>
        <w:rPr>
          <w:rFonts w:eastAsia="等线" w:ascii="Arial" w:cs="Arial" w:hAnsi="Arial"/>
          <w:sz w:val="22"/>
        </w:rPr>
        <w:t>、</w:t>
      </w:r>
      <w:r>
        <w:rPr>
          <w:rFonts w:eastAsia="等线" w:ascii="Arial" w:cs="Arial" w:hAnsi="Arial"/>
          <w:b w:val="true"/>
          <w:sz w:val="22"/>
        </w:rPr>
        <w:t>静态特征编码器</w:t>
      </w:r>
      <w:r>
        <w:rPr>
          <w:rFonts w:eastAsia="等线" w:ascii="Arial" w:cs="Arial" w:hAnsi="Arial"/>
          <w:sz w:val="22"/>
        </w:rPr>
        <w:t>和</w:t>
      </w:r>
      <w:r>
        <w:rPr>
          <w:rFonts w:eastAsia="等线" w:ascii="Arial" w:cs="Arial" w:hAnsi="Arial"/>
          <w:b w:val="true"/>
          <w:sz w:val="22"/>
        </w:rPr>
        <w:t>多头自注意力机制</w:t>
      </w:r>
      <w:r>
        <w:rPr>
          <w:rFonts w:eastAsia="等线" w:ascii="Arial" w:cs="Arial" w:hAnsi="Arial"/>
          <w:sz w:val="22"/>
        </w:rPr>
        <w:t>等技术，成功解决了传统方法无法有效处理的复杂数据问题。</w:t>
      </w:r>
    </w:p>
    <w:p>
      <w:pPr>
        <w:spacing w:before="120" w:after="120" w:line="288" w:lineRule="auto"/>
        <w:ind w:left="0"/>
        <w:jc w:val="left"/>
      </w:pPr>
      <w:r>
        <w:rPr>
          <w:rFonts w:eastAsia="等线" w:ascii="Arial" w:cs="Arial" w:hAnsi="Arial"/>
          <w:sz w:val="22"/>
        </w:rPr>
        <w:t>TFT不仅在</w:t>
      </w:r>
      <w:r>
        <w:rPr>
          <w:rFonts w:eastAsia="等线" w:ascii="Arial" w:cs="Arial" w:hAnsi="Arial"/>
          <w:b w:val="true"/>
          <w:sz w:val="22"/>
        </w:rPr>
        <w:t>预测精度</w:t>
      </w:r>
      <w:r>
        <w:rPr>
          <w:rFonts w:eastAsia="等线" w:ascii="Arial" w:cs="Arial" w:hAnsi="Arial"/>
          <w:sz w:val="22"/>
        </w:rPr>
        <w:t>上超越了其他模型，还通过</w:t>
      </w:r>
      <w:r>
        <w:rPr>
          <w:rFonts w:eastAsia="等线" w:ascii="Arial" w:cs="Arial" w:hAnsi="Arial"/>
          <w:b w:val="true"/>
          <w:sz w:val="22"/>
        </w:rPr>
        <w:t>量化回归</w:t>
      </w:r>
      <w:r>
        <w:rPr>
          <w:rFonts w:eastAsia="等线" w:ascii="Arial" w:cs="Arial" w:hAnsi="Arial"/>
          <w:sz w:val="22"/>
        </w:rPr>
        <w:t>提供了更有价值的预测区间，帮助用户理解预测的不确定性。同时，它还具有强大的</w:t>
      </w:r>
      <w:r>
        <w:rPr>
          <w:rFonts w:eastAsia="等线" w:ascii="Arial" w:cs="Arial" w:hAnsi="Arial"/>
          <w:b w:val="true"/>
          <w:sz w:val="22"/>
        </w:rPr>
        <w:t>可解释性</w:t>
      </w:r>
      <w:r>
        <w:rPr>
          <w:rFonts w:eastAsia="等线" w:ascii="Arial" w:cs="Arial" w:hAnsi="Arial"/>
          <w:sz w:val="22"/>
        </w:rPr>
        <w:t>，能够让我们清晰地看到模型做出预测时关注了哪些特征和时间点。</w:t>
      </w:r>
    </w:p>
    <w:p>
      <w:pPr>
        <w:spacing w:before="120" w:after="120" w:line="288" w:lineRule="auto"/>
        <w:ind w:left="0"/>
        <w:jc w:val="left"/>
      </w:pPr>
      <w:r>
        <w:rPr>
          <w:rFonts w:eastAsia="等线" w:ascii="Arial" w:cs="Arial" w:hAnsi="Arial"/>
          <w:sz w:val="22"/>
        </w:rPr>
        <w:t>在多个真实数据集上的测试中，TFT都表现出色，尤其是在</w:t>
      </w:r>
      <w:r>
        <w:rPr>
          <w:rFonts w:eastAsia="等线" w:ascii="Arial" w:cs="Arial" w:hAnsi="Arial"/>
          <w:b w:val="true"/>
          <w:sz w:val="22"/>
        </w:rPr>
        <w:t>复杂数据集</w:t>
      </w:r>
      <w:r>
        <w:rPr>
          <w:rFonts w:eastAsia="等线" w:ascii="Arial" w:cs="Arial" w:hAnsi="Arial"/>
          <w:sz w:val="22"/>
        </w:rPr>
        <w:t>和</w:t>
      </w:r>
      <w:r>
        <w:rPr>
          <w:rFonts w:eastAsia="等线" w:ascii="Arial" w:cs="Arial" w:hAnsi="Arial"/>
          <w:b w:val="true"/>
          <w:sz w:val="22"/>
        </w:rPr>
        <w:t>多种输入类型</w:t>
      </w:r>
      <w:r>
        <w:rPr>
          <w:rFonts w:eastAsia="等线" w:ascii="Arial" w:cs="Arial" w:hAnsi="Arial"/>
          <w:sz w:val="22"/>
        </w:rPr>
        <w:t>的应用场景中，展现出了极高的预测能力和适应性。</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314">
    <w:lvl>
      <w:numFmt w:val="bullet"/>
      <w:suff w:val="tab"/>
      <w:lvlText w:val="•"/>
      <w:rPr>
        <w:color w:val="3370ff"/>
      </w:rPr>
    </w:lvl>
  </w:abstractNum>
  <w:abstractNum w:abstractNumId="2315">
    <w:lvl>
      <w:numFmt w:val="bullet"/>
      <w:suff w:val="tab"/>
      <w:lvlText w:val="•"/>
      <w:rPr>
        <w:color w:val="3370ff"/>
      </w:rPr>
    </w:lvl>
  </w:abstractNum>
  <w:abstractNum w:abstractNumId="2316">
    <w:lvl>
      <w:numFmt w:val="bullet"/>
      <w:suff w:val="tab"/>
      <w:lvlText w:val="•"/>
      <w:rPr>
        <w:color w:val="3370ff"/>
      </w:rPr>
    </w:lvl>
  </w:abstractNum>
  <w:abstractNum w:abstractNumId="2317">
    <w:lvl>
      <w:numFmt w:val="bullet"/>
      <w:suff w:val="tab"/>
      <w:lvlText w:val="•"/>
      <w:rPr>
        <w:color w:val="3370ff"/>
      </w:rPr>
    </w:lvl>
  </w:abstractNum>
  <w:abstractNum w:abstractNumId="2318">
    <w:lvl>
      <w:numFmt w:val="bullet"/>
      <w:suff w:val="tab"/>
      <w:lvlText w:val="•"/>
      <w:rPr>
        <w:color w:val="3370ff"/>
      </w:rPr>
    </w:lvl>
  </w:abstractNum>
  <w:abstractNum w:abstractNumId="2319">
    <w:lvl>
      <w:numFmt w:val="bullet"/>
      <w:suff w:val="tab"/>
      <w:lvlText w:val="•"/>
      <w:rPr>
        <w:color w:val="3370ff"/>
      </w:rPr>
    </w:lvl>
  </w:abstractNum>
  <w:abstractNum w:abstractNumId="2320">
    <w:lvl>
      <w:numFmt w:val="bullet"/>
      <w:suff w:val="tab"/>
      <w:lvlText w:val="•"/>
      <w:rPr>
        <w:color w:val="3370ff"/>
      </w:rPr>
    </w:lvl>
  </w:abstractNum>
  <w:abstractNum w:abstractNumId="2321">
    <w:lvl>
      <w:start w:val="1"/>
      <w:numFmt w:val="decimal"/>
      <w:suff w:val="tab"/>
      <w:lvlText w:val="%1."/>
      <w:rPr>
        <w:color w:val="3370ff"/>
      </w:rPr>
    </w:lvl>
  </w:abstractNum>
  <w:abstractNum w:abstractNumId="2322">
    <w:lvl>
      <w:start w:val="2"/>
      <w:numFmt w:val="decimal"/>
      <w:suff w:val="tab"/>
      <w:lvlText w:val="%1."/>
      <w:rPr>
        <w:color w:val="3370ff"/>
      </w:rPr>
    </w:lvl>
  </w:abstractNum>
  <w:abstractNum w:abstractNumId="2323">
    <w:lvl>
      <w:start w:val="3"/>
      <w:numFmt w:val="decimal"/>
      <w:suff w:val="tab"/>
      <w:lvlText w:val="%1."/>
      <w:rPr>
        <w:color w:val="3370ff"/>
      </w:rPr>
    </w:lvl>
  </w:abstractNum>
  <w:num w:numId="1">
    <w:abstractNumId w:val="2314"/>
  </w:num>
  <w:num w:numId="2">
    <w:abstractNumId w:val="2315"/>
  </w:num>
  <w:num w:numId="3">
    <w:abstractNumId w:val="2316"/>
  </w:num>
  <w:num w:numId="4">
    <w:abstractNumId w:val="2317"/>
  </w:num>
  <w:num w:numId="5">
    <w:abstractNumId w:val="2318"/>
  </w:num>
  <w:num w:numId="6">
    <w:abstractNumId w:val="2319"/>
  </w:num>
  <w:num w:numId="7">
    <w:abstractNumId w:val="2320"/>
  </w:num>
  <w:num w:numId="8">
    <w:abstractNumId w:val="2321"/>
  </w:num>
  <w:num w:numId="9">
    <w:abstractNumId w:val="2322"/>
  </w:num>
  <w:num w:numId="10">
    <w:abstractNumId w:val="23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2025-12-23T06:25:28Z</dcterms:created>
  <dc:creator>Apache POI</dc:creator>
</cp:coreProperties>
</file>