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24" w:rsidRDefault="00F21B9E">
      <w:pPr>
        <w:ind w:left="0" w:hanging="2"/>
      </w:pPr>
      <w:r>
        <w:rPr>
          <w:noProof/>
          <w:lang w:val="en-PH" w:eastAsia="en-PH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-494665</wp:posOffset>
            </wp:positionH>
            <wp:positionV relativeFrom="paragraph">
              <wp:posOffset>-266700</wp:posOffset>
            </wp:positionV>
            <wp:extent cx="971550" cy="9410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41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3A24" w:rsidRPr="00BF0DEE" w:rsidRDefault="00F21B9E">
      <w:pPr>
        <w:ind w:left="1" w:right="-720" w:hanging="3"/>
        <w:jc w:val="center"/>
        <w:rPr>
          <w:rFonts w:ascii="Calibri" w:eastAsia="Calibri" w:hAnsi="Calibri" w:cs="Calibri"/>
          <w:sz w:val="26"/>
          <w:szCs w:val="26"/>
        </w:rPr>
      </w:pPr>
      <w:r w:rsidRPr="00BF0DEE">
        <w:rPr>
          <w:rFonts w:ascii="Calibri" w:eastAsia="Calibri" w:hAnsi="Calibri" w:cs="Calibri"/>
          <w:b/>
          <w:sz w:val="26"/>
          <w:szCs w:val="26"/>
        </w:rPr>
        <w:t>UNIVERSITY, COLLEGE, AND SCHOOL REGISTRARS’ ASSOCIATION (UCSRA), INC.</w:t>
      </w:r>
    </w:p>
    <w:p w:rsidR="006C3A24" w:rsidRPr="00BF0DEE" w:rsidRDefault="006C3A24">
      <w:pPr>
        <w:tabs>
          <w:tab w:val="left" w:pos="1868"/>
        </w:tabs>
        <w:ind w:left="1" w:hanging="3"/>
        <w:rPr>
          <w:rFonts w:ascii="Calibri" w:eastAsia="Calibri" w:hAnsi="Calibri" w:cs="Calibri"/>
          <w:sz w:val="26"/>
          <w:szCs w:val="26"/>
        </w:rPr>
      </w:pPr>
    </w:p>
    <w:p w:rsidR="006C3A24" w:rsidRDefault="006C3A24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:rsidR="006C3A24" w:rsidRDefault="006C3A24" w:rsidP="00BF0DEE">
      <w:pPr>
        <w:ind w:leftChars="0" w:left="0" w:firstLineChars="0" w:firstLine="0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:rsidR="006C3A24" w:rsidRDefault="00F21B9E">
      <w:pPr>
        <w:ind w:left="1" w:hanging="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LIST OF OFFICERS</w:t>
      </w:r>
      <w:r w:rsidR="00BF0DEE">
        <w:rPr>
          <w:rFonts w:ascii="Calibri" w:eastAsia="Calibri" w:hAnsi="Calibri" w:cs="Calibri"/>
          <w:b/>
          <w:sz w:val="28"/>
          <w:szCs w:val="28"/>
        </w:rPr>
        <w:t xml:space="preserve"> AND BOARD OF DIRECTORS</w:t>
      </w:r>
    </w:p>
    <w:p w:rsidR="006C3A24" w:rsidRDefault="00F21B9E">
      <w:pPr>
        <w:ind w:left="0"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AY 2023-2024 TO 2024-2025</w:t>
      </w:r>
    </w:p>
    <w:p w:rsidR="006C3A24" w:rsidRDefault="006C3A24">
      <w:pPr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10255" w:type="dxa"/>
        <w:tblInd w:w="-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1873"/>
        <w:gridCol w:w="4067"/>
      </w:tblGrid>
      <w:tr w:rsidR="00BF0DEE" w:rsidTr="00BF0DEE">
        <w:trPr>
          <w:trHeight w:val="432"/>
        </w:trPr>
        <w:tc>
          <w:tcPr>
            <w:tcW w:w="4315" w:type="dxa"/>
            <w:vAlign w:val="center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1873" w:type="dxa"/>
            <w:vAlign w:val="center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</w:t>
            </w:r>
          </w:p>
        </w:tc>
        <w:tc>
          <w:tcPr>
            <w:tcW w:w="4067" w:type="dxa"/>
            <w:vAlign w:val="center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HEI AND ADDRESS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MS. ELOISA A. GENOTA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President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Colegio De San Juan De Letran Calamba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Bucal, Calamba City, Laguna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DR. NENITA E. CUEVAS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Vice President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University of Batangas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Hilltop, Batangas City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DR. REMINA L. TANYAG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Secretary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University of Perpetual Help System Laguna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Sto. Niño, City of Biñan, Laguna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ENGR. SHERRYL M. GEVAÑA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Asst. Secretary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First Asia Institute of Technology and Humanities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 Pres. Laurel Highway,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Darasa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Tanauan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City Batangas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DR. MYRA A. MARAÑA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Treasurer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University of Perpetual Help System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Dalta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-Calamba Campus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Brgy.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Paciano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Rizal, Calamba City, Laguna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MS. ROSENDA P. DE GUZMAN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Asst. Treasurer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St. Anne College Lucena, Inc.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Lucena City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MR. RODSEN P. AYAG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Auditor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Maryhill College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Ml.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Tagarao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Street, Lucena City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MR. RONEO C. VILLANUEVA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San Pablo Colleges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Hermanos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Belen St.,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Brgy,.Iii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-A, San Pablo City, 4000, Laguna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DR. ROBERT G. UY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Board of Director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Philippine Best Training Systems Colleges Inc. 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530 Manila East Road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Macamot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Binangonan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Rizal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DR. SUE S. KALINAWAN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Board of Director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St. Dominic College of Asia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Talaba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Bacoor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City, Cavite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DR. TEOFILO C. ESGUERRA JR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Board of Director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Adventist University of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Philippines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Puting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Kahoy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Silang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Cavite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MR. ALVIN E. CAMACHO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Board of Director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University of Perpetual Help System GMA Campus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San Gabriel GMA Cavite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MS. JOANNE C. PASION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Board of Director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World Citi Colleges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156 M.L. Quezon Avenue Brgy. San Roque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Antipolo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City,1870</w:t>
            </w:r>
          </w:p>
        </w:tc>
      </w:tr>
      <w:tr w:rsidR="00BF0DEE" w:rsidTr="00BF0DEE">
        <w:trPr>
          <w:trHeight w:val="432"/>
        </w:trPr>
        <w:tc>
          <w:tcPr>
            <w:tcW w:w="4315" w:type="dxa"/>
          </w:tcPr>
          <w:p w:rsidR="00BF0DEE" w:rsidRDefault="00BF0DEE">
            <w:pPr>
              <w:numPr>
                <w:ilvl w:val="0"/>
                <w:numId w:val="1"/>
              </w:numPr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MS. MARIFLOR M. UBER </w:t>
            </w:r>
          </w:p>
        </w:tc>
        <w:tc>
          <w:tcPr>
            <w:tcW w:w="1873" w:type="dxa"/>
          </w:tcPr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Board of Director</w:t>
            </w:r>
          </w:p>
        </w:tc>
        <w:tc>
          <w:tcPr>
            <w:tcW w:w="4067" w:type="dxa"/>
          </w:tcPr>
          <w:p w:rsidR="00BF0DEE" w:rsidRDefault="00BF0DEE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National College of Business and Arts</w:t>
            </w:r>
          </w:p>
          <w:p w:rsidR="00BF0DEE" w:rsidRDefault="00BF0DEE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Ilog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Pugad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Barangay San Juan,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Taytay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Rizal</w:t>
            </w:r>
          </w:p>
        </w:tc>
      </w:tr>
    </w:tbl>
    <w:p w:rsidR="006C3A24" w:rsidRDefault="006C3A24">
      <w:pPr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</w:p>
    <w:p w:rsidR="006C3A24" w:rsidRDefault="006C3A24">
      <w:pPr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</w:p>
    <w:p w:rsidR="006C3A24" w:rsidRDefault="006C3A24">
      <w:pPr>
        <w:ind w:left="1" w:right="-720" w:hanging="3"/>
        <w:rPr>
          <w:rFonts w:ascii="Calibri" w:eastAsia="Calibri" w:hAnsi="Calibri" w:cs="Calibri"/>
          <w:sz w:val="28"/>
          <w:szCs w:val="28"/>
        </w:rPr>
      </w:pPr>
    </w:p>
    <w:p w:rsidR="006C3A24" w:rsidRDefault="006C3A24">
      <w:pPr>
        <w:ind w:left="1" w:hanging="3"/>
        <w:rPr>
          <w:rFonts w:ascii="Calibri" w:eastAsia="Calibri" w:hAnsi="Calibri" w:cs="Calibri"/>
          <w:sz w:val="28"/>
          <w:szCs w:val="28"/>
        </w:rPr>
      </w:pPr>
    </w:p>
    <w:sectPr w:rsidR="006C3A24" w:rsidSect="00BF0DEE">
      <w:pgSz w:w="12242" w:h="20163"/>
      <w:pgMar w:top="1440" w:right="1440" w:bottom="1077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60C6A"/>
    <w:multiLevelType w:val="multilevel"/>
    <w:tmpl w:val="F6D623C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24"/>
    <w:rsid w:val="002A5A19"/>
    <w:rsid w:val="006C3A24"/>
    <w:rsid w:val="00BF0DEE"/>
    <w:rsid w:val="00F2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784EC"/>
  <w15:docId w15:val="{4B42DF58-51FF-4688-86D2-B328401E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Date">
    <w:name w:val="Date"/>
    <w:basedOn w:val="Normal"/>
    <w:next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cUjdpBIcICzspB5xbpM5cMUcA==">CgMxLjA4AHIhMUYtMkxYVnBrUldxekpveVNSUC14ck5PWlpsMmpoQWdF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smile</cp:lastModifiedBy>
  <cp:revision>3</cp:revision>
  <dcterms:created xsi:type="dcterms:W3CDTF">2023-09-28T06:07:00Z</dcterms:created>
  <dcterms:modified xsi:type="dcterms:W3CDTF">2023-09-28T06:51:00Z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d466b69ef045034ad1be333f6d35e9d8009835c484f5c62c3ca56ce14ab83a4e</vt:lpwstr>
  </property>
</Properties>
</file>