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058BB" w14:textId="77777777" w:rsidR="00274A5F" w:rsidRDefault="00C3277B">
      <w:pPr>
        <w:spacing w:after="80"/>
        <w:jc w:val="center"/>
      </w:pPr>
      <w:r>
        <w:rPr>
          <w:b/>
          <w:bCs/>
          <w:color w:val="1E3A5F"/>
          <w:sz w:val="40"/>
          <w:szCs w:val="40"/>
        </w:rPr>
        <w:t>Carl Lochstampfor, Jr.</w:t>
      </w:r>
    </w:p>
    <w:p w14:paraId="10F1F122" w14:textId="16755BD9" w:rsidR="002A75F8" w:rsidRPr="002A75F8" w:rsidRDefault="002A75F8" w:rsidP="002A75F8">
      <w:pPr>
        <w:pBdr>
          <w:bottom w:val="single" w:sz="12" w:space="0" w:color="1E3A5F"/>
        </w:pBdr>
        <w:spacing w:before="300" w:after="100"/>
        <w:jc w:val="center"/>
      </w:pPr>
      <w:hyperlink r:id="rId5" w:history="1">
        <w:r w:rsidRPr="002A75F8">
          <w:rPr>
            <w:rStyle w:val="Hyperlink"/>
            <w:sz w:val="20"/>
            <w:szCs w:val="20"/>
          </w:rPr>
          <w:t>cloch001@odu.edu</w:t>
        </w:r>
      </w:hyperlink>
      <w:r>
        <w:t xml:space="preserve"> | </w:t>
      </w:r>
      <w:hyperlink r:id="rId6" w:history="1">
        <w:r w:rsidR="00581561" w:rsidRPr="00F96673">
          <w:rPr>
            <w:rStyle w:val="Hyperlink"/>
            <w:sz w:val="20"/>
            <w:szCs w:val="20"/>
          </w:rPr>
          <w:t>LinkedIn</w:t>
        </w:r>
      </w:hyperlink>
      <w:r w:rsidR="00581561" w:rsidRPr="00581561">
        <w:rPr>
          <w:color w:val="0563C1"/>
          <w:sz w:val="20"/>
          <w:szCs w:val="20"/>
        </w:rPr>
        <w:t xml:space="preserve"> | </w:t>
      </w:r>
      <w:hyperlink r:id="rId7" w:history="1">
        <w:r w:rsidR="00581561" w:rsidRPr="00581561">
          <w:rPr>
            <w:rStyle w:val="Hyperlink"/>
            <w:sz w:val="20"/>
            <w:szCs w:val="20"/>
          </w:rPr>
          <w:t>GitHub</w:t>
        </w:r>
      </w:hyperlink>
      <w:r w:rsidR="00581561" w:rsidRPr="00581561">
        <w:rPr>
          <w:color w:val="0563C1"/>
          <w:sz w:val="20"/>
          <w:szCs w:val="20"/>
        </w:rPr>
        <w:t xml:space="preserve"> | </w:t>
      </w:r>
      <w:hyperlink r:id="rId8" w:history="1">
        <w:r w:rsidR="00581561" w:rsidRPr="00581561">
          <w:rPr>
            <w:rStyle w:val="Hyperlink"/>
            <w:sz w:val="20"/>
            <w:szCs w:val="20"/>
          </w:rPr>
          <w:t>e-Resume</w:t>
        </w:r>
      </w:hyperlink>
      <w:r w:rsidR="00581561" w:rsidRPr="00581561">
        <w:rPr>
          <w:color w:val="0563C1"/>
          <w:sz w:val="20"/>
          <w:szCs w:val="20"/>
        </w:rPr>
        <w:t xml:space="preserve"> | </w:t>
      </w:r>
      <w:hyperlink r:id="rId9" w:history="1">
        <w:r w:rsidR="00581561" w:rsidRPr="00581561">
          <w:rPr>
            <w:rStyle w:val="Hyperlink"/>
            <w:sz w:val="20"/>
            <w:szCs w:val="20"/>
          </w:rPr>
          <w:t>ODU Portfolio</w:t>
        </w:r>
      </w:hyperlink>
    </w:p>
    <w:p w14:paraId="5BBC3849" w14:textId="6A67EE3B" w:rsidR="007A2826" w:rsidRPr="007A2826" w:rsidRDefault="007A2826" w:rsidP="007A2826">
      <w:pPr>
        <w:pBdr>
          <w:bottom w:val="single" w:sz="12" w:space="0" w:color="1E3A5F"/>
        </w:pBdr>
        <w:spacing w:before="80" w:after="120"/>
        <w:jc w:val="center"/>
        <w:rPr>
          <w:b/>
          <w:bCs/>
          <w:color w:val="1E3A5F"/>
          <w:sz w:val="21"/>
          <w:szCs w:val="24"/>
        </w:rPr>
      </w:pPr>
      <w:r w:rsidRPr="007A2826">
        <w:rPr>
          <w:b/>
          <w:bCs/>
          <w:color w:val="1E3A5F"/>
          <w:sz w:val="21"/>
          <w:szCs w:val="24"/>
        </w:rPr>
        <w:t xml:space="preserve">Actively seeking a cybersecurity internship. Open to AI security, ML engineering, and applied research roles </w:t>
      </w:r>
      <w:r w:rsidR="0054695F">
        <w:rPr>
          <w:b/>
          <w:bCs/>
          <w:color w:val="1E3A5F"/>
          <w:sz w:val="21"/>
          <w:szCs w:val="24"/>
        </w:rPr>
        <w:t>full-time May 2027.</w:t>
      </w:r>
    </w:p>
    <w:p w14:paraId="64C84CDE" w14:textId="2F514476" w:rsidR="00274A5F" w:rsidRDefault="00C3277B" w:rsidP="007A2826">
      <w:pPr>
        <w:keepNext/>
        <w:pBdr>
          <w:bottom w:val="single" w:sz="12" w:space="0" w:color="1E3A5F"/>
        </w:pBdr>
        <w:spacing w:before="200" w:after="80"/>
      </w:pPr>
      <w:r>
        <w:rPr>
          <w:b/>
          <w:bCs/>
          <w:caps/>
          <w:color w:val="1E3A5F"/>
          <w:sz w:val="24"/>
          <w:szCs w:val="24"/>
        </w:rPr>
        <w:t>Professional Summary</w:t>
      </w:r>
    </w:p>
    <w:p w14:paraId="7339D994" w14:textId="77777777" w:rsidR="00274A5F" w:rsidRDefault="00C3277B">
      <w:pPr>
        <w:spacing w:after="120"/>
      </w:pPr>
      <w:r>
        <w:rPr>
          <w:sz w:val="21"/>
          <w:szCs w:val="21"/>
        </w:rPr>
        <w:t>Cybersecurity undergraduate at Old Dominion University (</w:t>
      </w:r>
      <w:r>
        <w:rPr>
          <w:b/>
          <w:bCs/>
          <w:sz w:val="21"/>
          <w:szCs w:val="21"/>
        </w:rPr>
        <w:t>3.9 GPA</w:t>
      </w:r>
      <w:r>
        <w:rPr>
          <w:sz w:val="21"/>
          <w:szCs w:val="21"/>
        </w:rPr>
        <w:t xml:space="preserve">) with </w:t>
      </w:r>
      <w:r>
        <w:rPr>
          <w:b/>
          <w:bCs/>
          <w:sz w:val="21"/>
          <w:szCs w:val="21"/>
        </w:rPr>
        <w:t>CompTIA Security+, Network+, and A+</w:t>
      </w:r>
      <w:r>
        <w:rPr>
          <w:sz w:val="21"/>
          <w:szCs w:val="21"/>
        </w:rPr>
        <w:t xml:space="preserve"> certifications. AI security researcher with two arXiv preprints on synthetic fraud detection (COVA framework, under review at IEEE DASC and IEEE BigData 2026) and a live dataset platform (ScamLingua.org). Background includes over a decade in high-risk, regulated financial environments (FNMA, FHLMC, FHA, VA), applying the same rigor to incident response, system hardening, and AI governance. Proven record of managing </w:t>
      </w:r>
      <w:r>
        <w:rPr>
          <w:b/>
          <w:bCs/>
          <w:sz w:val="21"/>
          <w:szCs w:val="21"/>
        </w:rPr>
        <w:t>3× standard workloads</w:t>
      </w:r>
      <w:r>
        <w:rPr>
          <w:sz w:val="21"/>
          <w:szCs w:val="21"/>
        </w:rPr>
        <w:t xml:space="preserve"> while sustaining </w:t>
      </w:r>
      <w:r>
        <w:rPr>
          <w:b/>
          <w:bCs/>
          <w:sz w:val="21"/>
          <w:szCs w:val="21"/>
        </w:rPr>
        <w:t>95%+ accuracy</w:t>
      </w:r>
      <w:r>
        <w:rPr>
          <w:sz w:val="21"/>
          <w:szCs w:val="21"/>
        </w:rPr>
        <w:t>.</w:t>
      </w:r>
    </w:p>
    <w:p w14:paraId="0D5D096A" w14:textId="77777777" w:rsidR="00274A5F" w:rsidRDefault="00C3277B" w:rsidP="007A2826">
      <w:pPr>
        <w:keepNext/>
        <w:pBdr>
          <w:bottom w:val="single" w:sz="12" w:space="0" w:color="1E3A5F"/>
        </w:pBdr>
        <w:spacing w:before="200" w:after="80"/>
      </w:pPr>
      <w:r>
        <w:rPr>
          <w:b/>
          <w:bCs/>
          <w:caps/>
          <w:color w:val="1E3A5F"/>
          <w:sz w:val="24"/>
          <w:szCs w:val="24"/>
        </w:rPr>
        <w:t>Technical Skills &amp; Certifications</w:t>
      </w:r>
    </w:p>
    <w:p w14:paraId="453EEAB8" w14:textId="77777777" w:rsidR="00274A5F" w:rsidRDefault="00C3277B"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1"/>
          <w:szCs w:val="21"/>
        </w:rPr>
        <w:t xml:space="preserve">Certifications: </w:t>
      </w:r>
      <w:r>
        <w:rPr>
          <w:sz w:val="21"/>
          <w:szCs w:val="21"/>
        </w:rPr>
        <w:t>CompTIA Security+, Network+, &amp; A+ (Completed)</w:t>
      </w:r>
    </w:p>
    <w:p w14:paraId="19BF6C10" w14:textId="77777777" w:rsidR="00274A5F" w:rsidRDefault="00C3277B"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1"/>
          <w:szCs w:val="21"/>
        </w:rPr>
        <w:t xml:space="preserve">Cybersecurity: </w:t>
      </w:r>
      <w:r>
        <w:rPr>
          <w:sz w:val="21"/>
          <w:szCs w:val="21"/>
        </w:rPr>
        <w:t>Incident Response, Risk Mitigation, Regulatory Compliance, AI Governance, Vulnerability Assessment, System Hardening, Network Defense, Log Analysis, Data Integrity, Policy Enforcement, Python Scripting</w:t>
      </w:r>
    </w:p>
    <w:p w14:paraId="5FA165C5" w14:textId="77777777" w:rsidR="00274A5F" w:rsidRDefault="00C3277B"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1"/>
          <w:szCs w:val="21"/>
        </w:rPr>
        <w:t xml:space="preserve">Tools &amp; Protocols: </w:t>
      </w:r>
      <w:r>
        <w:rPr>
          <w:sz w:val="21"/>
          <w:szCs w:val="21"/>
        </w:rPr>
        <w:t>Nmap, Wireshark, pfSense, Snort, tcpdump, Rescuezilla, VirtualBox, Bruter, netstat, tasklist, gpedit.msc, Event Viewer, iptables, SSH, RDP</w:t>
      </w:r>
    </w:p>
    <w:p w14:paraId="4DCA2D1A" w14:textId="77777777" w:rsidR="00274A5F" w:rsidRDefault="00C3277B"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1"/>
          <w:szCs w:val="21"/>
        </w:rPr>
        <w:t xml:space="preserve">AI/ML Frameworks: </w:t>
      </w:r>
      <w:r>
        <w:rPr>
          <w:sz w:val="21"/>
          <w:szCs w:val="21"/>
        </w:rPr>
        <w:t>XGBoost, scikit-learn, Hugging Face Transformers, PyTorch, DistilBERT, Longformer, Ollama, Qwen 2.5 14B</w:t>
      </w:r>
    </w:p>
    <w:p w14:paraId="603125EB" w14:textId="77777777" w:rsidR="00274A5F" w:rsidRDefault="00C3277B"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1"/>
          <w:szCs w:val="21"/>
        </w:rPr>
        <w:t xml:space="preserve">Development: </w:t>
      </w:r>
      <w:r>
        <w:rPr>
          <w:sz w:val="21"/>
          <w:szCs w:val="21"/>
        </w:rPr>
        <w:t>Python (Secure Socket Programming, ML Pipelines), HTML, CSS, JavaScript, SQL, React, C#/.NET, GitHub</w:t>
      </w:r>
    </w:p>
    <w:p w14:paraId="5888A2A7" w14:textId="77777777" w:rsidR="00274A5F" w:rsidRDefault="00C3277B"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1"/>
          <w:szCs w:val="21"/>
        </w:rPr>
        <w:t xml:space="preserve">Platforms: </w:t>
      </w:r>
      <w:r>
        <w:rPr>
          <w:sz w:val="21"/>
          <w:szCs w:val="21"/>
        </w:rPr>
        <w:t>Windows 10/11, Windows Server, Kali Linux, Ubuntu Linux, Debian Linux, BSD/pfSense, Home Lab Environment</w:t>
      </w:r>
    </w:p>
    <w:p w14:paraId="0CD4CB4B" w14:textId="77777777" w:rsidR="00274A5F" w:rsidRDefault="00C3277B" w:rsidP="007A2826">
      <w:pPr>
        <w:keepNext/>
        <w:pBdr>
          <w:bottom w:val="single" w:sz="12" w:space="0" w:color="1E3A5F"/>
        </w:pBdr>
        <w:spacing w:before="200" w:after="80"/>
      </w:pPr>
      <w:r>
        <w:rPr>
          <w:b/>
          <w:bCs/>
          <w:caps/>
          <w:color w:val="1E3A5F"/>
          <w:sz w:val="24"/>
          <w:szCs w:val="24"/>
        </w:rPr>
        <w:t>AI Security Research</w:t>
      </w:r>
    </w:p>
    <w:p w14:paraId="5A87C1EE" w14:textId="77777777" w:rsidR="00274A5F" w:rsidRDefault="00C3277B" w:rsidP="007A2826">
      <w:pPr>
        <w:keepNext/>
        <w:spacing w:before="120" w:after="40"/>
      </w:pPr>
      <w:r>
        <w:rPr>
          <w:b/>
          <w:bCs/>
        </w:rPr>
        <w:t>COVA: Multi-Agent LLM Framework for Elder-Fraud Detection</w:t>
      </w:r>
      <w:r>
        <w:t xml:space="preserve"> — </w:t>
      </w:r>
      <w:r>
        <w:rPr>
          <w:i/>
          <w:iCs/>
        </w:rPr>
        <w:t>arXiv:2604.11752 | IEEE DASC 2026 (Under Review)</w:t>
      </w:r>
    </w:p>
    <w:p w14:paraId="25279E74" w14:textId="77777777" w:rsidR="00274A5F" w:rsidRDefault="00C3277B">
      <w:pPr>
        <w:spacing w:after="80"/>
      </w:pPr>
      <w:r>
        <w:rPr>
          <w:b/>
          <w:bCs/>
          <w:sz w:val="21"/>
          <w:szCs w:val="21"/>
        </w:rPr>
        <w:t>Lead author.</w:t>
      </w:r>
      <w:r>
        <w:rPr>
          <w:sz w:val="21"/>
          <w:szCs w:val="21"/>
        </w:rPr>
        <w:t xml:space="preserve"> Designed and implemented a multi-agent generation pipeline using </w:t>
      </w:r>
      <w:r>
        <w:rPr>
          <w:b/>
          <w:bCs/>
          <w:sz w:val="21"/>
          <w:szCs w:val="21"/>
        </w:rPr>
        <w:t>Qwen 2.5 14B via Ollama</w:t>
      </w:r>
      <w:r>
        <w:rPr>
          <w:sz w:val="21"/>
          <w:szCs w:val="21"/>
        </w:rPr>
        <w:t xml:space="preserve"> to produce </w:t>
      </w:r>
      <w:r>
        <w:rPr>
          <w:b/>
          <w:bCs/>
          <w:sz w:val="21"/>
          <w:szCs w:val="21"/>
        </w:rPr>
        <w:t>3,201 labeled synthetic scam conversations</w:t>
      </w:r>
      <w:r>
        <w:rPr>
          <w:sz w:val="21"/>
          <w:szCs w:val="21"/>
        </w:rPr>
        <w:t xml:space="preserve"> across 8 elder-fraud categories. Engineered 28-feature extraction with TF-IDF, achieving </w:t>
      </w:r>
      <w:r>
        <w:rPr>
          <w:b/>
          <w:bCs/>
          <w:sz w:val="21"/>
          <w:szCs w:val="21"/>
        </w:rPr>
        <w:t>72.5% baseline accuracy</w:t>
      </w:r>
      <w:r>
        <w:rPr>
          <w:sz w:val="21"/>
          <w:szCs w:val="21"/>
        </w:rPr>
        <w:t xml:space="preserve"> with XGBoost. Built v2 label-audit tooling that corrected 1,594 mislabeled conversations.</w:t>
      </w:r>
    </w:p>
    <w:p w14:paraId="7BF69D8E" w14:textId="77777777" w:rsidR="00274A5F" w:rsidRDefault="00C3277B" w:rsidP="007A2826">
      <w:pPr>
        <w:keepNext/>
        <w:spacing w:before="120" w:after="40"/>
      </w:pPr>
      <w:r>
        <w:rPr>
          <w:b/>
          <w:bCs/>
        </w:rPr>
        <w:t>COVA-X: Scaling Synthetic Fraud Conversations with Transformer Classification</w:t>
      </w:r>
      <w:r>
        <w:t xml:space="preserve"> — </w:t>
      </w:r>
      <w:r>
        <w:rPr>
          <w:i/>
          <w:iCs/>
        </w:rPr>
        <w:t>arXiv:2606.06879 | IEEE BigData 2026 (Under Review)</w:t>
      </w:r>
    </w:p>
    <w:p w14:paraId="3F07537C" w14:textId="77777777" w:rsidR="00274A5F" w:rsidRDefault="00C3277B">
      <w:pPr>
        <w:spacing w:after="80"/>
      </w:pPr>
      <w:r>
        <w:rPr>
          <w:b/>
          <w:bCs/>
          <w:sz w:val="21"/>
          <w:szCs w:val="21"/>
        </w:rPr>
        <w:t>Lead author.</w:t>
      </w:r>
      <w:r>
        <w:rPr>
          <w:sz w:val="21"/>
          <w:szCs w:val="21"/>
        </w:rPr>
        <w:t xml:space="preserve"> Scaled dataset to </w:t>
      </w:r>
      <w:r>
        <w:rPr>
          <w:b/>
          <w:bCs/>
          <w:sz w:val="21"/>
          <w:szCs w:val="21"/>
        </w:rPr>
        <w:t>10,985 conversations</w:t>
      </w:r>
      <w:r>
        <w:rPr>
          <w:sz w:val="21"/>
          <w:szCs w:val="21"/>
        </w:rPr>
        <w:t xml:space="preserve"> across dual-GPU workstations. Designed three-role virtual-kidnapping architecture reducing artifact rates by </w:t>
      </w:r>
      <w:r>
        <w:rPr>
          <w:b/>
          <w:bCs/>
          <w:sz w:val="21"/>
          <w:szCs w:val="21"/>
        </w:rPr>
        <w:t>20 percentage points</w:t>
      </w:r>
      <w:r>
        <w:rPr>
          <w:sz w:val="21"/>
          <w:szCs w:val="21"/>
        </w:rPr>
        <w:t xml:space="preserve">. Longformer achieved </w:t>
      </w:r>
      <w:r>
        <w:rPr>
          <w:b/>
          <w:bCs/>
          <w:sz w:val="21"/>
          <w:szCs w:val="21"/>
        </w:rPr>
        <w:t>79.71% accuracy / 0.779 macro-F1</w:t>
      </w:r>
      <w:r>
        <w:rPr>
          <w:sz w:val="21"/>
          <w:szCs w:val="21"/>
        </w:rPr>
        <w:t>, confirming data-scale hypothesis from COVA.</w:t>
      </w:r>
    </w:p>
    <w:p w14:paraId="171AA27A" w14:textId="77777777" w:rsidR="00274A5F" w:rsidRDefault="00C3277B" w:rsidP="007A2826">
      <w:pPr>
        <w:keepNext/>
        <w:spacing w:before="120" w:after="80"/>
      </w:pPr>
      <w:r>
        <w:rPr>
          <w:b/>
          <w:bCs/>
        </w:rPr>
        <w:t>ScamLingua.org</w:t>
      </w:r>
      <w:r>
        <w:rPr>
          <w:sz w:val="21"/>
          <w:szCs w:val="21"/>
        </w:rPr>
        <w:t xml:space="preserve"> — Self-built distribution platform for COVA research datasets. Designed with trust-focused web engineering principles and CSP hardening.</w:t>
      </w:r>
    </w:p>
    <w:p w14:paraId="73D7E168" w14:textId="77777777" w:rsidR="00274A5F" w:rsidRDefault="00C3277B" w:rsidP="007A2826">
      <w:pPr>
        <w:keepNext/>
        <w:pBdr>
          <w:bottom w:val="single" w:sz="12" w:space="0" w:color="1E3A5F"/>
        </w:pBdr>
        <w:spacing w:before="200" w:after="80"/>
      </w:pPr>
      <w:r>
        <w:rPr>
          <w:b/>
          <w:bCs/>
          <w:caps/>
          <w:color w:val="1E3A5F"/>
          <w:sz w:val="24"/>
          <w:szCs w:val="24"/>
        </w:rPr>
        <w:t>Cybersecurity Projects</w:t>
      </w:r>
    </w:p>
    <w:p w14:paraId="3BEF50BC" w14:textId="77777777" w:rsidR="00274A5F" w:rsidRDefault="00C3277B" w:rsidP="007A2826">
      <w:pPr>
        <w:keepNext/>
        <w:spacing w:before="120" w:after="60"/>
      </w:pPr>
      <w:r>
        <w:rPr>
          <w:b/>
          <w:bCs/>
        </w:rPr>
        <w:t>Secure File Sharing System (Python TCP Sockets)</w:t>
      </w:r>
      <w:r>
        <w:rPr>
          <w:i/>
          <w:iCs/>
        </w:rPr>
        <w:t xml:space="preserve"> — Milestone Project</w:t>
      </w:r>
    </w:p>
    <w:p w14:paraId="66F9232C" w14:textId="0F0F158A" w:rsidR="00581561" w:rsidRDefault="00C3277B">
      <w:pPr>
        <w:spacing w:after="100"/>
        <w:rPr>
          <w:sz w:val="21"/>
          <w:szCs w:val="21"/>
        </w:rPr>
      </w:pPr>
      <w:r>
        <w:rPr>
          <w:sz w:val="21"/>
          <w:szCs w:val="21"/>
        </w:rPr>
        <w:t>Engineered an encrypted client-server application using Python TCP sockets featuring secure user authentication and isolated directories. Implemented data-integrity checks and defensive Python error handling to ensure resilient file operations and secure communication.</w:t>
      </w:r>
    </w:p>
    <w:p w14:paraId="72E0572B" w14:textId="7AC8BCCE" w:rsidR="007A2826" w:rsidRPr="007A2826" w:rsidRDefault="007A2826" w:rsidP="007A2826">
      <w:pPr>
        <w:keepNext/>
        <w:pBdr>
          <w:bottom w:val="single" w:sz="12" w:space="0" w:color="1E3A5F"/>
        </w:pBdr>
        <w:spacing w:before="120" w:after="60"/>
        <w:rPr>
          <w:b/>
          <w:bCs/>
          <w:sz w:val="21"/>
          <w:szCs w:val="24"/>
        </w:rPr>
      </w:pPr>
      <w:r w:rsidRPr="007A2826">
        <w:rPr>
          <w:b/>
          <w:bCs/>
          <w:sz w:val="21"/>
          <w:szCs w:val="24"/>
        </w:rPr>
        <w:t xml:space="preserve">LockBadges (AutoHotkey v2) </w:t>
      </w:r>
      <w:r w:rsidRPr="007A2826">
        <w:rPr>
          <w:b/>
          <w:bCs/>
          <w:i/>
          <w:sz w:val="21"/>
          <w:szCs w:val="24"/>
        </w:rPr>
        <w:t>— Personal Project</w:t>
      </w:r>
    </w:p>
    <w:p w14:paraId="0FA9A918" w14:textId="5B29B442" w:rsidR="007A2826" w:rsidRPr="007A2826" w:rsidRDefault="007A2826" w:rsidP="007A2826">
      <w:pPr>
        <w:pBdr>
          <w:bottom w:val="single" w:sz="12" w:space="0" w:color="1E3A5F"/>
        </w:pBdr>
        <w:spacing w:after="100"/>
        <w:rPr>
          <w:bCs/>
          <w:sz w:val="21"/>
          <w:szCs w:val="24"/>
        </w:rPr>
      </w:pPr>
      <w:r w:rsidRPr="007A2826">
        <w:rPr>
          <w:bCs/>
          <w:sz w:val="21"/>
          <w:szCs w:val="24"/>
        </w:rPr>
        <w:t>Built and shipped a configurable Windows utility providing movable, translucent on-screen indicators for Caps/Num/Scroll Lock and Mute, with a full settings GUI, click-through rendering, and auto-hide during fullscreen apps. Privacy-first by construction: lock state is read from Windows toggle bits rather than a keyboard hook, so keystrokes are never intercepted, with no network access, telemetry, or logging.</w:t>
      </w:r>
    </w:p>
    <w:p w14:paraId="7EC737E1" w14:textId="3F427070" w:rsidR="00274A5F" w:rsidRDefault="00C3277B" w:rsidP="007A2826">
      <w:pPr>
        <w:keepNext/>
        <w:pBdr>
          <w:bottom w:val="single" w:sz="12" w:space="0" w:color="1E3A5F"/>
        </w:pBdr>
        <w:spacing w:before="200" w:after="80"/>
      </w:pPr>
      <w:r>
        <w:rPr>
          <w:b/>
          <w:bCs/>
          <w:caps/>
          <w:color w:val="1E3A5F"/>
          <w:sz w:val="24"/>
          <w:szCs w:val="24"/>
        </w:rPr>
        <w:lastRenderedPageBreak/>
        <w:t>Applied Cybersecurity Coursework</w:t>
      </w:r>
    </w:p>
    <w:p w14:paraId="3BB7BE55" w14:textId="77777777" w:rsidR="00274A5F" w:rsidRDefault="00C3277B"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1"/>
          <w:szCs w:val="21"/>
        </w:rPr>
        <w:t xml:space="preserve">Incident Response &amp; Forensics (NIST SP 800-61): </w:t>
      </w:r>
      <w:r>
        <w:rPr>
          <w:sz w:val="21"/>
          <w:szCs w:val="21"/>
        </w:rPr>
        <w:t xml:space="preserve">Performed full IR lifecycle after brute-force attack; executed </w:t>
      </w:r>
      <w:r>
        <w:rPr>
          <w:b/>
          <w:bCs/>
          <w:sz w:val="21"/>
          <w:szCs w:val="21"/>
        </w:rPr>
        <w:t>Nmap</w:t>
      </w:r>
      <w:r>
        <w:rPr>
          <w:sz w:val="21"/>
          <w:szCs w:val="21"/>
        </w:rPr>
        <w:t xml:space="preserve"> scans, analyzed logs, captured volatile data (</w:t>
      </w:r>
      <w:r>
        <w:rPr>
          <w:b/>
          <w:bCs/>
          <w:sz w:val="21"/>
          <w:szCs w:val="21"/>
        </w:rPr>
        <w:t>netstat, tasklist</w:t>
      </w:r>
      <w:r>
        <w:rPr>
          <w:sz w:val="21"/>
          <w:szCs w:val="21"/>
        </w:rPr>
        <w:t xml:space="preserve">), and applied </w:t>
      </w:r>
      <w:r>
        <w:rPr>
          <w:b/>
          <w:bCs/>
          <w:sz w:val="21"/>
          <w:szCs w:val="21"/>
        </w:rPr>
        <w:t>GPO</w:t>
      </w:r>
      <w:r>
        <w:rPr>
          <w:sz w:val="21"/>
          <w:szCs w:val="21"/>
        </w:rPr>
        <w:t xml:space="preserve"> controls to prevent recurrence.</w:t>
      </w:r>
    </w:p>
    <w:p w14:paraId="130D85A5" w14:textId="77777777" w:rsidR="00274A5F" w:rsidRDefault="00C3277B"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1"/>
          <w:szCs w:val="21"/>
        </w:rPr>
        <w:t xml:space="preserve">Operating System Hardening: </w:t>
      </w:r>
      <w:r>
        <w:rPr>
          <w:sz w:val="21"/>
          <w:szCs w:val="21"/>
        </w:rPr>
        <w:t xml:space="preserve">Improved Windows and Linux security baselines by configuring </w:t>
      </w:r>
      <w:r>
        <w:rPr>
          <w:b/>
          <w:bCs/>
          <w:sz w:val="21"/>
          <w:szCs w:val="21"/>
        </w:rPr>
        <w:t>Group Policy Objects</w:t>
      </w:r>
      <w:r>
        <w:rPr>
          <w:sz w:val="21"/>
          <w:szCs w:val="21"/>
        </w:rPr>
        <w:t xml:space="preserve"> for access control and auditing failed logins. Hardened Metasploitable and Linux systems using </w:t>
      </w:r>
      <w:r>
        <w:rPr>
          <w:b/>
          <w:bCs/>
          <w:sz w:val="21"/>
          <w:szCs w:val="21"/>
        </w:rPr>
        <w:t>iptables</w:t>
      </w:r>
      <w:r>
        <w:rPr>
          <w:sz w:val="21"/>
          <w:szCs w:val="21"/>
        </w:rPr>
        <w:t>.</w:t>
      </w:r>
    </w:p>
    <w:p w14:paraId="08CCB85A" w14:textId="77777777" w:rsidR="00274A5F" w:rsidRDefault="00C3277B"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1"/>
          <w:szCs w:val="21"/>
        </w:rPr>
        <w:t xml:space="preserve">Network Defense &amp; Firewall Security: </w:t>
      </w:r>
      <w:r>
        <w:rPr>
          <w:sz w:val="21"/>
          <w:szCs w:val="21"/>
        </w:rPr>
        <w:t xml:space="preserve">Conducted reconnaissance, disabled insecure services (FTP/Telnet), and configured </w:t>
      </w:r>
      <w:r>
        <w:rPr>
          <w:b/>
          <w:bCs/>
          <w:sz w:val="21"/>
          <w:szCs w:val="21"/>
        </w:rPr>
        <w:t>SSH</w:t>
      </w:r>
      <w:r>
        <w:rPr>
          <w:sz w:val="21"/>
          <w:szCs w:val="21"/>
        </w:rPr>
        <w:t xml:space="preserve"> for encrypted remote administration using </w:t>
      </w:r>
      <w:r>
        <w:rPr>
          <w:b/>
          <w:bCs/>
          <w:sz w:val="21"/>
          <w:szCs w:val="21"/>
        </w:rPr>
        <w:t>pfSense</w:t>
      </w:r>
      <w:r>
        <w:rPr>
          <w:sz w:val="21"/>
          <w:szCs w:val="21"/>
        </w:rPr>
        <w:t>.</w:t>
      </w:r>
    </w:p>
    <w:p w14:paraId="30C90B05" w14:textId="77777777" w:rsidR="00274A5F" w:rsidRDefault="00C3277B"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1"/>
          <w:szCs w:val="21"/>
        </w:rPr>
        <w:t xml:space="preserve">Intrusion Detection &amp; Packet Capture: </w:t>
      </w:r>
      <w:r>
        <w:rPr>
          <w:sz w:val="21"/>
          <w:szCs w:val="21"/>
        </w:rPr>
        <w:t xml:space="preserve">Deployed </w:t>
      </w:r>
      <w:r>
        <w:rPr>
          <w:b/>
          <w:bCs/>
          <w:sz w:val="21"/>
          <w:szCs w:val="21"/>
        </w:rPr>
        <w:t>Snort IDS</w:t>
      </w:r>
      <w:r>
        <w:rPr>
          <w:sz w:val="21"/>
          <w:szCs w:val="21"/>
        </w:rPr>
        <w:t xml:space="preserve"> on a Linux sniffer, captured and analyzed PCAP data using </w:t>
      </w:r>
      <w:r>
        <w:rPr>
          <w:b/>
          <w:bCs/>
          <w:sz w:val="21"/>
          <w:szCs w:val="21"/>
        </w:rPr>
        <w:t>tcpdump/Wireshark</w:t>
      </w:r>
      <w:r>
        <w:rPr>
          <w:sz w:val="21"/>
          <w:szCs w:val="21"/>
        </w:rPr>
        <w:t>, and identified port scans and brute-force attempts.</w:t>
      </w:r>
    </w:p>
    <w:p w14:paraId="2BB88CBE" w14:textId="77777777" w:rsidR="00274A5F" w:rsidRDefault="00C3277B"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1"/>
          <w:szCs w:val="21"/>
        </w:rPr>
        <w:t xml:space="preserve">Disaster Recovery &amp; Data Resilience: </w:t>
      </w:r>
      <w:r>
        <w:rPr>
          <w:sz w:val="21"/>
          <w:szCs w:val="21"/>
        </w:rPr>
        <w:t xml:space="preserve">Designed multi-system backup strategy for Windows/Linux/BSD systems; automated encrypted configuration transfers using </w:t>
      </w:r>
      <w:r>
        <w:rPr>
          <w:b/>
          <w:bCs/>
          <w:sz w:val="21"/>
          <w:szCs w:val="21"/>
        </w:rPr>
        <w:t>WinSCP</w:t>
      </w:r>
      <w:r>
        <w:rPr>
          <w:sz w:val="21"/>
          <w:szCs w:val="21"/>
        </w:rPr>
        <w:t xml:space="preserve"> for ransomware resilience.</w:t>
      </w:r>
    </w:p>
    <w:p w14:paraId="61FC2B44" w14:textId="77777777" w:rsidR="00274A5F" w:rsidRDefault="00C3277B" w:rsidP="007A2826">
      <w:pPr>
        <w:keepNext/>
        <w:pBdr>
          <w:bottom w:val="single" w:sz="12" w:space="0" w:color="1E3A5F"/>
        </w:pBdr>
        <w:spacing w:before="200" w:after="80"/>
      </w:pPr>
      <w:r>
        <w:rPr>
          <w:b/>
          <w:bCs/>
          <w:caps/>
          <w:color w:val="1E3A5F"/>
          <w:sz w:val="24"/>
          <w:szCs w:val="24"/>
        </w:rPr>
        <w:t>Professional Experience</w:t>
      </w:r>
    </w:p>
    <w:p w14:paraId="2214AC2B" w14:textId="696EEF27" w:rsidR="00274A5F" w:rsidRDefault="00C3277B" w:rsidP="00AB1E7C">
      <w:pPr>
        <w:keepNext/>
        <w:tabs>
          <w:tab w:val="right" w:pos="10800"/>
        </w:tabs>
        <w:spacing w:before="200" w:after="60"/>
      </w:pPr>
      <w:r>
        <w:rPr>
          <w:b/>
          <w:bCs/>
        </w:rPr>
        <w:t>Cardinal Housing, LLC</w:t>
      </w:r>
      <w:r>
        <w:t xml:space="preserve"> | Jacksonville, FL | </w:t>
      </w:r>
      <w:r>
        <w:rPr>
          <w:i/>
          <w:iCs/>
        </w:rPr>
        <w:t>2012 – 2024 (Closed)</w:t>
      </w:r>
      <w:r w:rsidR="00AB1E7C" w:rsidRPr="00AB1E7C">
        <w:rPr>
          <w:i/>
          <w:iCs/>
        </w:rPr>
        <w:tab/>
        <w:t>Property Management and Estate Fiduciary</w:t>
      </w:r>
    </w:p>
    <w:p w14:paraId="0E1DA6A5" w14:textId="4D36834A" w:rsidR="00274A5F" w:rsidRPr="00C25A1E" w:rsidRDefault="00C25A1E" w:rsidP="007A2826">
      <w:pPr>
        <w:keepNext/>
        <w:spacing w:after="60"/>
        <w:rPr>
          <w:sz w:val="21"/>
        </w:rPr>
      </w:pPr>
      <w:r w:rsidRPr="00C25A1E">
        <w:rPr>
          <w:iCs/>
          <w:sz w:val="21"/>
          <w:szCs w:val="21"/>
        </w:rPr>
        <w:t>Self-employed operator of a three-property rental portfolio, plus probate administration for two estates.</w:t>
      </w:r>
    </w:p>
    <w:p w14:paraId="228EC430" w14:textId="77777777" w:rsidR="00274A5F" w:rsidRDefault="00C3277B"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Managed a self-owned real estate portfolio for </w:t>
      </w:r>
      <w:r>
        <w:rPr>
          <w:b/>
          <w:bCs/>
          <w:sz w:val="21"/>
          <w:szCs w:val="21"/>
        </w:rPr>
        <w:t>12+ years</w:t>
      </w:r>
      <w:r>
        <w:rPr>
          <w:sz w:val="21"/>
          <w:szCs w:val="21"/>
        </w:rPr>
        <w:t xml:space="preserve"> and served as a fiduciary for two private estates, overseeing </w:t>
      </w:r>
      <w:r>
        <w:rPr>
          <w:b/>
          <w:bCs/>
          <w:sz w:val="21"/>
          <w:szCs w:val="21"/>
        </w:rPr>
        <w:t>100%</w:t>
      </w:r>
      <w:r>
        <w:rPr>
          <w:sz w:val="21"/>
          <w:szCs w:val="21"/>
        </w:rPr>
        <w:t xml:space="preserve"> of legal, financial, and physical asset distribution.</w:t>
      </w:r>
    </w:p>
    <w:p w14:paraId="5A091A69" w14:textId="77777777" w:rsidR="00274A5F" w:rsidRDefault="00C3277B"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>Ensured full adherence to housing regulations and probate laws through meticulous record-keeping, safeguarding sensitive financial documentation and confidential legal data.</w:t>
      </w:r>
    </w:p>
    <w:p w14:paraId="2A471818" w14:textId="0F09ED54" w:rsidR="00274A5F" w:rsidRDefault="00C3277B" w:rsidP="00AB1E7C">
      <w:pPr>
        <w:keepNext/>
        <w:tabs>
          <w:tab w:val="right" w:pos="10800"/>
        </w:tabs>
        <w:spacing w:before="200" w:after="60"/>
      </w:pPr>
      <w:r>
        <w:rPr>
          <w:b/>
          <w:bCs/>
        </w:rPr>
        <w:t>BlueHub Capital (SUN)</w:t>
      </w:r>
      <w:r>
        <w:t xml:space="preserve"> | Boston, MA | </w:t>
      </w:r>
      <w:r>
        <w:rPr>
          <w:i/>
          <w:iCs/>
        </w:rPr>
        <w:t>2021 – 2022</w:t>
      </w:r>
      <w:r w:rsidR="00AB1E7C" w:rsidRPr="00AB1E7C">
        <w:rPr>
          <w:i/>
          <w:iCs/>
        </w:rPr>
        <w:tab/>
        <w:t>Foreclosure Relief Underwriter</w:t>
      </w:r>
    </w:p>
    <w:p w14:paraId="0474246B" w14:textId="4F63EE0E" w:rsidR="00274A5F" w:rsidRPr="00C25A1E" w:rsidRDefault="00D65C63" w:rsidP="007A2826">
      <w:pPr>
        <w:keepNext/>
        <w:spacing w:after="60"/>
        <w:rPr>
          <w:sz w:val="21"/>
        </w:rPr>
      </w:pPr>
      <w:r>
        <w:rPr>
          <w:iCs/>
          <w:sz w:val="21"/>
          <w:szCs w:val="21"/>
        </w:rPr>
        <w:t>Underwrote foreclosure-relief mortgages for distressed homeowners; trained and mentored new underwriters.</w:t>
      </w:r>
    </w:p>
    <w:p w14:paraId="76A5CC39" w14:textId="6FC0B5AE" w:rsidR="00274A5F" w:rsidRDefault="00D65C63"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>Revised underwriting and loan-processing workflows to meet rapidly shifting economic and pandemic-driven demand, sustaining operational efficiency.</w:t>
      </w:r>
    </w:p>
    <w:p w14:paraId="51989F1E" w14:textId="77777777" w:rsidR="00274A5F" w:rsidRDefault="00C3277B"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>Led research, vendor evaluation, and deployment of a secure SMS communication platform, maintaining data protection and compliance.</w:t>
      </w:r>
    </w:p>
    <w:p w14:paraId="671D17D7" w14:textId="3B96A6D0" w:rsidR="00274A5F" w:rsidRDefault="00C3277B" w:rsidP="00AB1E7C">
      <w:pPr>
        <w:keepNext/>
        <w:tabs>
          <w:tab w:val="right" w:pos="10800"/>
        </w:tabs>
        <w:spacing w:before="200" w:after="60"/>
      </w:pPr>
      <w:r>
        <w:rPr>
          <w:b/>
          <w:bCs/>
        </w:rPr>
        <w:t>EverBank &amp; TIAA Bank</w:t>
      </w:r>
      <w:r>
        <w:t xml:space="preserve"> | Jacksonville, FL | </w:t>
      </w:r>
      <w:r>
        <w:rPr>
          <w:i/>
          <w:iCs/>
        </w:rPr>
        <w:t>2017 – 2021</w:t>
      </w:r>
      <w:r w:rsidR="00AB1E7C" w:rsidRPr="00AB1E7C">
        <w:rPr>
          <w:i/>
          <w:iCs/>
        </w:rPr>
        <w:tab/>
        <w:t>Loss Mitigation Underwriter</w:t>
      </w:r>
    </w:p>
    <w:p w14:paraId="62287A0E" w14:textId="6B547B14" w:rsidR="00274A5F" w:rsidRPr="00C25A1E" w:rsidRDefault="00C25A1E" w:rsidP="007A2826">
      <w:pPr>
        <w:keepNext/>
        <w:spacing w:after="60"/>
        <w:rPr>
          <w:sz w:val="21"/>
        </w:rPr>
      </w:pPr>
      <w:r w:rsidRPr="00C25A1E">
        <w:rPr>
          <w:iCs/>
          <w:sz w:val="21"/>
          <w:szCs w:val="21"/>
        </w:rPr>
        <w:t>Assessed loss-mitigation files for risk and requirement discrepancies, interfacing legal and business units.</w:t>
      </w:r>
    </w:p>
    <w:p w14:paraId="45DF5AF4" w14:textId="77777777" w:rsidR="00274A5F" w:rsidRDefault="00C3277B"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Maintained a </w:t>
      </w:r>
      <w:r>
        <w:rPr>
          <w:b/>
          <w:bCs/>
          <w:sz w:val="21"/>
          <w:szCs w:val="21"/>
        </w:rPr>
        <w:t>97% average</w:t>
      </w:r>
      <w:r>
        <w:rPr>
          <w:sz w:val="21"/>
          <w:szCs w:val="21"/>
        </w:rPr>
        <w:t xml:space="preserve"> on Quality Right Party Contact Monitoring Reports, ensuring compliance with </w:t>
      </w:r>
      <w:r>
        <w:rPr>
          <w:b/>
          <w:bCs/>
          <w:sz w:val="21"/>
          <w:szCs w:val="21"/>
        </w:rPr>
        <w:t>OCC Consent Orders</w:t>
      </w:r>
      <w:r>
        <w:rPr>
          <w:sz w:val="21"/>
          <w:szCs w:val="21"/>
        </w:rPr>
        <w:t>.</w:t>
      </w:r>
    </w:p>
    <w:p w14:paraId="24B123C0" w14:textId="77777777" w:rsidR="00274A5F" w:rsidRDefault="00C3277B"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Managed a loan portfolio </w:t>
      </w:r>
      <w:r>
        <w:rPr>
          <w:b/>
          <w:bCs/>
          <w:sz w:val="21"/>
          <w:szCs w:val="21"/>
        </w:rPr>
        <w:t>3× the average workload</w:t>
      </w:r>
      <w:r>
        <w:rPr>
          <w:sz w:val="21"/>
          <w:szCs w:val="21"/>
        </w:rPr>
        <w:t xml:space="preserve">, sustaining </w:t>
      </w:r>
      <w:r>
        <w:rPr>
          <w:b/>
          <w:bCs/>
          <w:sz w:val="21"/>
          <w:szCs w:val="21"/>
        </w:rPr>
        <w:t>95% performance accuracy</w:t>
      </w:r>
      <w:r>
        <w:rPr>
          <w:sz w:val="21"/>
          <w:szCs w:val="21"/>
        </w:rPr>
        <w:t xml:space="preserve"> through strong process management.</w:t>
      </w:r>
    </w:p>
    <w:p w14:paraId="3AB53FD0" w14:textId="67B63C99" w:rsidR="00274A5F" w:rsidRDefault="00C3277B" w:rsidP="00AB1E7C">
      <w:pPr>
        <w:keepNext/>
        <w:tabs>
          <w:tab w:val="right" w:pos="10800"/>
        </w:tabs>
        <w:spacing w:before="200" w:after="60"/>
      </w:pPr>
      <w:r>
        <w:rPr>
          <w:b/>
          <w:bCs/>
        </w:rPr>
        <w:t>EverBank &amp; Ditech Financial</w:t>
      </w:r>
      <w:r>
        <w:t xml:space="preserve"> | Jacksonville, FL | </w:t>
      </w:r>
      <w:r>
        <w:rPr>
          <w:i/>
          <w:iCs/>
        </w:rPr>
        <w:t>2011 – 2014</w:t>
      </w:r>
      <w:r w:rsidR="00AB1E7C" w:rsidRPr="00AB1E7C">
        <w:rPr>
          <w:i/>
          <w:iCs/>
        </w:rPr>
        <w:tab/>
        <w:t>SPOC Relationship Manager</w:t>
      </w:r>
    </w:p>
    <w:p w14:paraId="565DD7D7" w14:textId="4D805D9F" w:rsidR="00274A5F" w:rsidRPr="00C25A1E" w:rsidRDefault="00C25A1E" w:rsidP="007A2826">
      <w:pPr>
        <w:keepNext/>
        <w:spacing w:after="60"/>
        <w:rPr>
          <w:sz w:val="21"/>
        </w:rPr>
      </w:pPr>
      <w:r w:rsidRPr="00C25A1E">
        <w:rPr>
          <w:iCs/>
          <w:sz w:val="21"/>
          <w:szCs w:val="21"/>
        </w:rPr>
        <w:t>Sole point of accountability for borrower and third-party foreclosure-prevention inquiries.</w:t>
      </w:r>
    </w:p>
    <w:p w14:paraId="692E45AB" w14:textId="77777777" w:rsidR="00274A5F" w:rsidRDefault="00C3277B"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Directed a high-volume loss mitigation pipeline, exceeding investor rate benchmarks by </w:t>
      </w:r>
      <w:r>
        <w:rPr>
          <w:b/>
          <w:bCs/>
          <w:sz w:val="21"/>
          <w:szCs w:val="21"/>
        </w:rPr>
        <w:t>30%</w:t>
      </w:r>
      <w:r>
        <w:rPr>
          <w:sz w:val="21"/>
          <w:szCs w:val="21"/>
        </w:rPr>
        <w:t xml:space="preserve"> through workflow optimization.</w:t>
      </w:r>
    </w:p>
    <w:p w14:paraId="2F33A6E9" w14:textId="1F42C1BD" w:rsidR="00274A5F" w:rsidRDefault="00C3277B" w:rsidP="00AB1E7C">
      <w:pPr>
        <w:keepNext/>
        <w:tabs>
          <w:tab w:val="right" w:pos="10800"/>
        </w:tabs>
        <w:spacing w:before="200" w:after="60"/>
      </w:pPr>
      <w:r>
        <w:rPr>
          <w:b/>
          <w:bCs/>
        </w:rPr>
        <w:t>AmeriCorps Habitat for Humanity</w:t>
      </w:r>
      <w:r>
        <w:t xml:space="preserve"> | Jacksonville, FL | </w:t>
      </w:r>
      <w:r>
        <w:rPr>
          <w:i/>
          <w:iCs/>
        </w:rPr>
        <w:t>2009 – 2011</w:t>
      </w:r>
      <w:r w:rsidR="00AB1E7C" w:rsidRPr="00AB1E7C">
        <w:rPr>
          <w:i/>
          <w:iCs/>
        </w:rPr>
        <w:tab/>
        <w:t>Construction Team Leader</w:t>
      </w:r>
    </w:p>
    <w:p w14:paraId="6B9700CC" w14:textId="2EFCDD59" w:rsidR="00274A5F" w:rsidRPr="00C25A1E" w:rsidRDefault="00C25A1E" w:rsidP="007A2826">
      <w:pPr>
        <w:keepNext/>
        <w:spacing w:after="60"/>
        <w:rPr>
          <w:sz w:val="21"/>
        </w:rPr>
      </w:pPr>
      <w:r w:rsidRPr="00C25A1E">
        <w:rPr>
          <w:iCs/>
          <w:sz w:val="21"/>
          <w:szCs w:val="21"/>
        </w:rPr>
        <w:t>Led volunteer crews from C-suite executives to military personnel on a $1.2M residential build.</w:t>
      </w:r>
    </w:p>
    <w:p w14:paraId="1B068F3E" w14:textId="77777777" w:rsidR="00274A5F" w:rsidRDefault="00C3277B" w:rsidP="007A2826">
      <w:pPr>
        <w:pStyle w:val="ListParagraph"/>
        <w:keepNext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Supervised and motivated up to </w:t>
      </w:r>
      <w:r>
        <w:rPr>
          <w:b/>
          <w:bCs/>
          <w:sz w:val="21"/>
          <w:szCs w:val="21"/>
        </w:rPr>
        <w:t>150+ volunteers per day</w:t>
      </w:r>
      <w:r>
        <w:rPr>
          <w:sz w:val="21"/>
          <w:szCs w:val="21"/>
        </w:rPr>
        <w:t xml:space="preserve"> across multiple residential construction projects, delivering </w:t>
      </w:r>
      <w:r>
        <w:rPr>
          <w:b/>
          <w:bCs/>
          <w:sz w:val="21"/>
          <w:szCs w:val="21"/>
        </w:rPr>
        <w:t>100+ completed homes</w:t>
      </w:r>
      <w:r>
        <w:rPr>
          <w:sz w:val="21"/>
          <w:szCs w:val="21"/>
        </w:rPr>
        <w:t xml:space="preserve"> while maintaining </w:t>
      </w:r>
      <w:r>
        <w:rPr>
          <w:b/>
          <w:bCs/>
          <w:sz w:val="21"/>
          <w:szCs w:val="21"/>
        </w:rPr>
        <w:t>98% quality standards</w:t>
      </w:r>
      <w:r>
        <w:rPr>
          <w:sz w:val="21"/>
          <w:szCs w:val="21"/>
        </w:rPr>
        <w:t>.</w:t>
      </w:r>
    </w:p>
    <w:p w14:paraId="65B1FE2F" w14:textId="77777777" w:rsidR="00274A5F" w:rsidRDefault="00C3277B" w:rsidP="007A2826">
      <w:pPr>
        <w:keepNext/>
        <w:pBdr>
          <w:bottom w:val="single" w:sz="12" w:space="0" w:color="1E3A5F"/>
        </w:pBdr>
        <w:spacing w:before="200" w:after="80"/>
      </w:pPr>
      <w:r>
        <w:rPr>
          <w:b/>
          <w:bCs/>
          <w:caps/>
          <w:color w:val="1E3A5F"/>
          <w:sz w:val="24"/>
          <w:szCs w:val="24"/>
        </w:rPr>
        <w:t>Education</w:t>
      </w:r>
    </w:p>
    <w:p w14:paraId="787147E8" w14:textId="77777777" w:rsidR="00274A5F" w:rsidRDefault="00C3277B" w:rsidP="007A2826">
      <w:pPr>
        <w:keepNext/>
        <w:spacing w:after="60"/>
      </w:pPr>
      <w:r>
        <w:rPr>
          <w:b/>
          <w:bCs/>
        </w:rPr>
        <w:t>Old Dominion University</w:t>
      </w:r>
      <w:r>
        <w:rPr>
          <w:sz w:val="21"/>
          <w:szCs w:val="21"/>
        </w:rPr>
        <w:t xml:space="preserve"> — B.S. Cybersecurity | GPA: 3.9 | Expected: May 2027</w:t>
      </w:r>
    </w:p>
    <w:p w14:paraId="2CE092A2" w14:textId="77777777" w:rsidR="00274A5F" w:rsidRDefault="00C3277B" w:rsidP="007A2826">
      <w:pPr>
        <w:keepNext/>
        <w:spacing w:after="60"/>
      </w:pPr>
      <w:r>
        <w:rPr>
          <w:b/>
          <w:bCs/>
        </w:rPr>
        <w:t>Jax Code Academy</w:t>
      </w:r>
      <w:r>
        <w:rPr>
          <w:sz w:val="21"/>
          <w:szCs w:val="21"/>
        </w:rPr>
        <w:t xml:space="preserve"> — Web Development Certificate | 2023</w:t>
      </w:r>
    </w:p>
    <w:p w14:paraId="3E66145D" w14:textId="77777777" w:rsidR="00274A5F" w:rsidRDefault="00C3277B">
      <w:pPr>
        <w:spacing w:after="60"/>
      </w:pPr>
      <w:r>
        <w:rPr>
          <w:b/>
          <w:bCs/>
        </w:rPr>
        <w:t>Roanoke College</w:t>
      </w:r>
      <w:r>
        <w:rPr>
          <w:sz w:val="21"/>
          <w:szCs w:val="21"/>
        </w:rPr>
        <w:t xml:space="preserve"> — B.A. Criminal Justice &amp; Philosophy | 2009</w:t>
      </w:r>
    </w:p>
    <w:sectPr w:rsidR="00274A5F" w:rsidSect="007A2826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472747"/>
    <w:multiLevelType w:val="hybridMultilevel"/>
    <w:tmpl w:val="0EE6043E"/>
    <w:lvl w:ilvl="0" w:tplc="17323812">
      <w:start w:val="1"/>
      <w:numFmt w:val="bullet"/>
      <w:lvlText w:val="●"/>
      <w:lvlJc w:val="left"/>
      <w:pPr>
        <w:ind w:left="720" w:hanging="360"/>
      </w:pPr>
    </w:lvl>
    <w:lvl w:ilvl="1" w:tplc="56F09798">
      <w:start w:val="1"/>
      <w:numFmt w:val="bullet"/>
      <w:lvlText w:val="○"/>
      <w:lvlJc w:val="left"/>
      <w:pPr>
        <w:ind w:left="1440" w:hanging="360"/>
      </w:pPr>
    </w:lvl>
    <w:lvl w:ilvl="2" w:tplc="131A1478">
      <w:start w:val="1"/>
      <w:numFmt w:val="bullet"/>
      <w:lvlText w:val="■"/>
      <w:lvlJc w:val="left"/>
      <w:pPr>
        <w:ind w:left="2160" w:hanging="360"/>
      </w:pPr>
    </w:lvl>
    <w:lvl w:ilvl="3" w:tplc="8982A508">
      <w:start w:val="1"/>
      <w:numFmt w:val="bullet"/>
      <w:lvlText w:val="●"/>
      <w:lvlJc w:val="left"/>
      <w:pPr>
        <w:ind w:left="2880" w:hanging="360"/>
      </w:pPr>
    </w:lvl>
    <w:lvl w:ilvl="4" w:tplc="C852AE9E">
      <w:start w:val="1"/>
      <w:numFmt w:val="bullet"/>
      <w:lvlText w:val="○"/>
      <w:lvlJc w:val="left"/>
      <w:pPr>
        <w:ind w:left="3600" w:hanging="360"/>
      </w:pPr>
    </w:lvl>
    <w:lvl w:ilvl="5" w:tplc="7B8E78D8">
      <w:start w:val="1"/>
      <w:numFmt w:val="bullet"/>
      <w:lvlText w:val="■"/>
      <w:lvlJc w:val="left"/>
      <w:pPr>
        <w:ind w:left="4320" w:hanging="360"/>
      </w:pPr>
    </w:lvl>
    <w:lvl w:ilvl="6" w:tplc="9A74EB2C">
      <w:start w:val="1"/>
      <w:numFmt w:val="bullet"/>
      <w:lvlText w:val="●"/>
      <w:lvlJc w:val="left"/>
      <w:pPr>
        <w:ind w:left="5040" w:hanging="360"/>
      </w:pPr>
    </w:lvl>
    <w:lvl w:ilvl="7" w:tplc="A49EE0FA">
      <w:start w:val="1"/>
      <w:numFmt w:val="bullet"/>
      <w:lvlText w:val="●"/>
      <w:lvlJc w:val="left"/>
      <w:pPr>
        <w:ind w:left="5760" w:hanging="360"/>
      </w:pPr>
    </w:lvl>
    <w:lvl w:ilvl="8" w:tplc="80EA079C">
      <w:start w:val="1"/>
      <w:numFmt w:val="bullet"/>
      <w:lvlText w:val="●"/>
      <w:lvlJc w:val="left"/>
      <w:pPr>
        <w:ind w:left="6480" w:hanging="360"/>
      </w:pPr>
    </w:lvl>
  </w:abstractNum>
  <w:num w:numId="1" w16cid:durableId="61833651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4A5F"/>
    <w:rsid w:val="0016017D"/>
    <w:rsid w:val="00274A5F"/>
    <w:rsid w:val="002A75F8"/>
    <w:rsid w:val="00465FA3"/>
    <w:rsid w:val="005438B1"/>
    <w:rsid w:val="0054695F"/>
    <w:rsid w:val="00581561"/>
    <w:rsid w:val="007A2826"/>
    <w:rsid w:val="008A36BD"/>
    <w:rsid w:val="0091324D"/>
    <w:rsid w:val="00A50180"/>
    <w:rsid w:val="00AA118F"/>
    <w:rsid w:val="00AB1E7C"/>
    <w:rsid w:val="00BB78B7"/>
    <w:rsid w:val="00C13358"/>
    <w:rsid w:val="00C25A1E"/>
    <w:rsid w:val="00C3277B"/>
    <w:rsid w:val="00C46636"/>
    <w:rsid w:val="00D65C63"/>
    <w:rsid w:val="00E06AAE"/>
    <w:rsid w:val="00E15984"/>
    <w:rsid w:val="00E31B8F"/>
    <w:rsid w:val="00E36290"/>
    <w:rsid w:val="00E95AD4"/>
    <w:rsid w:val="00EC3273"/>
    <w:rsid w:val="00F96673"/>
    <w:rsid w:val="00FC1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C528C1D"/>
  <w15:docId w15:val="{733624A6-E634-4D5A-A739-085B0C3F1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5815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ochstampfor60.github.io/resume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CLochstampfor6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carl-lochstampfor-jr1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cloch001@odu.edu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sites.wp.odu.edu/locky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900</Words>
  <Characters>6019</Characters>
  <Application>Microsoft Office Word</Application>
  <DocSecurity>0</DocSecurity>
  <Lines>86</Lines>
  <Paragraphs>52</Paragraphs>
  <ScaleCrop>false</ScaleCrop>
  <Company/>
  <LinksUpToDate>false</LinksUpToDate>
  <CharactersWithSpaces>6880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CJ Locky</cp:lastModifiedBy>
  <cp:revision>4</cp:revision>
  <dcterms:created xsi:type="dcterms:W3CDTF">2026-08-13T19:29:00Z</dcterms:created>
  <dcterms:modified xsi:type="dcterms:W3CDTF">2026-08-13T19:41:00Z</dcterms:modified>
</cp:coreProperties>
</file>