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6B68AF73" w:rsidR="00274A5F" w:rsidRPr="00EC3273" w:rsidRDefault="00EC3273" w:rsidP="007A2826">
      <w:pPr>
        <w:keepNext/>
        <w:spacing w:after="60"/>
        <w:rPr>
          <w:sz w:val="21"/>
        </w:rPr>
      </w:pPr>
      <w:r w:rsidRPr="00EC3273">
        <w:rPr>
          <w:iCs/>
          <w:sz w:val="21"/>
          <w:szCs w:val="21"/>
        </w:rPr>
        <w:t>Owner-operator role spanning property portfolio management and fiduciary administration of two private estates.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26B419A0" w:rsidR="00274A5F" w:rsidRPr="00EC3273" w:rsidRDefault="00EC3273" w:rsidP="007A2826">
      <w:pPr>
        <w:keepNext/>
        <w:spacing w:after="60"/>
        <w:rPr>
          <w:sz w:val="21"/>
        </w:rPr>
      </w:pPr>
      <w:r w:rsidRPr="00EC3273">
        <w:rPr>
          <w:iCs/>
          <w:sz w:val="21"/>
          <w:szCs w:val="21"/>
        </w:rPr>
        <w:t>Evaluated distressed-borrower files for foreclosure-relief eligibility and redesigned loan origination workflows to improve data integrity.</w:t>
      </w:r>
    </w:p>
    <w:p w14:paraId="76A5CC3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Supported internal bank examinations and compliance audits, safeguarding corporate financial interests through strict adherence to regulatory standards.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671D17D7" w14:textId="3B96A6D0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40B25399" w:rsidR="00274A5F" w:rsidRPr="00EC3273" w:rsidRDefault="00EC3273" w:rsidP="007A2826">
      <w:pPr>
        <w:keepNext/>
        <w:spacing w:after="60"/>
        <w:rPr>
          <w:sz w:val="21"/>
        </w:rPr>
      </w:pPr>
      <w:r w:rsidRPr="00EC3273">
        <w:rPr>
          <w:iCs/>
          <w:sz w:val="21"/>
          <w:szCs w:val="21"/>
        </w:rPr>
        <w:t>Reviewed complex loan files for federal compliance, mitigating risk exposure across a high-volume loss mitigation portfolio.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67B63C99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7197A376" w:rsidR="00274A5F" w:rsidRPr="00EC3273" w:rsidRDefault="00EC3273" w:rsidP="007A2826">
      <w:pPr>
        <w:keepNext/>
        <w:spacing w:after="60"/>
        <w:rPr>
          <w:sz w:val="21"/>
        </w:rPr>
      </w:pPr>
      <w:r w:rsidRPr="00EC3273">
        <w:rPr>
          <w:iCs/>
          <w:sz w:val="21"/>
          <w:szCs w:val="21"/>
        </w:rPr>
        <w:t>Single Point of Contact for homeowners navigating foreclosure prevention in a regulated mortgage servicing environment.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2F33A6E9" w14:textId="1F42C1BD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6CB48442" w:rsidR="00274A5F" w:rsidRPr="00EC3273" w:rsidRDefault="00EC3273" w:rsidP="007A2826">
      <w:pPr>
        <w:keepNext/>
        <w:spacing w:after="60"/>
        <w:rPr>
          <w:sz w:val="21"/>
        </w:rPr>
      </w:pPr>
      <w:r w:rsidRPr="00EC3273">
        <w:rPr>
          <w:iCs/>
          <w:sz w:val="21"/>
          <w:szCs w:val="21"/>
        </w:rPr>
        <w:t>Led residential build crews and provided financial wellness and recovery coaching across diverse volunteer populations.</w:t>
      </w:r>
    </w:p>
    <w:p w14:paraId="1B068F3E" w14:textId="77777777" w:rsidR="00274A5F" w:rsidRDefault="00C3277B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Supervised and motivated up to </w:t>
      </w:r>
      <w:r>
        <w:rPr>
          <w:b/>
          <w:bCs/>
          <w:sz w:val="21"/>
          <w:szCs w:val="21"/>
        </w:rPr>
        <w:t>150+ volunteers per day</w:t>
      </w:r>
      <w:r>
        <w:rPr>
          <w:sz w:val="21"/>
          <w:szCs w:val="21"/>
        </w:rPr>
        <w:t xml:space="preserve"> across multiple residential construction projects, delivering </w:t>
      </w:r>
      <w:r>
        <w:rPr>
          <w:b/>
          <w:bCs/>
          <w:sz w:val="21"/>
          <w:szCs w:val="21"/>
        </w:rPr>
        <w:t>100+ completed homes</w:t>
      </w:r>
      <w:r>
        <w:rPr>
          <w:sz w:val="21"/>
          <w:szCs w:val="21"/>
        </w:rPr>
        <w:t xml:space="preserve"> while maintaining </w:t>
      </w:r>
      <w:r>
        <w:rPr>
          <w:b/>
          <w:bCs/>
          <w:sz w:val="21"/>
          <w:szCs w:val="21"/>
        </w:rPr>
        <w:t>98% quality standards</w:t>
      </w:r>
      <w:r>
        <w:rPr>
          <w:sz w:val="21"/>
          <w:szCs w:val="21"/>
        </w:rPr>
        <w:t>.</w:t>
      </w:r>
    </w:p>
    <w:p w14:paraId="65B1FE2F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74A5F"/>
    <w:rsid w:val="002A75F8"/>
    <w:rsid w:val="005438B1"/>
    <w:rsid w:val="0054695F"/>
    <w:rsid w:val="00581561"/>
    <w:rsid w:val="007A2826"/>
    <w:rsid w:val="008A36BD"/>
    <w:rsid w:val="0091324D"/>
    <w:rsid w:val="00A50180"/>
    <w:rsid w:val="00AB1E7C"/>
    <w:rsid w:val="00BB78B7"/>
    <w:rsid w:val="00C13358"/>
    <w:rsid w:val="00C3277B"/>
    <w:rsid w:val="00C46636"/>
    <w:rsid w:val="00E06AAE"/>
    <w:rsid w:val="00E15984"/>
    <w:rsid w:val="00E31B8F"/>
    <w:rsid w:val="00E36290"/>
    <w:rsid w:val="00EC3273"/>
    <w:rsid w:val="00F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914</Words>
  <Characters>6118</Characters>
  <Application>Microsoft Office Word</Application>
  <DocSecurity>0</DocSecurity>
  <Lines>87</Lines>
  <Paragraphs>52</Paragraphs>
  <ScaleCrop>false</ScaleCrop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2</cp:revision>
  <dcterms:created xsi:type="dcterms:W3CDTF">2026-08-13T19:24:00Z</dcterms:created>
  <dcterms:modified xsi:type="dcterms:W3CDTF">2026-08-13T19:24:00Z</dcterms:modified>
</cp:coreProperties>
</file>