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numbering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vertAnchor="margin" w:horzAnchor="margin" w:leftFromText="180" w:rightFromText="180" w:tblpX="108" w:tblpY="-390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5"/>
      </w:tblGrid>
      <w:tr>
        <w:trPr>
          <w:trHeight w:val="2880" w:hRule="atLeast"/>
        </w:trPr>
        <w:tc>
          <w:tcPr>
            <w:tcW w:w="9355" w:type="dxa"/>
            <w:tcBorders/>
          </w:tcPr>
          <w:p>
            <w:pPr>
              <w:pStyle w:val="NoSpacing"/>
              <w:tabs>
                <w:tab w:val="clear" w:pos="708"/>
                <w:tab w:val="center" w:pos="4677" w:leader="none"/>
                <w:tab w:val="left" w:pos="8070" w:leader="none"/>
              </w:tabs>
              <w:rPr>
                <w:rFonts w:ascii="Times New Roman" w:hAnsi="Times New Roman" w:cs="Times New Roman"/>
                <w:caps/>
                <w:lang w:val="en-US"/>
              </w:rPr>
            </w:pPr>
            <w:r>
              <w:rPr>
                <w:rFonts w:cs="Times New Roman" w:ascii="Times New Roman" w:hAnsi="Times New Roman"/>
                <w:caps/>
              </w:rPr>
              <w:tab/>
              <w:tab/>
            </w:r>
            <w:r>
              <w:rPr>
                <w:rFonts w:cs="Times New Roman" w:ascii="Times New Roman" w:hAnsi="Times New Roman"/>
                <w:caps/>
                <w:lang w:val="en-US"/>
              </w:rPr>
              <w:br/>
              <w:br/>
            </w:r>
          </w:p>
        </w:tc>
      </w:tr>
    </w:tbl>
    <w:p>
      <w:pPr>
        <w:pStyle w:val="Normal"/>
        <w:spacing w:lineRule="auto" w:line="360" w:before="3000" w:after="200"/>
        <w:jc w:val="center"/>
        <w:rPr>
          <w:rFonts w:ascii="Times New Roman" w:hAnsi="Times New Roman"/>
          <w:b/>
          <w:sz w:val="28"/>
          <w:szCs w:val="28"/>
        </w:rPr>
      </w:pPr>
      <w:r/>
      <w:r>
        <w:rPr>
          <w:rFonts w:ascii="Times New Roman" w:hAnsi="Times New Roman"/>
          <w:b/>
          <w:sz w:val="28"/>
          <w:szCs w:val="28"/>
        </w:rPr>
        <w:t>ОТЧЕТ ПО УЧЕБНОЙ ПРАКТИКЕ</w:t>
      </w:r>
    </w:p>
    <w:p>
      <w:pPr>
        <w:pStyle w:val="Normal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УП.08.02 Практика программирования</w:t>
      </w:r>
    </w:p>
    <w:p>
      <w:pPr>
        <w:pStyle w:val="Normal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профессионального модуля ПМ.08 Разработка дизайна веб-приложения</w:t>
      </w:r>
    </w:p>
    <w:p>
      <w:pPr>
        <w:pStyle w:val="Normal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36"/>
        <w:gridCol w:w="2233"/>
        <w:gridCol w:w="3086"/>
      </w:tblGrid>
      <w:tr>
        <w:trPr/>
        <w:tc>
          <w:tcPr>
            <w:tcW w:w="4036" w:type="dxa"/>
            <w:tcBorders/>
          </w:tcPr>
          <w:p>
            <w:pPr>
              <w:pStyle w:val="Normal"/>
              <w:spacing w:lineRule="auto" w:line="240" w:before="120" w:after="120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>Практикант</w:t>
            </w:r>
          </w:p>
        </w:tc>
        <w:tc>
          <w:tcPr>
            <w:tcW w:w="2233" w:type="dxa"/>
            <w:tcBorders/>
          </w:tcPr>
          <w:p>
            <w:pPr>
              <w:pStyle w:val="Normal"/>
              <w:spacing w:lineRule="auto" w:line="240" w:before="120" w:after="120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</w:r>
          </w:p>
        </w:tc>
        <w:tc>
          <w:tcPr>
            <w:tcW w:w="3086" w:type="dxa"/>
            <w:tcBorders/>
          </w:tcPr>
          <w:p>
            <w:pPr>
              <w:pStyle w:val="Normal"/>
              <w:spacing w:lineRule="auto" w:line="240" w:before="120" w:after="120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>Рудаков Т.С.</w:t>
            </w:r>
          </w:p>
        </w:tc>
      </w:tr>
      <w:tr>
        <w:trPr/>
        <w:tc>
          <w:tcPr>
            <w:tcW w:w="4036" w:type="dxa"/>
            <w:tcBorders/>
          </w:tcPr>
          <w:p>
            <w:pPr>
              <w:pStyle w:val="Normal"/>
              <w:spacing w:lineRule="auto" w:line="240" w:before="120" w:after="120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>Руководитель практики</w:t>
            </w:r>
          </w:p>
        </w:tc>
        <w:tc>
          <w:tcPr>
            <w:tcW w:w="2233" w:type="dxa"/>
            <w:tcBorders/>
          </w:tcPr>
          <w:p>
            <w:pPr>
              <w:pStyle w:val="Normal"/>
              <w:spacing w:lineRule="auto" w:line="240" w:before="120" w:after="120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</w:r>
          </w:p>
        </w:tc>
        <w:tc>
          <w:tcPr>
            <w:tcW w:w="3086" w:type="dxa"/>
            <w:tcBorders/>
          </w:tcPr>
          <w:p>
            <w:pPr>
              <w:pStyle w:val="Normal"/>
              <w:spacing w:lineRule="auto" w:line="240" w:before="120" w:after="120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>Кривенко И.Д.</w:t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0"/>
            <w:jc w:val="center"/>
            <w:rPr>
              <w:rFonts w:ascii="Times New Roman" w:hAnsi="Times New Roman" w:cs="Times New Roman"/>
              <w:color w:val="auto"/>
            </w:rPr>
          </w:pPr>
          <w:r>
            <w:br w:type="page"/>
          </w:r>
          <w:r>
            <w:rPr>
              <w:rFonts w:cs="Times New Roman" w:ascii="Times New Roman" w:hAnsi="Times New Roman"/>
              <w:color w:val="auto"/>
            </w:rPr>
            <w:t>СОДЕРЖАНИЕ</w:t>
          </w:r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fldChar w:fldCharType="begin"/>
          </w:r>
          <w:r>
            <w:rPr>
              <w:rStyle w:val="IndexLink"/>
              <w:sz w:val="28"/>
              <w:szCs w:val="28"/>
              <w:bCs/>
              <w:rFonts w:cs="Times New Roman" w:ascii="Times New Roman" w:hAnsi="Times New Roman"/>
            </w:rPr>
            <w:instrText xml:space="preserve"> TOC \o "1-3" \h</w:instrText>
          </w:r>
          <w:r>
            <w:rPr>
              <w:rStyle w:val="IndexLink"/>
              <w:sz w:val="28"/>
              <w:szCs w:val="28"/>
              <w:bCs/>
              <w:rFonts w:cs="Times New Roman" w:ascii="Times New Roman" w:hAnsi="Times New Roman"/>
            </w:rPr>
            <w:fldChar w:fldCharType="separate"/>
          </w:r>
          <w:hyperlink w:anchor="_Toc73010662">
            <w:r>
              <w:rPr>
                <w:rStyle w:val="IndexLink"/>
                <w:rFonts w:cs="Times New Roman" w:ascii="Times New Roman" w:hAnsi="Times New Roman"/>
                <w:bCs/>
                <w:sz w:val="28"/>
                <w:szCs w:val="28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63">
            <w:r>
              <w:rPr>
                <w:rStyle w:val="IndexLink"/>
                <w:rFonts w:cs="Times New Roman" w:ascii="Times New Roman" w:hAnsi="Times New Roman"/>
                <w:bCs/>
                <w:sz w:val="28"/>
                <w:szCs w:val="28"/>
              </w:rPr>
              <w:t>ОСНОВНАЯ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64"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1.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Описание целевой аудитории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65"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2.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Структура сайта (концептуальная модель)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66"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3.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Структура ролей пользователей (концептуальная модель)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67">
            <w:r>
              <w:rPr>
                <w:rStyle w:val="IndexLink"/>
                <w:rFonts w:eastAsia="Times New Roman" w:cs="Times New Roman" w:ascii="Times New Roman" w:hAnsi="Times New Roman"/>
                <w:bCs/>
                <w:sz w:val="28"/>
                <w:szCs w:val="28"/>
                <w:lang w:eastAsia="ru-RU"/>
              </w:rPr>
              <w:t>4.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Структура CMS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68"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5.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Описание страниц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69"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6.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Описание плагинов и модулей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70"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7.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Описание тестирования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71"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8.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Руководство администратора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72">
            <w:r>
              <w:rPr>
                <w:rStyle w:val="IndexLink"/>
                <w:rFonts w:cs="Times New Roman" w:ascii="Times New Roman" w:hAnsi="Times New Roman"/>
                <w:bCs/>
                <w:sz w:val="28"/>
                <w:szCs w:val="2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73010673">
            <w:r>
              <w:rPr>
                <w:rStyle w:val="IndexLink"/>
                <w:rFonts w:cs="Times New Roman" w:ascii="Times New Roman" w:hAnsi="Times New Roman"/>
                <w:bCs/>
                <w:sz w:val="28"/>
                <w:szCs w:val="28"/>
              </w:rPr>
              <w:t>ИСПОЛЬЗУЕМЫЕ ИСТОЧНИКИ ИНФОРМАЦИИ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_Toc73010673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  <w:r>
            <w:rPr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 w:eastAsia="Times New Roman" w:cs="Times New Roman"/>
          <w:b/>
          <w:color w:val="00339A"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color w:val="00339A"/>
          <w:sz w:val="32"/>
          <w:szCs w:val="32"/>
          <w:lang w:eastAsia="ru-RU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240" w:before="0" w:after="20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  <w:t>ВВЕДЕНИЕ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200"/>
        <w:ind w:firstLine="709" w:left="0" w:right="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Практика УП.08.02 Практика программирования в период с 28.04.2025 г. по 10.05.2025 проводилась на базе мастерской «Разработка виртуальной и дополненной реальности» в БПОУ ОО «Омский авиационный колледж имени Н.Е. Жуковского».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200"/>
        <w:ind w:firstLine="709" w:left="0" w:right="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Учебная практика УП.08.02 Разработка мультимедийных приложений направлена на комплексное освоение студентами вида профессиональной деятельности «Разработка дизайна веб-приложений» по специальности СПО 09.02.07 «Информационные системы и программирование», формирование общих и профессиональных компетенций, а также приобретение необходимых умений и опыта практической работы.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200"/>
        <w:ind w:firstLine="709" w:left="0" w:right="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Практика способствует формированию, закреплению и развитию практических навыков и компетенций в процессе выполнения определенных видов работ, связанных с будущей профессиональной деятельностью.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200"/>
        <w:ind w:firstLine="709" w:left="0" w:right="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Виды работ:</w:t>
      </w:r>
    </w:p>
    <w:p>
      <w:pPr>
        <w:pStyle w:val="Normal"/>
        <w:widowControl/>
        <w:numPr>
          <w:ilvl w:val="0"/>
          <w:numId w:val="6"/>
        </w:numPr>
        <w:bidi w:val="0"/>
        <w:spacing w:lineRule="auto" w:line="240" w:before="0" w:after="20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Настройка виртуального Web-сервера;</w:t>
      </w:r>
    </w:p>
    <w:p>
      <w:pPr>
        <w:pStyle w:val="Normal"/>
        <w:widowControl/>
        <w:numPr>
          <w:ilvl w:val="0"/>
          <w:numId w:val="6"/>
        </w:numPr>
        <w:bidi w:val="0"/>
        <w:spacing w:lineRule="auto" w:line="240" w:before="0" w:after="20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Моделирование и создание структуры сайта;</w:t>
      </w:r>
    </w:p>
    <w:p>
      <w:pPr>
        <w:pStyle w:val="Normal"/>
        <w:widowControl/>
        <w:numPr>
          <w:ilvl w:val="0"/>
          <w:numId w:val="6"/>
        </w:numPr>
        <w:bidi w:val="0"/>
        <w:spacing w:lineRule="auto" w:line="240" w:before="0" w:after="20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Установка и настройка расширений компонентов, модулей, плагинов;</w:t>
      </w:r>
    </w:p>
    <w:p>
      <w:pPr>
        <w:pStyle w:val="Normal"/>
        <w:widowControl/>
        <w:numPr>
          <w:ilvl w:val="0"/>
          <w:numId w:val="6"/>
        </w:numPr>
        <w:bidi w:val="0"/>
        <w:spacing w:lineRule="auto" w:line="240" w:before="0" w:after="20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Настройка интерфейсов пользователя;</w:t>
      </w:r>
    </w:p>
    <w:p>
      <w:pPr>
        <w:pStyle w:val="Normal"/>
        <w:widowControl/>
        <w:numPr>
          <w:ilvl w:val="0"/>
          <w:numId w:val="6"/>
        </w:numPr>
        <w:bidi w:val="0"/>
        <w:spacing w:lineRule="auto" w:line="240" w:before="0" w:after="20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Тестирование и отладка проекта;</w:t>
      </w:r>
    </w:p>
    <w:p>
      <w:pPr>
        <w:pStyle w:val="Normal"/>
        <w:widowControl/>
        <w:numPr>
          <w:ilvl w:val="0"/>
          <w:numId w:val="6"/>
        </w:numPr>
        <w:bidi w:val="0"/>
        <w:spacing w:lineRule="auto" w:line="240" w:before="0" w:after="20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Размещение сайта в сети Интернет;</w:t>
      </w:r>
    </w:p>
    <w:p>
      <w:pPr>
        <w:pStyle w:val="Normal"/>
        <w:widowControl/>
        <w:numPr>
          <w:ilvl w:val="0"/>
          <w:numId w:val="6"/>
        </w:numPr>
        <w:bidi w:val="0"/>
        <w:spacing w:lineRule="auto" w:line="240" w:before="0" w:after="200"/>
        <w:jc w:val="both"/>
        <w:outlineLvl w:val="1"/>
        <w:rPr>
          <w:rFonts w:ascii="Times New Roman" w:hAnsi="Times New Roman" w:eastAsia="Calibri" w:cs="Times New Roman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Презентация решений.</w:t>
      </w:r>
      <w:bookmarkStart w:id="0" w:name="_Toc262906095"/>
      <w:bookmarkStart w:id="1" w:name="_Toc357590056"/>
      <w:r>
        <w:br w:type="page"/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hanging="0" w:left="0"/>
        <w:contextualSpacing/>
        <w:jc w:val="center"/>
        <w:outlineLvl w:val="1"/>
        <w:rPr>
          <w:b/>
          <w:bCs/>
          <w:sz w:val="28"/>
          <w:szCs w:val="28"/>
        </w:rPr>
      </w:pPr>
      <w:bookmarkStart w:id="2" w:name="_Toc73010663"/>
      <w:r>
        <w:rPr>
          <w:b/>
          <w:bCs/>
          <w:sz w:val="28"/>
          <w:szCs w:val="28"/>
        </w:rPr>
        <w:t>ОСНОВНАЯ ЧАСТЬ</w:t>
      </w:r>
      <w:bookmarkEnd w:id="2"/>
    </w:p>
    <w:p>
      <w:pPr>
        <w:pStyle w:val="ListParagraph"/>
        <w:spacing w:lineRule="auto" w:line="240"/>
        <w:ind w:hanging="0"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360"/>
        <w:outlineLvl w:val="1"/>
        <w:rPr/>
      </w:pPr>
      <w:bookmarkStart w:id="3" w:name="_Toc73010664"/>
      <w:r>
        <w:rPr>
          <w:b/>
          <w:sz w:val="28"/>
          <w:szCs w:val="28"/>
        </w:rPr>
        <w:t>Описание целевой аудитории</w:t>
      </w:r>
      <w:bookmarkEnd w:id="0"/>
      <w:bookmarkEnd w:id="1"/>
      <w:bookmarkEnd w:id="3"/>
      <w:r>
        <w:rPr>
          <w:b/>
          <w:sz w:val="28"/>
          <w:szCs w:val="28"/>
        </w:rPr>
        <w:t xml:space="preserve"> </w:t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>Целевая аудитория сайта интернет-котокафе, предлагающего заказ еды и бронирование столиков, включает жителей одного города, которые ценят уникальную концепцию котокафе, сочетающую еду и общение с кошками. Основной фокус — на людях от 18 до 35 лет, активно пользующихся онлайн-сервисами для заказа еды и бронирования, хотя общий возрастной диапазон варьируется от 16 до 45 лет.</w:t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>Молодежь (16–22 года) — старшеклассники и студенты, привлеченные атмосферой котокафе и возможностью делать фото для социальных сетей (Instagram, TikTok). Они часто финансово зависимы от родителей, поэтому выбирают бюджетные блюда, акции или комбо-наборы. Предпочитают бронировать столики для встреч с друзьями, реже используют доставку из-за непредсказуемого времени. Им нужен простой интерфейс сайта, яркий дизайн и информация об акциях.</w:t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>Молодые взрослые (23–30 лет) — специалисты и фрилансеры, ценящие удобство и уникальный опыт. Они бронируют столики для вечерних посиделок или заказывают еду домой/в офис, несмотря на возможные задержки доставки. Проверяют историю заказов в личном кабинете и реагируют на программы лояльности. Им важны адаптивный дизайн сайта, информация о составе блюд и удобная навигация.</w:t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>Взрослые (31–45 лет) — работающие люди, часто семейные, выбирают котокафе для отдыха или семейных ужинов. Они активно бронируют столики, реже используют доставку, ценят качество еды и обслуживания. Им нужна надежная система бронирования и удобный личный кабинет для управления заказами.</w:t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>Любители кошек (все возраста) посещают кафе или заказывают еду, чтобы поддержать заведение и насладиться кошачьей тематикой. Они изучают информацию о кошках на сайте, бронируют столики и интересуются благотворительными инициативами. Доставка для них менее приоритетна.</w:t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>Аудитория ограничена городскими жителями, уверенно использующими смартфоны и компьютеры. Они ожидают быстрой загрузки сайта, адаптивного дизайна и функционального личного кабинета. Интересы включают кошачью тематику, экологию (например, экологичную упаковку) и локальные инициативы по защите животных. Молодежь заказывает или бронирует 1–2 раза в неделю, взрослые — реже, но чаще посещают кафе лично.</w:t>
      </w:r>
      <w:r>
        <w:br w:type="page"/>
      </w:r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</w:r>
    </w:p>
    <w:p>
      <w:pPr>
        <w:pStyle w:val="ListParagraph"/>
        <w:numPr>
          <w:ilvl w:val="0"/>
          <w:numId w:val="2"/>
        </w:numPr>
        <w:spacing w:lineRule="auto" w:line="360"/>
        <w:outlineLvl w:val="1"/>
        <w:rPr/>
      </w:pPr>
      <w:bookmarkStart w:id="4" w:name="_Toc73010665"/>
      <w:bookmarkStart w:id="5" w:name="_Toc357590057"/>
      <w:r>
        <w:rPr>
          <w:b/>
          <w:sz w:val="28"/>
          <w:szCs w:val="28"/>
        </w:rPr>
        <w:t>Структура сайта (концептуальная модель)</w:t>
      </w:r>
      <w:bookmarkEnd w:id="4"/>
      <w:bookmarkEnd w:id="5"/>
    </w:p>
    <w:p>
      <w:pPr>
        <w:pStyle w:val="Normal"/>
        <w:spacing w:lineRule="auto" w:line="240"/>
        <w:ind w:firstLine="709"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 xml:space="preserve">На основе анализа предметной области и технического задания была разработана концептуальная модель сайта интернет-котокафе в среде Microsoft Visio. Процесс включал выделение основных сущностей, таких как меню, бронирование, пользователи, заказы, корзина и информационные разделы (например, "О нас", "Наши котики", "Блог"), а также определение их атрибутов и взаимосвязей. Это позволило структурировать данные и процессы, связанные с заказом еды, бронированием столиков и взаимодействием с пользователями. Концептуальная модель отражает ключевые объекты и их связи, обеспечивая основу для проектирования базы данных и функционала сайта. Созданная модель визуализирована и представлена на рисунке 1, что облегчает понимание структуры и логики 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33020</wp:posOffset>
            </wp:positionH>
            <wp:positionV relativeFrom="paragraph">
              <wp:posOffset>2837180</wp:posOffset>
            </wp:positionV>
            <wp:extent cx="5786120" cy="484568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2451" t="5096" r="14229" b="8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484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i w:val="false"/>
          <w:iCs w:val="false"/>
          <w:sz w:val="28"/>
          <w:szCs w:val="28"/>
          <w:shd w:fill="FFFFFF" w:val="clear"/>
        </w:rPr>
        <w:t>работы сайта интернет-котокафе.</w:t>
      </w:r>
    </w:p>
    <w:p>
      <w:pPr>
        <w:pStyle w:val="Normal"/>
        <w:keepNext w:val="true"/>
        <w:spacing w:lineRule="auto" w:line="240" w:before="0" w:after="0"/>
        <w:jc w:val="center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Концептуальная модель сайта</w:t>
      </w:r>
      <w:r>
        <w:br w:type="page"/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outlineLvl w:val="1"/>
        <w:rPr/>
      </w:pPr>
      <w:bookmarkStart w:id="6" w:name="_Toc73010666"/>
      <w:r>
        <w:rPr>
          <w:b/>
          <w:sz w:val="28"/>
          <w:szCs w:val="28"/>
        </w:rPr>
        <w:t>Структура ролей пользователей (концептуальная модель)</w:t>
      </w:r>
      <w:bookmarkEnd w:id="6"/>
    </w:p>
    <w:p>
      <w:pPr>
        <w:pStyle w:val="2Arial"/>
        <w:spacing w:lineRule="auto" w:line="240"/>
        <w:ind w:firstLine="709" w:left="0" w:right="282"/>
        <w:jc w:val="both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-210820</wp:posOffset>
            </wp:positionH>
            <wp:positionV relativeFrom="paragraph">
              <wp:posOffset>1129030</wp:posOffset>
            </wp:positionV>
            <wp:extent cx="5553075" cy="26549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5027" r="0" b="1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5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На Рисунке 2 представлена диаграмма вариантов использования, которая иллюстрирует взаимодействие различных категорий пользователей (актеров) с функциями разрабатываемой системы. Эта диаграмма помогает наглядно представить логику работы веб-приложения и доступные операции для каждого типа пользователя.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2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Концептуальная модель сайта</w:t>
      </w:r>
    </w:p>
    <w:p>
      <w:pPr>
        <w:pStyle w:val="2Arial"/>
        <w:spacing w:lineRule="auto" w:line="240"/>
        <w:ind w:firstLine="709" w:left="0" w:right="282"/>
        <w:jc w:val="both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Данный веб-ресурс разработан с учетом потребностей следующих основных категорий пользователей:</w:t>
      </w:r>
    </w:p>
    <w:p>
      <w:pPr>
        <w:pStyle w:val="2Arial"/>
        <w:numPr>
          <w:ilvl w:val="0"/>
          <w:numId w:val="3"/>
        </w:numPr>
        <w:spacing w:lineRule="auto" w:line="240"/>
        <w:jc w:val="both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Гость.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Посетитель, который еще не прошел процедуру регистрации и авторизации на сайте. Гости имеют возможность свободно просматривать общедоступную информацию о кафе, изучать меню, знакомиться с услугами. Однако функционал, связанный с совершением заказов или бронированием, для них ограничен.</w:t>
      </w:r>
    </w:p>
    <w:p>
      <w:pPr>
        <w:pStyle w:val="2Arial"/>
        <w:numPr>
          <w:ilvl w:val="0"/>
          <w:numId w:val="3"/>
        </w:numPr>
        <w:spacing w:lineRule="auto" w:line="240"/>
        <w:jc w:val="both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Авторизованный пользователь.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Это зарегистрированный пользователь системы. Помимо доступа ко всей информации, доступной гостям, авторизованные пользователи получают расширенные возможности. Они могут оформлять заказы на доставку еды, бронировать столики в кафе, а также оставлять свои отзывы и комментарии.</w:t>
      </w:r>
    </w:p>
    <w:p>
      <w:pPr>
        <w:pStyle w:val="2Arial"/>
        <w:numPr>
          <w:ilvl w:val="0"/>
          <w:numId w:val="3"/>
        </w:numPr>
        <w:spacing w:lineRule="auto" w:line="240"/>
        <w:jc w:val="both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Администратор сайта.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Данная роль обладает максимальными правами доступа в системе. Администратор управляет содержимым веб-приложения через специализированный интерфейс — административную панель. Его задачи включают добавление и редактирование информации, работу с заказами и бронированием, управление учетными записями пользователей и другие действия, обеспечивающие функционирование сайта.</w:t>
      </w:r>
      <w:r>
        <w:br w:type="page"/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outlineLvl w:val="1"/>
        <w:rPr>
          <w:rFonts w:ascii="Cambria" w:hAnsi="Cambria" w:eastAsia="Times New Roman"/>
          <w:b/>
          <w:bCs/>
          <w:szCs w:val="24"/>
          <w:lang w:eastAsia="ru-RU"/>
        </w:rPr>
      </w:pPr>
      <w:bookmarkStart w:id="7" w:name="_Toc357590058"/>
      <w:bookmarkStart w:id="8" w:name="_Toc73010667"/>
      <w:r>
        <w:rPr>
          <w:b/>
          <w:sz w:val="28"/>
          <w:szCs w:val="28"/>
        </w:rPr>
        <w:t>Структура CMS</w:t>
      </w:r>
      <w:bookmarkEnd w:id="8"/>
    </w:p>
    <w:p>
      <w:pPr>
        <w:pStyle w:val="Heading4"/>
        <w:keepNext w:val="true"/>
        <w:widowControl/>
        <w:numPr>
          <w:ilvl w:val="0"/>
          <w:numId w:val="0"/>
        </w:numPr>
        <w:bidi w:val="0"/>
        <w:spacing w:lineRule="auto" w:line="240" w:before="0" w:after="0"/>
        <w:ind w:firstLine="709" w:left="0" w:right="0"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Для реализации серверной части веб-приложения и системы управления контентом была выбрана October CMS. Это современная CMS с открытым исходным кодом, построенная на базе PHP-фреймворка Laravel.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0"/>
        <w:ind w:firstLine="709" w:left="0" w:right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В рамках данного проекта October CMS применялась как Headless CMS. Это значит, что CMS отвечала только за хранение, организацию и предоставление данных. Управление контентом происходит через удобную административную панель October CMS. Визуальная часть сайта и пользовательский интерфейс разработаны отдельно с использованием Node.js, Vue.js и Tailwind CSS.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0"/>
        <w:ind w:firstLine="709" w:left="0" w:right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Взаимодействие между фронтенд-приложением и October CMS реализовано через REST API. Для создания API-эндпоинтов использовалась функциональность тем October CMS, чтобы передавать данные в формате, понятном фронтенду.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0"/>
        <w:ind w:firstLine="709" w:left="0" w:right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Управление данными для сайта котокафе сделано через модели October CMS. Модели создавались с использованием плагина RainLab.Builder и кастомного плагина Teiwi.Cafe. Основные типы данных, которые используются: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Product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(меню котокафе)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Orders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(заказы пользователя)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Cart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(корзина пользователя)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Posts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(публикации из блога)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BlogCategories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(категории блога)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Categories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(для product)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Bookings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(бронирование мест в котокафе)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Testimonials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(отзывы на заказы)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UserAddress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(список адресов для юзера)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User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(расширение от RainLab.User плагина)</w:t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Cats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(список кошек нашего котокафе)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0"/>
        <w:ind w:firstLine="709" w:left="0" w:right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Плагин RainLab.Builder помог быстро создать структуру этих данных (модели, таблицы в базе данных) и сделать интерфейсы для управления ими в админке October CMS. Кастомный плагин Teiwi.Cafe объединяет специфичные для проекта данные и логику, созданные с помощью Builder. В этом плагине хранятся миграции, модели, контроллеры и пункты меню для админки. Обработка данных и основная логика на стороне бэкенда, а создание внешнего вида и взаимодействие с пользователем – на фронтенде.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0"/>
        <w:ind w:firstLine="709" w:left="0" w:right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October CMS, как система на базе Laravel, использует шаблон Model-View-Controller (MVC) для организации кода бэкенда.</w:t>
      </w:r>
    </w:p>
    <w:p>
      <w:pPr>
        <w:pStyle w:val="Normal"/>
        <w:widowControl/>
        <w:numPr>
          <w:ilvl w:val="0"/>
          <w:numId w:val="5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Модель отвечает за данные и связь с базой данных (это наши сущности Product, Orders и другие).</w:t>
      </w:r>
    </w:p>
    <w:p>
      <w:pPr>
        <w:pStyle w:val="Normal"/>
        <w:widowControl/>
        <w:numPr>
          <w:ilvl w:val="0"/>
          <w:numId w:val="5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Контроллер обрабатывает запросы (от фронтенда через API) и работает с Моделями.</w:t>
      </w:r>
    </w:p>
    <w:p>
      <w:pPr>
        <w:pStyle w:val="Normal"/>
        <w:widowControl/>
        <w:numPr>
          <w:ilvl w:val="0"/>
          <w:numId w:val="5"/>
        </w:numPr>
        <w:bidi w:val="0"/>
        <w:spacing w:lineRule="auto" w:line="240" w:before="0" w:after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View в Headless CMS по сути просто готовит данные для отправки фронтенду, а не создает HTML страницы.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40" w:before="0" w:after="0"/>
        <w:ind w:firstLine="567" w:left="0" w:right="0"/>
        <w:jc w:val="both"/>
        <w:outlineLvl w:val="3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360"/>
        <w:outlineLvl w:val="1"/>
        <w:rPr>
          <w:b/>
          <w:sz w:val="28"/>
          <w:szCs w:val="28"/>
        </w:rPr>
      </w:pPr>
      <w:bookmarkStart w:id="9" w:name="_Toc357590058"/>
      <w:bookmarkStart w:id="10" w:name="_Toc73010668"/>
      <w:r>
        <w:rPr>
          <w:b/>
          <w:sz w:val="28"/>
          <w:szCs w:val="28"/>
        </w:rPr>
        <w:t>Описание страниц</w:t>
      </w:r>
      <w:bookmarkEnd w:id="9"/>
      <w:bookmarkEnd w:id="10"/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Визуальная часть веб-приложения котокафе "Teiwi" представляет собой набор ключевых страниц, разработанных с использованием фреймворка Vue.js для логики интерфейса и библиотеки стилей Tailwind CSS для оформления и адаптивной верстки. Каждая страница имеет свое специфическое назначение и структуру, взаимодействуя с серверной частью (October CMS) посредством REST API для получения и отправки динамических данных. Ниже представлено описание основных страниц приложения.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Главная страница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Является стартовой точкой для посетителей сайта. Ее основная задача — представить котокафе, его уникальную концепцию и услуги, а также мотивировать пользователя к дальнейшим действиям, таким как бронирование визита или ознакомление с меню. На странице расположен крупный геройский баннер с призывами к действию, секции с описанием услуг кафе, блок с избранными позициями из меню с возможностью добавления в корзину, а также блок с отзывами клиентов. Дизайн страницы адаптивен, использует возможности Tailwind CSS для создания сеток, карточек и оформления элементов. Данные для секций избранных блюд и отзывов (если они динамические) запрашиваются через соответствующие API-эндпоинты бэкенда, описанного в разделе 4.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89535</wp:posOffset>
            </wp:positionH>
            <wp:positionV relativeFrom="paragraph">
              <wp:posOffset>107315</wp:posOffset>
            </wp:positionV>
            <wp:extent cx="5761355" cy="32404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3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Главная страница</w:t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Страница Входа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Предназначена для аутентификации существующих пользователей. Здесь расположена форма с полями для ввода email и пароля, опцией "Запомнить меня", а также ссылками для регистрации нового пользователя и восстановления пароля. Страница использует компонент AuthLayout для общего оформления, обеспечивающего адаптивное отображение на разных устройствах. После ввода данных форма отправляет их на API-эндпоинт авторизации в October CMS. При успешном входе данные пользователя и содержимое корзины синхронизируются с сервером через соответствующие хранилища состояния (Pinia Stores).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324040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4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Страница входа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Страница Регистрации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Позволяет новым пользователям создать учетную запись для доступа к полному функционалу сайта. На странице представлена форма с полями для ввода имени, фамилии, email, телефона, пароля и его подтверждения. Для защиты от автоматической регистрации используется reCAPTCHA v2. Визуально страница оформлена схоже со страницей входа, используя AuthLayout и адаптивный дизайн на Tailwind CSS. Введенные данные отправляются на API-эндпоинт регистрации в October CMS, после чего происходит синхронизация данных пользователя и корзины.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27305</wp:posOffset>
            </wp:positionH>
            <wp:positionV relativeFrom="paragraph">
              <wp:posOffset>50800</wp:posOffset>
            </wp:positionV>
            <wp:extent cx="5761355" cy="32404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5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Страница Регистрации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Страница Меню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Представляет полный список блюд и напитков, доступных для заказа в котокафе. Пользователи могут просматривать позиции меню, применять фильтры по категориям для удобной навигации. Основную часть страницы занимает сетка карточек с изображениями, названиями, ценами и кнопками для добавления блюд в корзину. Реализованы состояния загрузки, ошибки и пустого меню. Данные о блюдах и категориях получаются из October CMS через соответствующие API-эндпоинты. Добавление товаров в корзину также синхронизируется с бэкендом через API.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32404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6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Страница Меню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Страница Подтверждения заказа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Отображается после успешного оформления заказа, предоставляя пользователю полную информацию о его деталях: номер заказа, дата, текущий статус, перечень заказанных товаров с количеством и ценой, общая сумма, а также указанный адрес доставки и способ оплаты. Страница запрашивает детали конкретного заказа с бэкенда по его идентификатору через API. Предусмотрена обработка случаев, когда данные заказа недоступны.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2880360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7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Подтверждения заказа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Страница Поиска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Реализует функциональность поиска по различным разделам сайта, включая меню, записи блога и список кошек. На странице расположено поле для ввода поискового запроса и вкладки для фильтрации результатов по типам. Результаты поиска отображаются в виде сетки карточек, каждая из которых содержит ключевую информацию о найденном элементе. Реализована пагинация для управления большим количеством результатов. Страница отправляет поисковые запросы на специализированный API-эндпоинт в October CMS, который выполняет поиск по заданным критериям и возвращает стандартизированные результаты.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2985135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8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8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Страница поиска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Личный кабинет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Предоставляет авторизованным пользователям доступ к управлению своей учетной записью и просмотру истории активности. Раздел выполнен в виде разделенного макета с боковым меню, содержащим вкладки: "Профиль" (для обновления личных данных и аватара), "История заказов" (список предыдущих заказов), "Адреса доставки" (управление сохраненными адресами) и "Безопасность" (заглушка для смены пароля). Данные для каждой вкладки запрашиваются с бэкенда через соответствующие API-эндпоинты. Управление адресами (добавление, редактирование, удаление) также осуществляется через API.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288036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9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Страница личного кабинета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Статические страницы: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Помимо страниц с динамическим контентом, в приложении реализованы статические страницы, содержащие информацию, не требующую регулярного обновления из бэкенда. К ним относятся:</w:t>
      </w:r>
    </w:p>
    <w:p>
      <w:pPr>
        <w:pStyle w:val="2Arial"/>
        <w:numPr>
          <w:ilvl w:val="0"/>
          <w:numId w:val="7"/>
        </w:numPr>
        <w:spacing w:lineRule="auto" w:line="240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Страница не найдена (404). Отображается при попытке перехода по несуществующему адресу. Содержит сообщение об ошибке и ссылку на главную страницу. Не взаимодействует с бэкендом.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298513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8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10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Страница не найдена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numPr>
          <w:ilvl w:val="0"/>
          <w:numId w:val="8"/>
        </w:numPr>
        <w:spacing w:lineRule="auto" w:line="240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Способы оплаты. Информирует пользователей о доступных вариантах оплаты заказов и услуг котокафе. Содержит текстовое описание возможных способов. Не взаимодействует с бэкендом.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298513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8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11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Способ оплаты</w:t>
      </w:r>
    </w:p>
    <w:p>
      <w:pPr>
        <w:pStyle w:val="2Arial"/>
        <w:numPr>
          <w:ilvl w:val="0"/>
          <w:numId w:val="9"/>
        </w:numPr>
        <w:spacing w:lineRule="auto" w:line="240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Политика конфиденциальности. Раздел с подробным описанием правил сбора, обработки и хранения персональных данных пользователей. Содержит исключительно текстовый контент. Не взаимодействует с бэкендом.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324040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12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Политика конфиденциальности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numPr>
          <w:ilvl w:val="0"/>
          <w:numId w:val="10"/>
        </w:numPr>
        <w:spacing w:lineRule="auto" w:line="240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Правила посещения. Содержит информацию о правилах поведения в котокафе, важных для комфорта посетителей и безопасности животных. Представляет собой структурированный текстовый контент. Не взаимодействует с бэкендом.</w:t>
      </w:r>
    </w:p>
    <w:p>
      <w:pPr>
        <w:pStyle w:val="2Arial"/>
        <w:spacing w:lineRule="auto" w:line="240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324040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13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Правила посещения</w:t>
      </w:r>
    </w:p>
    <w:p>
      <w:pPr>
        <w:pStyle w:val="ListParagraph"/>
        <w:numPr>
          <w:ilvl w:val="0"/>
          <w:numId w:val="2"/>
        </w:numPr>
        <w:spacing w:lineRule="auto" w:line="360"/>
        <w:outlineLvl w:val="1"/>
        <w:rPr>
          <w:b/>
          <w:szCs w:val="24"/>
        </w:rPr>
      </w:pPr>
      <w:bookmarkStart w:id="11" w:name="_Toc73010669"/>
      <w:r>
        <w:rPr>
          <w:b/>
          <w:sz w:val="28"/>
          <w:szCs w:val="28"/>
        </w:rPr>
        <w:t>Описание плагинов и модулей</w:t>
      </w:r>
      <w:bookmarkEnd w:id="11"/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В процессе разработки серверной части веб-приложения на базе October CMS был задействован ряд плагинов, расширяющих стандартные возможности системы и реализующих специфический функционал проекта. Плагины позволяют добавлять новые типы данных, создавать пользовательские интерфейсы в административной панели и интегрировать сторонние сервисы.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Основными плагинами, использованными в проекте, являются:</w:t>
      </w:r>
    </w:p>
    <w:p>
      <w:pPr>
        <w:pStyle w:val="2Arial"/>
        <w:numPr>
          <w:ilvl w:val="0"/>
          <w:numId w:val="11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RainLab.User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: Данный плагин предоставляет базовую функциональность для управления пользователями. Он позволил реализовать процессы регистрации новых пользователей, аутентификацию (вход в систему) и управление профилями пользователей через административную панель October CMS. В рамках проекта использовался API этого плагина для взаимодействия с системой пользователей из фронтенд-приложения. Стандартные возможности плагина были использованы без существенных модификаций.</w:t>
      </w:r>
    </w:p>
    <w:p>
      <w:pPr>
        <w:pStyle w:val="2Arial"/>
        <w:numPr>
          <w:ilvl w:val="0"/>
          <w:numId w:val="11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RainLab.Builder: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Этот мощный плагин значительно упрощает процесс разработки для October CMS. Он предоставляет графический интерфейс и инструменты для быстрого создания основных структурных элементов плагина: моделей данных (связанных с таблицами в базе данных), миграций для управления схемой базы данных, контроллеров для обработки запросов и формирования страниц административной панели, а также пунктов меню для доступа к созданным разделам в админке. RainLab.Builder активно использовался для создания всех сущностей данных, описанных в разделе 4 (Product, Orders, Bookings и др.), и формирования интерфейса для их управления в административной части CMS.</w:t>
      </w:r>
    </w:p>
    <w:p>
      <w:pPr>
        <w:pStyle w:val="2Arial"/>
        <w:numPr>
          <w:ilvl w:val="0"/>
          <w:numId w:val="11"/>
        </w:numPr>
        <w:bidi w:val="0"/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Teiwi.Cafe: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Это кастомный плагин, разработанный специально для данного проекта котокафе. Он объединяет в себе всю специфическую логику и структуру данных, созданную с помощью RainLab.Builder и вручную написанный код, связанный с уникальными функциями кафе. В состав плагина Teiwi.Cafe входят модели данных для всех ключевых сущностей (меню, заказы, бронирования, кошки и т.д.), миграции для создания соответствующих таблиц в базе данных, а также контроллеры и определения меню административной панели для управления этими данными. Функционал обработки бизнес-логики (например, создание заказа, обработка бронирования) реализован на бэкенде в рамках этого плагина, а его представление и взаимодействие с пользователем осуществляется на фронтенде. По сути, данный плагин является ядром серверной части приложения, отвечающим за работу с данными и логикой котокафе.</w:t>
      </w:r>
    </w:p>
    <w:p>
      <w:pPr>
        <w:pStyle w:val="2Arial"/>
        <w:bidi w:val="0"/>
        <w:ind w:hanging="0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widowControl/>
        <w:numPr>
          <w:ilvl w:val="0"/>
          <w:numId w:val="0"/>
        </w:numPr>
        <w:bidi w:val="0"/>
        <w:spacing w:lineRule="auto" w:line="360" w:before="0" w:after="0"/>
        <w:ind w:firstLine="709" w:left="0" w:right="283"/>
        <w:jc w:val="both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Помимо перечисленных, другие сторонние плагины October CMS в проекте не использовались. Вся уникальная функциональность реализована в рамках кастомного плагина Teiwi.Cafe.</w:t>
      </w:r>
    </w:p>
    <w:p>
      <w:pPr>
        <w:pStyle w:val="ListParagraph"/>
        <w:numPr>
          <w:ilvl w:val="0"/>
          <w:numId w:val="2"/>
        </w:numPr>
        <w:spacing w:lineRule="auto" w:line="360"/>
        <w:outlineLvl w:val="1"/>
        <w:rPr>
          <w:b/>
          <w:sz w:val="28"/>
          <w:szCs w:val="28"/>
        </w:rPr>
      </w:pPr>
      <w:bookmarkStart w:id="12" w:name="_Toc357590059"/>
      <w:bookmarkStart w:id="13" w:name="_Toc73010670"/>
      <w:r>
        <w:rPr>
          <w:b/>
          <w:sz w:val="28"/>
          <w:szCs w:val="28"/>
        </w:rPr>
        <w:t>Описание тестирования</w:t>
      </w:r>
      <w:bookmarkEnd w:id="13"/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Тестирование разработанного веб-приложения является неотъемлемой частью процесса разработки, направленной на выявление и устранение ошибок, а также обеспечение соответствия функциональным и нефункциональным требованиям. В рамках работы над проектом котокафе "Teiwi" проводились различные виды тестирования для оценки работоспособности как серверной (October CMS, API), так и клиентской (Vue.js) частей приложения.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Основные направления тестирования включали:</w:t>
      </w:r>
    </w:p>
    <w:p>
      <w:pPr>
        <w:pStyle w:val="2Arial"/>
        <w:numPr>
          <w:ilvl w:val="0"/>
          <w:numId w:val="12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Функциональное тестирование: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Проверка корректности работы всех основных функций приложения с точки зрения конечного пользователя. Тестировались ключевые пользовательские сценарии: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Регистрация и авторизация пользователей.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Просмотр меню кафе, каталога кошек и записей блога.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Поиск по сайту с различными параметрами.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Добавление блюд в корзину и управление ее содержимым.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Оформление заказа на доставку еды (заполнение данных, выбор адреса).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Процесс бронирования столика (выбор даты, времени, количества персон).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Оставление отзывов (если функционал был предусмотрен).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Р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абота с личным кабинетом: просмотр и редактирование профиля, управление адресами доставки, просмотр истории заказов.</w:t>
      </w:r>
    </w:p>
    <w:p>
      <w:pPr>
        <w:pStyle w:val="2Arial"/>
        <w:numPr>
          <w:ilvl w:val="0"/>
          <w:numId w:val="0"/>
        </w:numPr>
        <w:ind w:hanging="0" w:left="720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Проверялось как стандартное выполнение этих операций, так и обработка исключительных ситуаций (например, попытка заказать без авторизации, ввод некорректных данных).</w:t>
      </w:r>
    </w:p>
    <w:p>
      <w:pPr>
        <w:pStyle w:val="2Arial"/>
        <w:numPr>
          <w:ilvl w:val="0"/>
          <w:numId w:val="12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Тестирование API: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Поскольку фронтенд и бэкенд взаимодействуют через REST API, проводилось тестирование эндпоинтов API, предоставляемых October CMS. Проверялась корректность: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Отправки запросов от фронтенда к бэкенду.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Получения ожидаемых данных в ответе от бэкенда (в формате JSON).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Обработки ошибок на стороне бэкенда и возврата соответствующих HTTP-кодов состояния (например, 200 OK, 400 Bad Request, 401 Unauthorized, 404 Not Found, 422 Unprocessable Entity, 500 Internal Server Error).</w:t>
      </w:r>
    </w:p>
    <w:p>
      <w:pPr>
        <w:pStyle w:val="2Arial"/>
        <w:numPr>
          <w:ilvl w:val="0"/>
          <w:numId w:val="0"/>
        </w:numPr>
        <w:ind w:hanging="0" w:left="720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Для проверки отдельных API-запросов могли использоваться инструменты разработчика браузера (вкладка Network) или специализированные утилиты, имитирующие запросы к API.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755" cy="311213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311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14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Тестирование работы API в Postman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</w:r>
    </w:p>
    <w:p>
      <w:pPr>
        <w:pStyle w:val="2Arial"/>
        <w:numPr>
          <w:ilvl w:val="0"/>
          <w:numId w:val="12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Тестирование верстки и адаптивности (Frontend):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Оценка корректного отображения пользовательского интерфейса на различных устройствах и размерах экранов, а также в разных веб-браузерах. Проверялось, что элементы страницы не накладываются друг на друга, сохраняется читабельность текста и удобство использования независимо от условий просмотра. Использовались инструменты разработчика в браузере для эмуляции различных устройств.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015" cy="279019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79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15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Тестирование верстки пользовательского интерфейса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</w:r>
    </w:p>
    <w:p>
      <w:pPr>
        <w:pStyle w:val="2Arial"/>
        <w:numPr>
          <w:ilvl w:val="0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Тестирование пользовательского интерфейса и удобства (UI/UX):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Оценка общего впечатления от использования сайта, интуитивности интерфейса и легкости выполнения основных действий. Проверялась понятность навигации, удобство заполнения форм, логичность переходов между страницами.</w:t>
      </w:r>
    </w:p>
    <w:p>
      <w:pPr>
        <w:pStyle w:val="2Arial"/>
        <w:numPr>
          <w:ilvl w:val="0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Базовое тестирование безопасности: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Выполнялись простые проверки, направленные на выявление очевидных уязвимостей, таких как: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Проверка ввода некорректных или потенциально опасных данных в поля форм для оценки реакции системы на валидацию.</w:t>
      </w:r>
    </w:p>
    <w:p>
      <w:pPr>
        <w:pStyle w:val="2Arial"/>
        <w:numPr>
          <w:ilvl w:val="1"/>
          <w:numId w:val="12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Попытки доступа к защищенным разделам сайта (личный кабинет, админ-панель) без предварительной авторизации.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В ходе тестирования все выявленные недочеты и ошибки фиксировались и оперативно устранялись. Процесс тестирования проводился итеративно, по мере готовности отдельных модулей и функций приложения.</w:t>
      </w:r>
    </w:p>
    <w:p>
      <w:pPr>
        <w:pStyle w:val="ListParagraph"/>
        <w:numPr>
          <w:ilvl w:val="0"/>
          <w:numId w:val="2"/>
        </w:numPr>
        <w:spacing w:lineRule="auto" w:line="360"/>
        <w:outlineLvl w:val="1"/>
        <w:rPr>
          <w:b/>
          <w:sz w:val="28"/>
          <w:szCs w:val="28"/>
        </w:rPr>
      </w:pPr>
      <w:bookmarkStart w:id="14" w:name="_Toc357590059"/>
      <w:bookmarkStart w:id="15" w:name="_Toc73010671"/>
      <w:r>
        <w:rPr>
          <w:b/>
          <w:sz w:val="28"/>
          <w:szCs w:val="28"/>
        </w:rPr>
        <w:t>Руководство администратора</w:t>
      </w:r>
      <w:bookmarkEnd w:id="14"/>
      <w:bookmarkEnd w:id="15"/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Управление контентом и данными веб-приложения котокафе "Teiwi" осуществляется через удобную административную панель October CMS. Доступ к панели управления администратор получает, перейдя по адресу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shd w:fill="FFFFFF" w:val="clear"/>
        </w:rPr>
        <w:t>teiwi.art/admin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и пройдя процедуру аутентификации.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Административная панель предоставляет интуитивно понятный интерфейс, с помощью которого можно выполнять все необходимые операции без прямого взаимодействия с кодом или базой данных. Основные разделы меню административной панели, используемые для управления контентом котокафе, включают:</w:t>
      </w:r>
    </w:p>
    <w:p>
      <w:pPr>
        <w:pStyle w:val="2Arial"/>
        <w:numPr>
          <w:ilvl w:val="0"/>
          <w:numId w:val="16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Users: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Управление учетными записями зарегистрированных пользователей сайта. Здесь администратор может просматривать список пользователей, их данные, а также при необходимости блокировать или удалять аккаунты.</w:t>
      </w:r>
    </w:p>
    <w:p>
      <w:pPr>
        <w:pStyle w:val="2Arial"/>
        <w:numPr>
          <w:ilvl w:val="0"/>
          <w:numId w:val="16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Каталог Меню: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Полное управление ассортиментом кафе. Администратор имеет возможность добавлять новые блюда и напитки в меню, редактировать информацию о существующих позициях (название, описание, цена, изображение, принадлежность к категории), а также удалять неактуальные пункты.</w:t>
      </w:r>
    </w:p>
    <w:p>
      <w:pPr>
        <w:pStyle w:val="2Arial"/>
        <w:numPr>
          <w:ilvl w:val="0"/>
          <w:numId w:val="16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Категории Меню: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Управление категориями, по которым фильтруются блюда в пользовательской части сайта (например, "Напитки", "Десерты", "Основные блюда"). Администратор может создавать, редактировать и удалять категории, а также привязывать к ним пункты меню.</w:t>
      </w:r>
    </w:p>
    <w:p>
      <w:pPr>
        <w:pStyle w:val="2Arial"/>
        <w:numPr>
          <w:ilvl w:val="0"/>
          <w:numId w:val="16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З</w:t>
      </w: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аказы: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Раздел для просмотра и обработки заказов, сделанных пользователями. Здесь отображается список всех заказов с деталями: состав заказа, информация о клиенте, адрес доставки, выбранный способ оплаты, текущий статус. Администратор отслеживает выполнение заказов и изменяет их статус (например, "Принят", "Готовится", "В пути", "Выполнен").</w:t>
      </w:r>
    </w:p>
    <w:p>
      <w:pPr>
        <w:pStyle w:val="2Arial"/>
        <w:numPr>
          <w:ilvl w:val="0"/>
          <w:numId w:val="17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Отзывы пользователей: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Управление отзывами, оставленными посетителями. Администратор может просматривать опубликованные отзывы, одобрять новые перед публикацией или удалять неприемлемые комментарии.</w:t>
      </w:r>
    </w:p>
    <w:p>
      <w:pPr>
        <w:pStyle w:val="2Arial"/>
        <w:numPr>
          <w:ilvl w:val="0"/>
          <w:numId w:val="17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Категории блога и Блог: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Управление контентом раздела новостей или статей о жизни кафе. Администратор создает и редактирует категории для статей, а также добавляет, изменяет и удаляет сами публикации в блоге.</w:t>
      </w:r>
    </w:p>
    <w:p>
      <w:pPr>
        <w:pStyle w:val="2Arial"/>
        <w:numPr>
          <w:ilvl w:val="0"/>
          <w:numId w:val="17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Бронирование: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Раздел для работы с заявками на бронирование столиков или мест в котокафе. Администратор просматривает все входящие заявки, проверяет их детали (дата, время, количество гостей) и управляет статусом брони (например, "Подтверждено", "Отклонено", "Завершено").</w:t>
      </w:r>
    </w:p>
    <w:p>
      <w:pPr>
        <w:pStyle w:val="2Arial"/>
        <w:numPr>
          <w:ilvl w:val="0"/>
          <w:numId w:val="17"/>
        </w:numPr>
        <w:outlineLvl w:val="9"/>
        <w:rPr/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Коты: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Управление информацией о кошках, проживающих в кафе. Администратор может добавлять данные о новых обитателях (имя, порода, описание), загружать их фотографии, редактировать существующую информацию.</w:t>
      </w:r>
    </w:p>
    <w:p>
      <w:pPr>
        <w:pStyle w:val="2Arial"/>
        <w:numPr>
          <w:ilvl w:val="0"/>
          <w:numId w:val="17"/>
        </w:numPr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shd w:fill="FFFFFF" w:val="clear"/>
        </w:rPr>
        <w:t>Адреса пользователей:</w:t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 xml:space="preserve"> Просмотр списка адресов доставки, сохраненных пользователями в своих профилях.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-65405</wp:posOffset>
            </wp:positionH>
            <wp:positionV relativeFrom="paragraph">
              <wp:posOffset>1905000</wp:posOffset>
            </wp:positionV>
            <wp:extent cx="5761355" cy="28714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t>Благодаря структуре October CMS и инструментам, предоставленным плагинами RainLab.Builder и Teiwi.Cafe, администрирование сайта не требует навыков программирования. Все изменения, внесенные через административную панель, автоматически применяются и взаимодействуют с данными в базе данных, а также доступны для отображения на фронтенде через API.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16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Главная страница административной панели</w:t>
      </w:r>
    </w:p>
    <w:p>
      <w:pPr>
        <w:pStyle w:val="2Arial"/>
        <w:ind w:hanging="0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89535</wp:posOffset>
            </wp:positionH>
            <wp:positionV relativeFrom="paragraph">
              <wp:posOffset>297815</wp:posOffset>
            </wp:positionV>
            <wp:extent cx="5761355" cy="28721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7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17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Управление меню в административной панели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i w:val="false"/>
          <w:iCs w:val="false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89535</wp:posOffset>
            </wp:positionH>
            <wp:positionV relativeFrom="paragraph">
              <wp:posOffset>297180</wp:posOffset>
            </wp:positionV>
            <wp:extent cx="5761355" cy="28682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6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Рисунок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fldChar w:fldCharType="begin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instrText xml:space="preserve"> SEQ Рисунок \* ARABIC </w:instrTex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separate"/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t>18</w:t>
      </w:r>
      <w:r>
        <w:rPr>
          <w:sz w:val="24"/>
          <w:b/>
          <w:szCs w:val="24"/>
          <w:bCs/>
          <w:rFonts w:eastAsia="Times New Roman" w:cs="Times New Roman" w:ascii="Times New Roman" w:hAnsi="Times New Roman"/>
          <w:lang w:eastAsia="ru-RU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Управление заказами в административной панели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240" w:before="0" w:after="20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73010672"/>
      <w:r>
        <w:rPr>
          <w:rFonts w:cs="Times New Roman" w:ascii="Times New Roman" w:hAnsi="Times New Roman"/>
          <w:b/>
          <w:bCs/>
          <w:sz w:val="28"/>
          <w:szCs w:val="28"/>
        </w:rPr>
        <w:t>ЗАКЛЮЧЕНИЕ</w:t>
      </w:r>
      <w:bookmarkEnd w:id="16"/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В рамках учебной практики УП.08.02 "Практика программирования" была выполнена работа по разработке веб-приложения для котокафе "Teiwi". Проект представляет собой современное веб-приложение с разделенной архитектурой (decoupled), состоящее из серверной части на базе October CMS, используемой как Headless CMS, и клиентской части (фронтенда), разработанной с применением технологий Node.js, Vue.js и библиотеки стилей Tailwind CSS.</w:t>
      </w:r>
    </w:p>
    <w:p>
      <w:pPr>
        <w:pStyle w:val="2Arial"/>
        <w:numPr>
          <w:ilvl w:val="0"/>
          <w:numId w:val="13"/>
        </w:numPr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В ходе выполнения практики были достигнуты поставленные цели и задачи, включая формирование и закрепление практических навыков в области веб-разработки. Были освоены ключевые аспекты работы с:</w:t>
      </w:r>
    </w:p>
    <w:p>
      <w:pPr>
        <w:pStyle w:val="2Arial"/>
        <w:numPr>
          <w:ilvl w:val="0"/>
          <w:numId w:val="13"/>
        </w:numPr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Системой управления контентом October CMS, в частности, ее использование в качестве Headless CMS для структурированного хранения данных и предоставления их через API.</w:t>
      </w:r>
    </w:p>
    <w:p>
      <w:pPr>
        <w:pStyle w:val="2Arial"/>
        <w:numPr>
          <w:ilvl w:val="0"/>
          <w:numId w:val="13"/>
        </w:numPr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Современным фронтенд-фреймворком Vue.js, включая построение пользовательского интерфейса с использованием компонентов, управление состоянием приложения (Pinia) и взаимодействие с бэкендом.</w:t>
      </w:r>
    </w:p>
    <w:p>
      <w:pPr>
        <w:pStyle w:val="2Arial"/>
        <w:numPr>
          <w:ilvl w:val="0"/>
          <w:numId w:val="13"/>
        </w:numPr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Библиотекой стилей Tailwind CSS для быстрой и адаптивной верстки пользовательского интерфейса.</w:t>
      </w:r>
    </w:p>
    <w:p>
      <w:pPr>
        <w:pStyle w:val="2Arial"/>
        <w:numPr>
          <w:ilvl w:val="0"/>
          <w:numId w:val="13"/>
        </w:numPr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Принципами построения REST API для обеспечения взаимодействия между серверной и клиентской частями приложения.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В ходе практики была разработана концептуальная модель сайта и структура ролей пользователей, спроектирована структура данных в October CMS, реализованы ключевые сущности (меню, заказы, бронирования, информация о котах и др.) с помощью плагина RainLab.Builder и кастомного плагина Teiwi.Cafe. Были спроектированы и сверстаны основные страницы фронтенд-приложения, реализована их логика и взаимодействие с разработанным API. Проведено тестирование разработанных компонентов и функций.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Несмотря на то, что проект на момент завершения практики может требовать дальнейшего наполнения контентом и доработки отдельных функций, основная архитектура приложения реализована, и ключевые механизмы взаимодействия между фронтендом и бэкендом налажены.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Практика позволила получить ценный опыт работы с актуальным стеком технологий, применяемым в современной веб-разработке, углубить понимание принципов построения распределенных веб-приложений и закрепить навыки самостоятельной работы над проектом. В дальнейшем возможна доработка функционала бронирования и заказов, внедрение онлайн-оплаты, расширение раздела блога и улучшение пользовательского интерфейса.</w:t>
      </w:r>
    </w:p>
    <w:p>
      <w:pPr>
        <w:pStyle w:val="2Arial"/>
        <w:ind w:firstLine="709" w:left="0" w:right="282"/>
        <w:outlineLvl w:val="9"/>
        <w:rPr>
          <w:rFonts w:ascii="Times New Roman" w:hAnsi="Times New Roman" w:cs="Times New Roman"/>
          <w:b w:val="false"/>
          <w:bCs/>
          <w:i w:val="false"/>
          <w:i w:val="false"/>
          <w:iCs w:val="false"/>
          <w:sz w:val="28"/>
          <w:szCs w:val="28"/>
          <w:highlight w:val="none"/>
          <w:shd w:fill="FFFFFF" w:val="clear"/>
        </w:rPr>
      </w:pPr>
      <w:r>
        <w:rPr>
          <w:rFonts w:cs="Times New Roman" w:ascii="Times New Roman" w:hAnsi="Times New Roman"/>
          <w:b w:val="false"/>
          <w:bCs/>
          <w:i w:val="false"/>
          <w:iCs w:val="false"/>
          <w:sz w:val="28"/>
          <w:szCs w:val="28"/>
          <w:shd w:fill="FFFFFF" w:val="clear"/>
        </w:rPr>
        <w:t>Прохождение практики способствовало формированию профессиональных компетенций, связанных с разработкой дизайна веб-приложений, и стало важным шагом в профессиональном становлении.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240" w:before="0" w:after="20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73010673"/>
      <w:r>
        <w:rPr>
          <w:rFonts w:cs="Times New Roman" w:ascii="Times New Roman" w:hAnsi="Times New Roman"/>
          <w:b/>
          <w:bCs/>
          <w:sz w:val="28"/>
          <w:szCs w:val="28"/>
        </w:rPr>
        <w:t>ИСПОЛЬЗУЕМЫЕ ИСТОЧНИКИ ИНФОРМАЦИИ</w:t>
      </w:r>
      <w:bookmarkEnd w:id="17"/>
    </w:p>
    <w:p>
      <w:pPr>
        <w:pStyle w:val="Normal"/>
        <w:spacing w:lineRule="auto" w:line="360" w:before="0" w:after="120"/>
        <w:jc w:val="both"/>
        <w:rPr>
          <w:rFonts w:ascii="Times New Roman" w:hAnsi="Times New Roman"/>
          <w:i/>
          <w:i/>
          <w:iCs/>
          <w:sz w:val="28"/>
          <w:szCs w:val="28"/>
          <w:u w:val="single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Программное обеспечение: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October CMS 3.7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Node.js 20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Vue 3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Tailwind CSS 4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VS Code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PostgreSQL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Caddy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Microsoft Visio</w:t>
      </w:r>
    </w:p>
    <w:p>
      <w:pPr>
        <w:pStyle w:val="Normal"/>
        <w:numPr>
          <w:ilvl w:val="0"/>
          <w:numId w:val="14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Git</w:t>
      </w:r>
    </w:p>
    <w:p>
      <w:pPr>
        <w:pStyle w:val="Normal"/>
        <w:spacing w:lineRule="auto" w:line="360" w:before="0" w:after="120"/>
        <w:jc w:val="both"/>
        <w:rPr>
          <w:rFonts w:ascii="Times New Roman" w:hAnsi="Times New Roman"/>
          <w:i/>
          <w:i/>
          <w:iCs/>
          <w:sz w:val="28"/>
          <w:szCs w:val="28"/>
          <w:u w:val="single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Интернет ресурсы: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October CMS Documentation [Электронный ресурс]. – Режим доступа: https://docs.octobercms.com/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rainlab/user-plugin: Front-end user management. - GitHub [Электронный ресурс]. – Режим доступа: https://github.com/rainlab/user-plugin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Builder plugin - October CMS [Электронный ресурс]. – Режим доступа: https://octobercms.com/plugin/rainlab-builder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Getting started with Vue - Learn web development | MDN [Электронный ресурс]. – Режим доступа: https://developer.mozilla.org/en-US/docs/Learn_web_development/Core/Frameworks_libraries/Vue_getting_started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Vue 1 documentation - DevDocs [Электронный ресурс]. – Режим доступа: https://devdocs.io/vue~1/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Express/Node introduction - Learn web development | MDN [Электронный ресурс]. – Режим доступа: https://developer.mozilla.org/en-US/docs/Learn_web_development/Extensions/Server-side/Express_Nodejs/Introduction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Node.js tutorial in Visual Studio Code [Электронный ресурс]. – Режим доступа: https://code.visualstudio.com/docs/nodejs/nodejs-tutorial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Tailwind CSS documentation - DevDocs [Электронный ресурс]. – Режим доступа: https://devdocs.io/tailwindcss/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Guides: Tailwind CSS | Next.js [Электронный ресурс]. – Режим доступа: https://nextjs.org/docs/app/guides/tailwind-css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p>
      <w:pPr>
        <w:pStyle w:val="Normal"/>
        <w:numPr>
          <w:ilvl w:val="0"/>
          <w:numId w:val="15"/>
        </w:numPr>
        <w:spacing w:lineRule="auto" w:line="360" w:before="0" w:after="12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 xml:space="preserve">The Ultimate Guide for Using Vue.js with Laravel - Vue School Articles [Электронный ресурс]. – Режим доступа: https://vueschool.io/articles/vuejs-tutorials/the-ultimate-guide-for-using-vue-js-with-laravel/ (Дата обращения: 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04.05.2025</w:t>
      </w:r>
      <w:r>
        <w:rPr>
          <w:rFonts w:ascii="Times New Roman" w:hAnsi="Times New Roman"/>
          <w:i w:val="false"/>
          <w:iCs w:val="false"/>
          <w:sz w:val="28"/>
          <w:szCs w:val="28"/>
          <w:u w:val="none"/>
        </w:rPr>
        <w:t>)</w:t>
      </w:r>
    </w:p>
    <w:sectPr>
      <w:headerReference w:type="even" r:id="rId20"/>
      <w:headerReference w:type="default" r:id="rId21"/>
      <w:headerReference w:type="first" r:id="rId22"/>
      <w:footerReference w:type="even" r:id="rId23"/>
      <w:footerReference w:type="default" r:id="rId24"/>
      <w:footerReference w:type="first" r:id="rId25"/>
      <w:type w:val="nextPage"/>
      <w:pgSz w:w="11906" w:h="16838"/>
      <w:pgMar w:left="1701" w:right="850" w:gutter="0" w:header="709" w:top="1134" w:footer="709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Monotype Corsiva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swiss"/>
    <w:pitch w:val="variable"/>
  </w:font>
  <w:font w:name="Book Antiqu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Palatino Linotype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25</w:t>
    </w:r>
    <w:r>
      <w:rPr/>
      <w:fldChar w:fldCharType="end"/>
    </w:r>
  </w:p>
  <w:p>
    <w:pPr>
      <w:pStyle w:val="Footer"/>
      <w:jc w:val="right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lang w:val="en-US"/>
      </w:rPr>
    </w:pPr>
    <w:r>
      <w:rPr>
        <w:rFonts w:cs="Times New Roman" w:ascii="Times New Roman" w:hAnsi="Times New Roman"/>
      </w:rPr>
      <w:t>2021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ascii="Times New Roman" w:hAnsi="Times New Roman"/>
      </w:rPr>
    </w:pPr>
    <w:r>
      <w:rPr>
        <w:rFonts w:ascii="Times New Roman" w:hAnsi="Times New Roman"/>
      </w:rPr>
      <w:t xml:space="preserve">БЮДЖЕТНОЕ ПРОФЕССИОНАЛЬНОЕ ОБРАЗОВАТЕЛЬНОЕ УЧРЕЖДЕНИЕ </w:t>
      <w:br/>
      <w:t>ОМСКОЙ ОБЛАСТИ</w:t>
      <w:br/>
      <w:t>«ОМСКИЙ АВИАЦИОННЫЙ КОЛЛЕДЖ ИМЕНИ Н.Е. ЖУКОВСКОГО»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numPicBullet w:numPicBulletId="0">
    <w:pict>
      <v:shape style="width:11.25pt;height:11.25pt" o:bullet="t">
        <v:imagedata r:id="rId1" o:title=""/>
      </v:shape>
    </w:pict>
  </w:numPicBullet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  <w:rFonts w:ascii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709"/>
        </w:tabs>
        <w:ind w:left="1709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2069"/>
        </w:tabs>
        <w:ind w:left="2069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429"/>
        </w:tabs>
        <w:ind w:left="2429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789"/>
        </w:tabs>
        <w:ind w:left="2789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149"/>
        </w:tabs>
        <w:ind w:left="3149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3509"/>
        </w:tabs>
        <w:ind w:left="3509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3869"/>
        </w:tabs>
        <w:ind w:left="3869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4229"/>
        </w:tabs>
        <w:ind w:left="4229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4589"/>
        </w:tabs>
        <w:ind w:left="4589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evenAndOddHeaders/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 w:cs="Tahoma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480" w:after="0"/>
      <w:outlineLvl w:val="0"/>
    </w:pPr>
    <w:rPr>
      <w:rFonts w:ascii="Cambria" w:hAnsi="Cambria" w:eastAsia="Calibri" w:cs="Tahoma"/>
      <w:b/>
      <w:bCs/>
      <w:color w:themeColor="accent1" w:themeShade="bf" w:val="365F91"/>
      <w:sz w:val="28"/>
      <w:szCs w:val="28"/>
    </w:rPr>
  </w:style>
  <w:style w:type="paragraph" w:styleId="Heading4">
    <w:name w:val="heading 4"/>
    <w:basedOn w:val="Normal"/>
    <w:next w:val="Normal"/>
    <w:link w:val="4"/>
    <w:qFormat/>
    <w:pPr>
      <w:keepNext w:val="true"/>
      <w:numPr>
        <w:ilvl w:val="0"/>
        <w:numId w:val="0"/>
      </w:numPr>
      <w:spacing w:lineRule="auto" w:line="240" w:before="0" w:after="0"/>
      <w:outlineLvl w:val="3"/>
    </w:pPr>
    <w:rPr>
      <w:rFonts w:ascii="Courier New" w:hAnsi="Courier New" w:eastAsia="Times New Roman" w:cs="Times New Roman"/>
      <w:b/>
      <w:i/>
      <w:color w:val="000000"/>
      <w:sz w:val="24"/>
      <w:szCs w:val="20"/>
      <w:lang w:eastAsia="ru-RU"/>
    </w:rPr>
  </w:style>
  <w:style w:type="character" w:styleId="DefaultParagraphFont">
    <w:name w:val="Default Paragraph Font"/>
    <w:qFormat/>
    <w:rPr/>
  </w:style>
  <w:style w:type="character" w:styleId="2">
    <w:name w:val="Заголов2 Знак"/>
    <w:basedOn w:val="DefaultParagraphFont"/>
    <w:link w:val="22"/>
    <w:qFormat/>
    <w:rPr>
      <w:rFonts w:ascii="Monotype Corsiva" w:hAnsi="Monotype Corsiva" w:eastAsia="Times New Roman" w:cs="Arial"/>
      <w:b/>
      <w:color w:val="00339A"/>
      <w:sz w:val="32"/>
      <w:szCs w:val="32"/>
      <w:lang w:eastAsia="ru-RU"/>
    </w:rPr>
  </w:style>
  <w:style w:type="character" w:styleId="21">
    <w:name w:val="Основной текст 2 Знак"/>
    <w:basedOn w:val="DefaultParagraphFont"/>
    <w:link w:val="BodyText2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12">
    <w:name w:val="Основной текст Знак"/>
    <w:basedOn w:val="DefaultParagraphFont"/>
    <w:qFormat/>
    <w:rPr/>
  </w:style>
  <w:style w:type="character" w:styleId="1">
    <w:name w:val="Заголовок 1 Знак"/>
    <w:basedOn w:val="DefaultParagraphFont"/>
    <w:link w:val="Heading1"/>
    <w:qFormat/>
    <w:rPr>
      <w:rFonts w:ascii="Cambria" w:hAnsi="Cambria" w:eastAsia="Calibri" w:cs="Tahoma"/>
      <w:b/>
      <w:bCs/>
      <w:color w:themeColor="accent1" w:themeShade="bf" w:val="365F91"/>
      <w:sz w:val="28"/>
      <w:szCs w:val="28"/>
    </w:rPr>
  </w:style>
  <w:style w:type="character" w:styleId="Hyperlink">
    <w:name w:val="Hyperlink"/>
    <w:basedOn w:val="DefaultParagraphFont"/>
    <w:rPr>
      <w:color w:themeColor="hyperlink" w:val="0000FF"/>
      <w:u w:val="single"/>
    </w:rPr>
  </w:style>
  <w:style w:type="character" w:styleId="Style13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Style14">
    <w:name w:val="Без интервала Знак"/>
    <w:basedOn w:val="DefaultParagraphFont"/>
    <w:link w:val="NoSpacing"/>
    <w:qFormat/>
    <w:rPr>
      <w:rFonts w:eastAsia="Calibri"/>
    </w:rPr>
  </w:style>
  <w:style w:type="character" w:styleId="Style15">
    <w:name w:val="Верхний колонтитул Знак"/>
    <w:basedOn w:val="DefaultParagraphFont"/>
    <w:link w:val="Header"/>
    <w:qFormat/>
    <w:rPr/>
  </w:style>
  <w:style w:type="character" w:styleId="Style16">
    <w:name w:val="Нижний колонтитул Знак"/>
    <w:basedOn w:val="DefaultParagraphFont"/>
    <w:link w:val="Footer"/>
    <w:qFormat/>
    <w:rPr/>
  </w:style>
  <w:style w:type="character" w:styleId="4">
    <w:name w:val="Заголовок 4 Знак"/>
    <w:basedOn w:val="DefaultParagraphFont"/>
    <w:link w:val="Heading4"/>
    <w:qFormat/>
    <w:rPr>
      <w:rFonts w:ascii="Courier New" w:hAnsi="Courier New" w:eastAsia="Times New Roman" w:cs="Times New Roman"/>
      <w:b/>
      <w:i/>
      <w:color w:val="000000"/>
      <w:sz w:val="24"/>
      <w:szCs w:val="20"/>
      <w:lang w:eastAsia="ru-RU"/>
    </w:rPr>
  </w:style>
  <w:style w:type="character" w:styleId="11">
    <w:name w:val="Основной Знак Знак Знак1"/>
    <w:link w:val="Style18"/>
    <w:qFormat/>
    <w:rPr>
      <w:rFonts w:ascii="Book Antiqua" w:hAnsi="Book Antiqua" w:eastAsia="Times New Roman" w:cs="Times New Roman"/>
      <w:sz w:val="20"/>
      <w:szCs w:val="24"/>
      <w:lang w:eastAsia="ru-RU"/>
    </w:rPr>
  </w:style>
  <w:style w:type="character" w:styleId="IndexLink">
    <w:name w:val="Index Link"/>
    <w:qFormat/>
    <w:rPr/>
  </w:style>
  <w:style w:type="character" w:styleId="BulletSymbols">
    <w:name w:val="Bullet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link w:val="Style12"/>
    <w:pPr>
      <w:spacing w:before="0" w:after="12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22">
    <w:name w:val="Заголов2"/>
    <w:basedOn w:val="Normal"/>
    <w:link w:val="2"/>
    <w:qFormat/>
    <w:pPr>
      <w:pageBreakBefore/>
      <w:widowControl w:val="false"/>
      <w:numPr>
        <w:ilvl w:val="0"/>
        <w:numId w:val="0"/>
      </w:numPr>
      <w:spacing w:lineRule="auto" w:line="240" w:before="0" w:after="120"/>
      <w:outlineLvl w:val="1"/>
    </w:pPr>
    <w:rPr>
      <w:rFonts w:ascii="Monotype Corsiva" w:hAnsi="Monotype Corsiva" w:eastAsia="Times New Roman" w:cs="Arial"/>
      <w:b/>
      <w:color w:val="00339A"/>
      <w:sz w:val="32"/>
      <w:szCs w:val="32"/>
      <w:lang w:eastAsia="ru-RU"/>
    </w:rPr>
  </w:style>
  <w:style w:type="paragraph" w:styleId="211">
    <w:name w:val="Основной текст 21"/>
    <w:basedOn w:val="Normal"/>
    <w:qFormat/>
    <w:pPr>
      <w:overflowPunct w:val="true"/>
      <w:spacing w:lineRule="auto" w:line="360" w:before="0" w:after="0"/>
      <w:jc w:val="both"/>
    </w:pPr>
    <w:rPr>
      <w:rFonts w:ascii="Palatino Linotype" w:hAnsi="Palatino Linotype" w:eastAsia="Times New Roman" w:cs="Times New Roman"/>
      <w:sz w:val="20"/>
      <w:szCs w:val="20"/>
      <w:lang w:eastAsia="ru-RU"/>
    </w:rPr>
  </w:style>
  <w:style w:type="paragraph" w:styleId="BodyText2">
    <w:name w:val="Body Text 2"/>
    <w:basedOn w:val="Normal"/>
    <w:link w:val="21"/>
    <w:qFormat/>
    <w:pPr>
      <w:spacing w:lineRule="auto" w:line="240" w:before="0" w:after="0"/>
      <w:ind w:firstLine="1134"/>
      <w:jc w:val="both"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Style17">
    <w:name w:val="Задание"/>
    <w:next w:val="BodyText"/>
    <w:autoRedefine/>
    <w:qFormat/>
    <w:pPr>
      <w:widowControl/>
      <w:kinsoku w:val="true"/>
      <w:overflowPunct w:val="true"/>
      <w:autoSpaceDE w:val="true"/>
      <w:bidi w:val="0"/>
      <w:spacing w:lineRule="auto" w:line="240" w:before="0" w:after="240"/>
      <w:jc w:val="left"/>
    </w:pPr>
    <w:rPr>
      <w:rFonts w:ascii="Cambria" w:hAnsi="Cambria" w:eastAsia="Times New Roman" w:cs="Times New Roman"/>
      <w:b/>
      <w:bCs/>
      <w:color w:val="auto"/>
      <w:kern w:val="0"/>
      <w:sz w:val="24"/>
      <w:szCs w:val="24"/>
      <w:lang w:eastAsia="ru-RU" w:val="ru-RU" w:bidi="ar-SA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qFormat/>
    <w:pPr>
      <w:outlineLvl w:val="9"/>
    </w:pPr>
    <w:rPr/>
  </w:style>
  <w:style w:type="paragraph" w:styleId="TOC2">
    <w:name w:val="toc 2"/>
    <w:basedOn w:val="Normal"/>
    <w:next w:val="Normal"/>
    <w:autoRedefine/>
    <w:pPr>
      <w:spacing w:before="0" w:after="100"/>
      <w:ind w:left="220"/>
    </w:pPr>
    <w:rPr/>
  </w:style>
  <w:style w:type="paragraph" w:styleId="TOC1">
    <w:name w:val="toc 1"/>
    <w:basedOn w:val="Normal"/>
    <w:next w:val="Normal"/>
    <w:autoRedefine/>
    <w:pPr>
      <w:spacing w:before="0" w:after="100"/>
    </w:pPr>
    <w:rPr/>
  </w:style>
  <w:style w:type="paragraph" w:styleId="BalloonText">
    <w:name w:val="Balloon Text"/>
    <w:basedOn w:val="Normal"/>
    <w:link w:val="Style13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link w:val="Style14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eastAsia="Calibri" w:ascii="Calibri" w:hAnsi="Calibri" w:cs="Tahoma"/>
      <w:color w:val="auto"/>
      <w:kern w:val="0"/>
      <w:sz w:val="22"/>
      <w:szCs w:val="22"/>
      <w:lang w:val="ru-RU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6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0"/>
      <w:ind w:firstLine="709" w:left="720"/>
      <w:contextualSpacing/>
    </w:pPr>
    <w:rPr>
      <w:rFonts w:ascii="Times New Roman" w:hAnsi="Times New Roman" w:eastAsia="Calibri" w:cs="Times New Roman"/>
      <w:sz w:val="24"/>
    </w:rPr>
  </w:style>
  <w:style w:type="paragraph" w:styleId="Style18">
    <w:name w:val="Основной Знак Знак"/>
    <w:basedOn w:val="Normal"/>
    <w:link w:val="11"/>
    <w:qFormat/>
    <w:pPr>
      <w:spacing w:lineRule="auto" w:line="240" w:before="0" w:after="0"/>
      <w:ind w:firstLine="539"/>
      <w:jc w:val="both"/>
    </w:pPr>
    <w:rPr>
      <w:rFonts w:ascii="Book Antiqua" w:hAnsi="Book Antiqua" w:eastAsia="Times New Roman" w:cs="Times New Roman"/>
      <w:sz w:val="20"/>
      <w:szCs w:val="24"/>
      <w:lang w:eastAsia="ru-RU"/>
    </w:rPr>
  </w:style>
  <w:style w:type="paragraph" w:styleId="2Arial">
    <w:name w:val="Стиль Заголовок 2 + влево + Arial"/>
    <w:basedOn w:val="Normal"/>
    <w:qFormat/>
    <w:pPr>
      <w:numPr>
        <w:ilvl w:val="0"/>
        <w:numId w:val="0"/>
      </w:numPr>
      <w:spacing w:lineRule="auto" w:line="360" w:before="0" w:after="0"/>
      <w:ind w:firstLine="850" w:left="284" w:right="282"/>
      <w:jc w:val="both"/>
      <w:outlineLvl w:val="1"/>
    </w:pPr>
    <w:rPr>
      <w:rFonts w:ascii="Courier New" w:hAnsi="Courier New" w:eastAsia="Times New Roman" w:cs="Courier New"/>
      <w:b/>
      <w:bCs/>
      <w:sz w:val="24"/>
      <w:szCs w:val="24"/>
      <w:lang w:eastAsia="ru-RU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header" Target="header3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oter" Target="footer3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Application>LibreOffice/25.2.1.2$Linux_X86_64 LibreOffice_project/520$Build-2</Application>
  <AppVersion>15.0000</AppVersion>
  <Pages>26</Pages>
  <Words>3439</Words>
  <Characters>24593</Characters>
  <CharactersWithSpaces>27769</CharactersWithSpaces>
  <Paragraphs>192</Paragraphs>
  <Company>БЮТНОЕ ПРОФЕССИОНАЛЬНОЕ ОБРАЗОВАТЕЛЬНОЕ УЧРЕЖДЕНИЕ ОМСКОЙ ОБЛАСТИ  «ОМСКИЙ АВИАЦИОННЫЙ КОЛЛЕДЖ ИМЕНИ Н.Е. ЖУКОВСКОГО»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2020-05-24T14:20:00Z</dcterms:created>
  <dc:creator>Пьяненкова Анна Владимировна</dc:creator>
  <dc:description/>
  <dc:language>en-US</dc:language>
  <cp:lastModifiedBy/>
  <cp:lastPrinted>2019-04-26T05:53:00Z</cp:lastPrinted>
  <dcterms:modified xsi:type="dcterms:W3CDTF">2025-05-09T19:38:21Z</dcterms:modified>
  <cp:revision>24</cp:revision>
  <dc:subject>Отчет по практике</dc:subject>
  <dc:title>ПМ.01 Разработка программных модулей ПО для компьютерных систем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