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F6491" w14:textId="77777777"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Experiment Design</w:t>
      </w:r>
    </w:p>
    <w:p w14:paraId="0221F1BC"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Metric Choice</w:t>
      </w:r>
    </w:p>
    <w:p w14:paraId="6B4371B7"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The invariant metrics chosen for this test were:</w:t>
      </w:r>
    </w:p>
    <w:p w14:paraId="156E7112"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cookies (The number of unique cookies to view the course overview page)</w:t>
      </w:r>
    </w:p>
    <w:p w14:paraId="48F48632"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clicks (The number of unique cookies to click the “Start free trial” button)</w:t>
      </w:r>
    </w:p>
    <w:p w14:paraId="67CD1104"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Click-through-probability (Number of Clicks/Number of cookies)</w:t>
      </w:r>
    </w:p>
    <w:p w14:paraId="4112B306" w14:textId="77777777" w:rsidR="00267917" w:rsidRPr="00267917" w:rsidRDefault="00267917" w:rsidP="00267917">
      <w:pPr>
        <w:rPr>
          <w:rFonts w:ascii="Arial" w:hAnsi="Arial" w:cs="Arial"/>
          <w:color w:val="000000" w:themeColor="text1"/>
          <w:sz w:val="22"/>
          <w:szCs w:val="22"/>
        </w:rPr>
      </w:pPr>
    </w:p>
    <w:p w14:paraId="056ACE97"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All three of the invariant metrics were chosen because they are recorded prior to the testing protocol – they could not have been affected by the test procedure.</w:t>
      </w:r>
    </w:p>
    <w:p w14:paraId="6D842F6D" w14:textId="77777777" w:rsidR="00267917" w:rsidRDefault="00267917" w:rsidP="00267917">
      <w:pPr>
        <w:rPr>
          <w:rFonts w:ascii="Arial" w:hAnsi="Arial" w:cs="Arial"/>
          <w:color w:val="000000" w:themeColor="text1"/>
          <w:sz w:val="22"/>
          <w:szCs w:val="22"/>
        </w:rPr>
      </w:pPr>
    </w:p>
    <w:p w14:paraId="031C47C3"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The evaluation metrics chosen for this test were:</w:t>
      </w:r>
    </w:p>
    <w:p w14:paraId="6EF9AB53" w14:textId="77777777" w:rsidR="00267917" w:rsidRDefault="00267917" w:rsidP="00267917">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Gross conversion (The number of user-ids to complete checkout and enroll in the free trial divide</w:t>
      </w:r>
      <w:r w:rsidR="00B26EE1">
        <w:rPr>
          <w:rFonts w:ascii="Arial" w:hAnsi="Arial" w:cs="Arial"/>
          <w:color w:val="000000" w:themeColor="text1"/>
          <w:sz w:val="22"/>
          <w:szCs w:val="22"/>
        </w:rPr>
        <w:t>d</w:t>
      </w:r>
      <w:r>
        <w:rPr>
          <w:rFonts w:ascii="Arial" w:hAnsi="Arial" w:cs="Arial"/>
          <w:color w:val="000000" w:themeColor="text1"/>
          <w:sz w:val="22"/>
          <w:szCs w:val="22"/>
        </w:rPr>
        <w:t xml:space="preserve"> by number of unique cookies to click the “</w:t>
      </w:r>
      <w:r w:rsidR="00B26EE1">
        <w:rPr>
          <w:rFonts w:ascii="Arial" w:hAnsi="Arial" w:cs="Arial"/>
          <w:color w:val="000000" w:themeColor="text1"/>
          <w:sz w:val="22"/>
          <w:szCs w:val="22"/>
        </w:rPr>
        <w:t>Star</w:t>
      </w:r>
      <w:r>
        <w:rPr>
          <w:rFonts w:ascii="Arial" w:hAnsi="Arial" w:cs="Arial"/>
          <w:color w:val="000000" w:themeColor="text1"/>
          <w:sz w:val="22"/>
          <w:szCs w:val="22"/>
        </w:rPr>
        <w:t>t free trial” button</w:t>
      </w:r>
    </w:p>
    <w:p w14:paraId="42A9310B" w14:textId="77777777" w:rsidR="00267917" w:rsidRPr="00267917" w:rsidRDefault="00267917" w:rsidP="00267917">
      <w:pPr>
        <w:pStyle w:val="ListParagraph"/>
        <w:numPr>
          <w:ilvl w:val="0"/>
          <w:numId w:val="2"/>
        </w:numPr>
        <w:rPr>
          <w:rFonts w:ascii="Arial" w:hAnsi="Arial" w:cs="Arial"/>
          <w:color w:val="000000" w:themeColor="text1"/>
          <w:sz w:val="22"/>
          <w:szCs w:val="22"/>
        </w:rPr>
      </w:pPr>
      <w:r w:rsidRPr="00267917">
        <w:rPr>
          <w:rFonts w:ascii="Arial" w:hAnsi="Arial" w:cs="Arial"/>
          <w:color w:val="000000" w:themeColor="text1"/>
          <w:sz w:val="22"/>
          <w:szCs w:val="22"/>
        </w:rPr>
        <w:t>Net Conversion (Number of user-ids to remain enrolled pas</w:t>
      </w:r>
      <w:r w:rsidR="00032313">
        <w:rPr>
          <w:rFonts w:ascii="Arial" w:hAnsi="Arial" w:cs="Arial"/>
          <w:color w:val="000000" w:themeColor="text1"/>
          <w:sz w:val="22"/>
          <w:szCs w:val="22"/>
        </w:rPr>
        <w:t xml:space="preserve">t the 14-day boundary (and </w:t>
      </w:r>
      <w:r w:rsidRPr="00267917">
        <w:rPr>
          <w:rFonts w:ascii="Arial" w:hAnsi="Arial" w:cs="Arial"/>
          <w:color w:val="000000" w:themeColor="text1"/>
          <w:sz w:val="22"/>
          <w:szCs w:val="22"/>
        </w:rPr>
        <w:t>make at least one payment) divided by number of unique cookies to click “Start free trial” button</w:t>
      </w:r>
      <w:r>
        <w:rPr>
          <w:rFonts w:ascii="Arial" w:hAnsi="Arial" w:cs="Arial"/>
          <w:color w:val="000000" w:themeColor="text1"/>
          <w:sz w:val="22"/>
          <w:szCs w:val="22"/>
        </w:rPr>
        <w:t>.</w:t>
      </w:r>
    </w:p>
    <w:p w14:paraId="6FCB4FFB" w14:textId="77777777" w:rsidR="00267917" w:rsidRDefault="00267917" w:rsidP="00267917">
      <w:pPr>
        <w:rPr>
          <w:rFonts w:ascii="Arial" w:hAnsi="Arial" w:cs="Arial"/>
          <w:color w:val="0000FF"/>
          <w:sz w:val="22"/>
          <w:szCs w:val="22"/>
        </w:rPr>
      </w:pPr>
    </w:p>
    <w:p w14:paraId="65C839FB" w14:textId="77777777" w:rsidR="00267917" w:rsidRDefault="00B26EE1" w:rsidP="00267917">
      <w:pPr>
        <w:rPr>
          <w:rFonts w:ascii="Arial" w:hAnsi="Arial" w:cs="Arial"/>
          <w:color w:val="000000" w:themeColor="text1"/>
          <w:sz w:val="22"/>
          <w:szCs w:val="22"/>
        </w:rPr>
      </w:pPr>
      <w:r>
        <w:rPr>
          <w:rFonts w:ascii="Arial" w:hAnsi="Arial" w:cs="Arial"/>
          <w:color w:val="000000" w:themeColor="text1"/>
          <w:sz w:val="22"/>
          <w:szCs w:val="22"/>
        </w:rPr>
        <w:t>Gross conversion was chosen because it i</w:t>
      </w:r>
      <w:r w:rsidR="003E1B44">
        <w:rPr>
          <w:rFonts w:ascii="Arial" w:hAnsi="Arial" w:cs="Arial"/>
          <w:color w:val="000000" w:themeColor="text1"/>
          <w:sz w:val="22"/>
          <w:szCs w:val="22"/>
        </w:rPr>
        <w:t>s first point of diversion</w:t>
      </w:r>
      <w:r>
        <w:rPr>
          <w:rFonts w:ascii="Arial" w:hAnsi="Arial" w:cs="Arial"/>
          <w:color w:val="000000" w:themeColor="text1"/>
          <w:sz w:val="22"/>
          <w:szCs w:val="22"/>
        </w:rPr>
        <w:t xml:space="preserve"> – were </w:t>
      </w:r>
      <w:r w:rsidR="003E1B44">
        <w:rPr>
          <w:rFonts w:ascii="Arial" w:hAnsi="Arial" w:cs="Arial"/>
          <w:color w:val="000000" w:themeColor="text1"/>
          <w:sz w:val="22"/>
          <w:szCs w:val="22"/>
        </w:rPr>
        <w:t xml:space="preserve">some </w:t>
      </w:r>
      <w:r>
        <w:rPr>
          <w:rFonts w:ascii="Arial" w:hAnsi="Arial" w:cs="Arial"/>
          <w:color w:val="000000" w:themeColor="text1"/>
          <w:sz w:val="22"/>
          <w:szCs w:val="22"/>
        </w:rPr>
        <w:t xml:space="preserve">users </w:t>
      </w:r>
      <w:r w:rsidR="003E1B44">
        <w:rPr>
          <w:rFonts w:ascii="Arial" w:hAnsi="Arial" w:cs="Arial"/>
          <w:color w:val="000000" w:themeColor="text1"/>
          <w:sz w:val="22"/>
          <w:szCs w:val="22"/>
        </w:rPr>
        <w:t>swayed to attempt free classes rather than start the trial.  If the change is working, and users with less than five hours per week are being diverted to free class rather than the free trial, we would expect this metric to decrease in our test group vs the control group.</w:t>
      </w:r>
    </w:p>
    <w:p w14:paraId="5D5B78E8" w14:textId="77777777" w:rsidR="003E1B44" w:rsidRDefault="003E1B44" w:rsidP="00267917">
      <w:pPr>
        <w:rPr>
          <w:rFonts w:ascii="Arial" w:hAnsi="Arial" w:cs="Arial"/>
          <w:color w:val="000000" w:themeColor="text1"/>
          <w:sz w:val="22"/>
          <w:szCs w:val="22"/>
        </w:rPr>
      </w:pPr>
    </w:p>
    <w:p w14:paraId="193A3932" w14:textId="0485B668" w:rsidR="00032313" w:rsidRDefault="003E1B44" w:rsidP="00267917">
      <w:pPr>
        <w:rPr>
          <w:rFonts w:ascii="Arial" w:hAnsi="Arial" w:cs="Arial"/>
          <w:color w:val="000000" w:themeColor="text1"/>
          <w:sz w:val="22"/>
          <w:szCs w:val="22"/>
        </w:rPr>
      </w:pPr>
      <w:r>
        <w:rPr>
          <w:rFonts w:ascii="Arial" w:hAnsi="Arial" w:cs="Arial"/>
          <w:color w:val="000000" w:themeColor="text1"/>
          <w:sz w:val="22"/>
          <w:szCs w:val="22"/>
        </w:rPr>
        <w:t>Net conversion was chosen</w:t>
      </w:r>
      <w:r w:rsidR="00032313">
        <w:rPr>
          <w:rFonts w:ascii="Arial" w:hAnsi="Arial" w:cs="Arial"/>
          <w:color w:val="000000" w:themeColor="text1"/>
          <w:sz w:val="22"/>
          <w:szCs w:val="22"/>
        </w:rPr>
        <w:t xml:space="preserve"> because it is expected to vary with the addition of the time estimate prompt.  My assumption is tha</w:t>
      </w:r>
      <w:r w:rsidR="00413CD8">
        <w:rPr>
          <w:rFonts w:ascii="Arial" w:hAnsi="Arial" w:cs="Arial"/>
          <w:color w:val="000000" w:themeColor="text1"/>
          <w:sz w:val="22"/>
          <w:szCs w:val="22"/>
        </w:rPr>
        <w:t>t Net conversion will not decrease</w:t>
      </w:r>
      <w:r w:rsidR="00032313">
        <w:rPr>
          <w:rFonts w:ascii="Arial" w:hAnsi="Arial" w:cs="Arial"/>
          <w:color w:val="000000" w:themeColor="text1"/>
          <w:sz w:val="22"/>
          <w:szCs w:val="22"/>
        </w:rPr>
        <w:t xml:space="preserve"> if the change is working as expected.</w:t>
      </w:r>
    </w:p>
    <w:p w14:paraId="6190E8A3" w14:textId="77777777" w:rsidR="00413CD8" w:rsidRDefault="00413CD8" w:rsidP="00267917">
      <w:pPr>
        <w:rPr>
          <w:rFonts w:ascii="Arial" w:hAnsi="Arial" w:cs="Arial"/>
          <w:color w:val="000000" w:themeColor="text1"/>
          <w:sz w:val="22"/>
          <w:szCs w:val="22"/>
        </w:rPr>
      </w:pPr>
    </w:p>
    <w:p w14:paraId="0F399FC4" w14:textId="08F7BAE6" w:rsidR="00413CD8" w:rsidRDefault="00413CD8" w:rsidP="00267917">
      <w:pPr>
        <w:rPr>
          <w:rFonts w:ascii="Arial" w:hAnsi="Arial" w:cs="Arial"/>
          <w:color w:val="000000" w:themeColor="text1"/>
          <w:sz w:val="22"/>
          <w:szCs w:val="22"/>
        </w:rPr>
      </w:pPr>
      <w:r>
        <w:rPr>
          <w:rFonts w:ascii="Arial" w:hAnsi="Arial" w:cs="Arial"/>
          <w:color w:val="000000" w:themeColor="text1"/>
          <w:sz w:val="22"/>
          <w:szCs w:val="22"/>
        </w:rPr>
        <w:t>Number of user-ids was not used as a metric because the data is very similar to gross conversion, but more affected by the daily data collection process.</w:t>
      </w:r>
    </w:p>
    <w:p w14:paraId="72A3E516" w14:textId="77777777" w:rsidR="00413CD8" w:rsidRDefault="00413CD8" w:rsidP="00267917">
      <w:pPr>
        <w:rPr>
          <w:rFonts w:ascii="Arial" w:hAnsi="Arial" w:cs="Arial"/>
          <w:color w:val="000000" w:themeColor="text1"/>
          <w:sz w:val="22"/>
          <w:szCs w:val="22"/>
        </w:rPr>
      </w:pPr>
    </w:p>
    <w:p w14:paraId="385580EE" w14:textId="70C99B75" w:rsidR="00413CD8" w:rsidRDefault="00413CD8" w:rsidP="00267917">
      <w:pPr>
        <w:rPr>
          <w:rFonts w:ascii="Arial" w:hAnsi="Arial" w:cs="Arial"/>
          <w:color w:val="000000" w:themeColor="text1"/>
          <w:sz w:val="22"/>
          <w:szCs w:val="22"/>
        </w:rPr>
      </w:pPr>
      <w:r>
        <w:rPr>
          <w:rFonts w:ascii="Arial" w:hAnsi="Arial" w:cs="Arial"/>
          <w:color w:val="000000" w:themeColor="text1"/>
          <w:sz w:val="22"/>
          <w:szCs w:val="22"/>
        </w:rPr>
        <w:t>Retention was originally chosen as an evaluation metric, but the power required to use this metric was going to require a prohibitively long test time, so it was dropped.</w:t>
      </w:r>
    </w:p>
    <w:p w14:paraId="38718ADE" w14:textId="34ED534F" w:rsidR="00267917" w:rsidRPr="00267917" w:rsidRDefault="00032313" w:rsidP="00267917">
      <w:pPr>
        <w:rPr>
          <w:rFonts w:ascii="Arial" w:hAnsi="Arial" w:cs="Arial"/>
          <w:color w:val="000000" w:themeColor="text1"/>
          <w:sz w:val="22"/>
          <w:szCs w:val="22"/>
        </w:rPr>
      </w:pPr>
      <w:r>
        <w:rPr>
          <w:rFonts w:ascii="Arial" w:hAnsi="Arial" w:cs="Arial"/>
          <w:color w:val="000000" w:themeColor="text1"/>
          <w:sz w:val="22"/>
          <w:szCs w:val="22"/>
        </w:rPr>
        <w:t xml:space="preserve">  </w:t>
      </w:r>
    </w:p>
    <w:p w14:paraId="22C7F953" w14:textId="0D5600B4" w:rsidR="00032313" w:rsidRPr="00FA786A" w:rsidRDefault="00267917" w:rsidP="00FA786A">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 xml:space="preserve">Measuring Standard </w:t>
      </w:r>
      <w:r w:rsidR="003E1C66">
        <w:rPr>
          <w:rFonts w:ascii="Roboto" w:eastAsia="Times New Roman" w:hAnsi="Roboto" w:cs="Times New Roman"/>
          <w:b/>
          <w:bCs/>
          <w:color w:val="980000"/>
          <w:sz w:val="26"/>
          <w:szCs w:val="26"/>
        </w:rPr>
        <w:t>Deviation</w:t>
      </w:r>
    </w:p>
    <w:p w14:paraId="1B8B586D" w14:textId="66512BB6" w:rsidR="003E1C66" w:rsidRPr="00267917" w:rsidRDefault="003E1C66" w:rsidP="003E1C66">
      <w:pPr>
        <w:rPr>
          <w:rFonts w:ascii="Times New Roman" w:hAnsi="Times New Roman" w:cs="Times New Roman"/>
        </w:rPr>
      </w:pPr>
      <w:r>
        <w:rPr>
          <w:rFonts w:ascii="Arial" w:hAnsi="Arial" w:cs="Arial"/>
          <w:color w:val="000000"/>
          <w:sz w:val="22"/>
          <w:szCs w:val="22"/>
        </w:rPr>
        <w:t xml:space="preserve">I believe the analytical estimate of the standard deviation for gross conversion and net conversion </w:t>
      </w:r>
      <w:r w:rsidR="004F1B33">
        <w:rPr>
          <w:rFonts w:ascii="Arial" w:hAnsi="Arial" w:cs="Arial"/>
          <w:color w:val="000000"/>
          <w:sz w:val="22"/>
          <w:szCs w:val="22"/>
        </w:rPr>
        <w:t>are</w:t>
      </w:r>
      <w:r>
        <w:rPr>
          <w:rFonts w:ascii="Arial" w:hAnsi="Arial" w:cs="Arial"/>
          <w:color w:val="000000"/>
          <w:sz w:val="22"/>
          <w:szCs w:val="22"/>
        </w:rPr>
        <w:t xml:space="preserve"> adequate due </w:t>
      </w:r>
      <w:r w:rsidR="004F1B33">
        <w:rPr>
          <w:rFonts w:ascii="Arial" w:hAnsi="Arial" w:cs="Arial"/>
          <w:color w:val="000000"/>
          <w:sz w:val="22"/>
          <w:szCs w:val="22"/>
        </w:rPr>
        <w:t>their unit of analysis being “unique cookies to click “Start free trial” button”</w:t>
      </w:r>
      <w:r w:rsidR="000E54E2">
        <w:rPr>
          <w:rFonts w:ascii="Arial" w:hAnsi="Arial" w:cs="Arial"/>
          <w:color w:val="000000"/>
          <w:sz w:val="22"/>
          <w:szCs w:val="22"/>
        </w:rPr>
        <w:t xml:space="preserve">.  </w:t>
      </w:r>
      <w:r w:rsidR="004F1B33">
        <w:rPr>
          <w:rFonts w:ascii="Arial" w:hAnsi="Arial" w:cs="Arial"/>
          <w:color w:val="000000"/>
          <w:sz w:val="22"/>
          <w:szCs w:val="22"/>
        </w:rPr>
        <w:t xml:space="preserve">So both are unit of analysis and unit of diversion are cookies and </w:t>
      </w:r>
      <w:r>
        <w:rPr>
          <w:rFonts w:ascii="Arial" w:hAnsi="Arial" w:cs="Arial"/>
          <w:color w:val="000000"/>
          <w:sz w:val="22"/>
          <w:szCs w:val="22"/>
        </w:rPr>
        <w:t>it will not be necessary to calculate empirical estimates.</w:t>
      </w:r>
    </w:p>
    <w:p w14:paraId="6CB4B6D2" w14:textId="77777777" w:rsidR="00032313" w:rsidRDefault="00032313" w:rsidP="00267917">
      <w:pPr>
        <w:rPr>
          <w:rFonts w:ascii="Arial" w:hAnsi="Arial" w:cs="Arial"/>
          <w:color w:val="0000FF"/>
          <w:sz w:val="22"/>
          <w:szCs w:val="22"/>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91"/>
        <w:gridCol w:w="1792"/>
      </w:tblGrid>
      <w:tr w:rsidR="00032313" w:rsidRPr="00032313" w14:paraId="16CA2068"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6960A" w14:textId="77777777" w:rsidR="00032313" w:rsidRPr="00032313" w:rsidRDefault="00032313" w:rsidP="00032313">
            <w:pP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6F24C" w14:textId="77777777" w:rsidR="00032313" w:rsidRPr="00032313" w:rsidRDefault="00032313" w:rsidP="00032313">
            <w:pPr>
              <w:rPr>
                <w:rFonts w:ascii="Arial" w:eastAsia="Times New Roman" w:hAnsi="Arial" w:cs="Arial"/>
                <w:sz w:val="20"/>
                <w:szCs w:val="20"/>
              </w:rPr>
            </w:pPr>
            <w:r w:rsidRPr="00032313">
              <w:rPr>
                <w:rFonts w:ascii="Arial" w:eastAsia="Times New Roman" w:hAnsi="Arial" w:cs="Arial"/>
                <w:sz w:val="20"/>
                <w:szCs w:val="20"/>
              </w:rPr>
              <w:t>Standard Deviation</w:t>
            </w:r>
          </w:p>
        </w:tc>
      </w:tr>
      <w:tr w:rsidR="00032313" w:rsidRPr="00032313" w14:paraId="68B565C9"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A049B" w14:textId="77777777" w:rsidR="00032313" w:rsidRPr="00032313" w:rsidRDefault="00032313" w:rsidP="00032313">
            <w:pPr>
              <w:rPr>
                <w:rFonts w:ascii="Arial" w:eastAsia="Times New Roman" w:hAnsi="Arial" w:cs="Arial"/>
                <w:sz w:val="20"/>
                <w:szCs w:val="20"/>
              </w:rPr>
            </w:pPr>
            <w:r w:rsidRPr="00032313">
              <w:rPr>
                <w:rFonts w:ascii="Arial" w:eastAsia="Times New Roman" w:hAnsi="Arial" w:cs="Arial"/>
                <w:sz w:val="20"/>
                <w:szCs w:val="20"/>
              </w:rPr>
              <w:t>Gross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F8B72" w14:textId="77777777" w:rsidR="00032313" w:rsidRPr="00032313" w:rsidRDefault="00032313" w:rsidP="00032313">
            <w:pPr>
              <w:jc w:val="right"/>
              <w:rPr>
                <w:rFonts w:ascii="Arial" w:eastAsia="Times New Roman" w:hAnsi="Arial" w:cs="Arial"/>
                <w:sz w:val="20"/>
                <w:szCs w:val="20"/>
              </w:rPr>
            </w:pPr>
            <w:r w:rsidRPr="00032313">
              <w:rPr>
                <w:rFonts w:ascii="Arial" w:eastAsia="Times New Roman" w:hAnsi="Arial" w:cs="Arial"/>
                <w:sz w:val="20"/>
                <w:szCs w:val="20"/>
              </w:rPr>
              <w:t>0.0202</w:t>
            </w:r>
          </w:p>
        </w:tc>
      </w:tr>
      <w:tr w:rsidR="003E1C66" w:rsidRPr="00032313" w14:paraId="16BEC3F6"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B3E7" w14:textId="6465674E" w:rsidR="003E1C66" w:rsidRPr="00032313" w:rsidRDefault="003E1C66" w:rsidP="00032313">
            <w:pPr>
              <w:rPr>
                <w:rFonts w:ascii="Arial" w:eastAsia="Times New Roman" w:hAnsi="Arial" w:cs="Arial"/>
                <w:sz w:val="20"/>
                <w:szCs w:val="20"/>
              </w:rPr>
            </w:pPr>
            <w:r w:rsidRPr="00032313">
              <w:rPr>
                <w:rFonts w:ascii="Arial" w:eastAsia="Times New Roman" w:hAnsi="Arial" w:cs="Arial"/>
                <w:sz w:val="20"/>
                <w:szCs w:val="20"/>
              </w:rPr>
              <w:t>Net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5D43" w14:textId="266C741C" w:rsidR="003E1C66" w:rsidRPr="00032313" w:rsidRDefault="003E1C66" w:rsidP="00032313">
            <w:pPr>
              <w:jc w:val="right"/>
              <w:rPr>
                <w:rFonts w:ascii="Arial" w:eastAsia="Times New Roman" w:hAnsi="Arial" w:cs="Arial"/>
                <w:sz w:val="20"/>
                <w:szCs w:val="20"/>
              </w:rPr>
            </w:pPr>
            <w:r w:rsidRPr="00032313">
              <w:rPr>
                <w:rFonts w:ascii="Arial" w:eastAsia="Times New Roman" w:hAnsi="Arial" w:cs="Arial"/>
                <w:sz w:val="20"/>
                <w:szCs w:val="20"/>
              </w:rPr>
              <w:t>0.0156</w:t>
            </w:r>
          </w:p>
        </w:tc>
      </w:tr>
    </w:tbl>
    <w:p w14:paraId="26A2ECCE" w14:textId="77777777" w:rsidR="00356687" w:rsidRDefault="00356687" w:rsidP="00267917">
      <w:pPr>
        <w:rPr>
          <w:rFonts w:ascii="Arial" w:hAnsi="Arial" w:cs="Arial"/>
          <w:color w:val="000000"/>
          <w:sz w:val="22"/>
          <w:szCs w:val="22"/>
        </w:rPr>
      </w:pPr>
    </w:p>
    <w:p w14:paraId="268904AA" w14:textId="77777777" w:rsidR="00267917" w:rsidRPr="00267917" w:rsidRDefault="00267917" w:rsidP="00267917">
      <w:pPr>
        <w:rPr>
          <w:rFonts w:ascii="Times New Roman" w:eastAsia="Times New Roman" w:hAnsi="Times New Roman" w:cs="Times New Roman"/>
        </w:rPr>
      </w:pPr>
    </w:p>
    <w:p w14:paraId="4FC61A1C" w14:textId="77777777" w:rsidR="003F0F3C" w:rsidRDefault="003F0F3C" w:rsidP="00267917">
      <w:pPr>
        <w:outlineLvl w:val="1"/>
        <w:rPr>
          <w:rFonts w:ascii="Roboto" w:eastAsia="Times New Roman" w:hAnsi="Roboto" w:cs="Times New Roman"/>
          <w:b/>
          <w:bCs/>
          <w:color w:val="980000"/>
          <w:sz w:val="26"/>
          <w:szCs w:val="26"/>
        </w:rPr>
      </w:pPr>
    </w:p>
    <w:p w14:paraId="7DE47E75" w14:textId="77777777" w:rsidR="003F0F3C" w:rsidRDefault="003F0F3C" w:rsidP="00267917">
      <w:pPr>
        <w:outlineLvl w:val="1"/>
        <w:rPr>
          <w:rFonts w:ascii="Roboto" w:eastAsia="Times New Roman" w:hAnsi="Roboto" w:cs="Times New Roman"/>
          <w:b/>
          <w:bCs/>
          <w:color w:val="980000"/>
          <w:sz w:val="26"/>
          <w:szCs w:val="26"/>
        </w:rPr>
      </w:pPr>
    </w:p>
    <w:p w14:paraId="41D449FC" w14:textId="77777777" w:rsidR="003F0F3C" w:rsidRDefault="003F0F3C" w:rsidP="00267917">
      <w:pPr>
        <w:outlineLvl w:val="1"/>
        <w:rPr>
          <w:rFonts w:ascii="Roboto" w:eastAsia="Times New Roman" w:hAnsi="Roboto" w:cs="Times New Roman"/>
          <w:b/>
          <w:bCs/>
          <w:color w:val="980000"/>
          <w:sz w:val="26"/>
          <w:szCs w:val="26"/>
        </w:rPr>
      </w:pPr>
    </w:p>
    <w:p w14:paraId="7184AE91"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lastRenderedPageBreak/>
        <w:t>Sizing</w:t>
      </w:r>
    </w:p>
    <w:p w14:paraId="51D3E48B" w14:textId="360F8B0B" w:rsidR="00012EB7" w:rsidRPr="00012EB7" w:rsidRDefault="00267917" w:rsidP="00012EB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Number of Samples vs. Power</w:t>
      </w:r>
    </w:p>
    <w:p w14:paraId="48F380FC" w14:textId="241308B8" w:rsidR="00012EB7" w:rsidRPr="003F0F3C" w:rsidRDefault="000A35D4" w:rsidP="003F0F3C">
      <w:pPr>
        <w:rPr>
          <w:rFonts w:ascii="Arial" w:eastAsia="Times New Roman" w:hAnsi="Arial" w:cs="Arial"/>
          <w:sz w:val="22"/>
          <w:szCs w:val="22"/>
        </w:rPr>
      </w:pPr>
      <w:r w:rsidRPr="00723368">
        <w:rPr>
          <w:rFonts w:ascii="Arial" w:eastAsia="Times New Roman" w:hAnsi="Arial" w:cs="Arial"/>
          <w:sz w:val="22"/>
          <w:szCs w:val="22"/>
        </w:rPr>
        <w:t>I will not be using the Bonferroni correction, as the three evaluation metrics I chose are likely covariant</w:t>
      </w:r>
      <w:r w:rsidR="00012EB7">
        <w:rPr>
          <w:rFonts w:ascii="Arial" w:eastAsia="Times New Roman" w:hAnsi="Arial" w:cs="Arial"/>
          <w:sz w:val="22"/>
          <w:szCs w:val="22"/>
        </w:rPr>
        <w:t>,</w:t>
      </w:r>
      <w:r w:rsidR="003E1C66">
        <w:rPr>
          <w:rFonts w:ascii="Arial" w:eastAsia="Times New Roman" w:hAnsi="Arial" w:cs="Arial"/>
          <w:sz w:val="22"/>
          <w:szCs w:val="22"/>
        </w:rPr>
        <w:t xml:space="preserve"> and the pageviews I would require would </w:t>
      </w:r>
      <w:r w:rsidR="00012EB7">
        <w:rPr>
          <w:rFonts w:ascii="Arial" w:eastAsia="Times New Roman" w:hAnsi="Arial" w:cs="Arial"/>
          <w:sz w:val="22"/>
          <w:szCs w:val="22"/>
        </w:rPr>
        <w:t xml:space="preserve">unnecessarily extend </w:t>
      </w:r>
      <w:r w:rsidR="003E1C66">
        <w:rPr>
          <w:rFonts w:ascii="Arial" w:eastAsia="Times New Roman" w:hAnsi="Arial" w:cs="Arial"/>
          <w:sz w:val="22"/>
          <w:szCs w:val="22"/>
        </w:rPr>
        <w:t xml:space="preserve">the experiment </w:t>
      </w:r>
      <w:r w:rsidR="00012EB7">
        <w:rPr>
          <w:rFonts w:ascii="Arial" w:eastAsia="Times New Roman" w:hAnsi="Arial" w:cs="Arial"/>
          <w:sz w:val="22"/>
          <w:szCs w:val="22"/>
        </w:rPr>
        <w:t>time frame</w:t>
      </w:r>
      <w:r w:rsidR="003E1C66">
        <w:rPr>
          <w:rFonts w:ascii="Arial" w:eastAsia="Times New Roman" w:hAnsi="Arial" w:cs="Arial"/>
          <w:sz w:val="22"/>
          <w:szCs w:val="22"/>
        </w:rPr>
        <w:t>.</w:t>
      </w:r>
      <w:r w:rsidR="00012EB7">
        <w:rPr>
          <w:rFonts w:ascii="Arial" w:eastAsia="Times New Roman" w:hAnsi="Arial" w:cs="Arial"/>
          <w:sz w:val="22"/>
          <w:szCs w:val="22"/>
        </w:rPr>
        <w:t xml:space="preserve"> Sans Bonferroni correction, t</w:t>
      </w:r>
      <w:r w:rsidR="00172A08">
        <w:rPr>
          <w:rFonts w:ascii="Arial" w:eastAsia="Times New Roman" w:hAnsi="Arial" w:cs="Arial"/>
          <w:sz w:val="22"/>
          <w:szCs w:val="22"/>
        </w:rPr>
        <w:t xml:space="preserve">his experiment will </w:t>
      </w:r>
      <w:r w:rsidR="003E1C66">
        <w:rPr>
          <w:rFonts w:ascii="Arial" w:eastAsia="Times New Roman" w:hAnsi="Arial" w:cs="Arial"/>
          <w:sz w:val="22"/>
          <w:szCs w:val="22"/>
        </w:rPr>
        <w:t xml:space="preserve">require </w:t>
      </w:r>
      <w:r w:rsidR="00172A08">
        <w:rPr>
          <w:rFonts w:ascii="Arial" w:eastAsia="Times New Roman" w:hAnsi="Arial" w:cs="Arial"/>
          <w:sz w:val="22"/>
          <w:szCs w:val="22"/>
        </w:rPr>
        <w:t>685,325</w:t>
      </w:r>
      <w:r w:rsidR="008030A3">
        <w:rPr>
          <w:rFonts w:ascii="Arial" w:eastAsia="Times New Roman" w:hAnsi="Arial" w:cs="Arial"/>
          <w:sz w:val="22"/>
          <w:szCs w:val="22"/>
        </w:rPr>
        <w:t xml:space="preserve"> pageviews.</w:t>
      </w:r>
      <w:r w:rsidR="001479D8">
        <w:rPr>
          <w:rFonts w:ascii="Arial" w:eastAsia="Times New Roman" w:hAnsi="Arial" w:cs="Arial"/>
          <w:sz w:val="22"/>
          <w:szCs w:val="22"/>
        </w:rPr>
        <w:t xml:space="preserve"> </w:t>
      </w:r>
    </w:p>
    <w:p w14:paraId="40A8313E" w14:textId="77777777" w:rsidR="00012EB7" w:rsidRDefault="00012EB7" w:rsidP="00267917">
      <w:pPr>
        <w:outlineLvl w:val="2"/>
        <w:rPr>
          <w:rFonts w:ascii="Roboto" w:eastAsia="Times New Roman" w:hAnsi="Roboto" w:cs="Times New Roman"/>
          <w:b/>
          <w:bCs/>
          <w:color w:val="666666"/>
        </w:rPr>
      </w:pPr>
    </w:p>
    <w:p w14:paraId="32695A9E" w14:textId="03E9A946" w:rsidR="00267917" w:rsidRPr="00FA786A" w:rsidRDefault="00267917" w:rsidP="00FA786A">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Duration vs. Exposure</w:t>
      </w:r>
    </w:p>
    <w:p w14:paraId="0EC637AB" w14:textId="7852CEAE" w:rsidR="00172A08" w:rsidRDefault="003E1C66" w:rsidP="00267917">
      <w:pPr>
        <w:rPr>
          <w:rFonts w:ascii="Arial" w:eastAsia="Times New Roman" w:hAnsi="Arial" w:cs="Arial"/>
          <w:sz w:val="22"/>
          <w:szCs w:val="22"/>
        </w:rPr>
      </w:pPr>
      <w:r>
        <w:rPr>
          <w:rFonts w:ascii="Arial" w:eastAsia="Times New Roman" w:hAnsi="Arial" w:cs="Arial"/>
          <w:sz w:val="22"/>
          <w:szCs w:val="22"/>
        </w:rPr>
        <w:t>For this experiment I will</w:t>
      </w:r>
      <w:r w:rsidR="008F6AC8">
        <w:rPr>
          <w:rFonts w:ascii="Arial" w:eastAsia="Times New Roman" w:hAnsi="Arial" w:cs="Arial"/>
          <w:sz w:val="22"/>
          <w:szCs w:val="22"/>
        </w:rPr>
        <w:t xml:space="preserve"> divert 100</w:t>
      </w:r>
      <w:r w:rsidR="00172A08" w:rsidRPr="006E138F">
        <w:rPr>
          <w:rFonts w:ascii="Arial" w:eastAsia="Times New Roman" w:hAnsi="Arial" w:cs="Arial"/>
          <w:sz w:val="22"/>
          <w:szCs w:val="22"/>
        </w:rPr>
        <w:t>% of Udacity’</w:t>
      </w:r>
      <w:r>
        <w:rPr>
          <w:rFonts w:ascii="Arial" w:eastAsia="Times New Roman" w:hAnsi="Arial" w:cs="Arial"/>
          <w:sz w:val="22"/>
          <w:szCs w:val="22"/>
        </w:rPr>
        <w:t>s traffic</w:t>
      </w:r>
      <w:r w:rsidR="0032674F">
        <w:rPr>
          <w:rFonts w:ascii="Arial" w:eastAsia="Times New Roman" w:hAnsi="Arial" w:cs="Arial"/>
          <w:sz w:val="22"/>
          <w:szCs w:val="22"/>
        </w:rPr>
        <w:t xml:space="preserve"> for a duration of 18</w:t>
      </w:r>
      <w:bookmarkStart w:id="0" w:name="_GoBack"/>
      <w:bookmarkEnd w:id="0"/>
      <w:r w:rsidR="000E54E2">
        <w:rPr>
          <w:rFonts w:ascii="Arial" w:eastAsia="Times New Roman" w:hAnsi="Arial" w:cs="Arial"/>
          <w:sz w:val="22"/>
          <w:szCs w:val="22"/>
        </w:rPr>
        <w:t xml:space="preserve"> days. </w:t>
      </w:r>
    </w:p>
    <w:p w14:paraId="5B2769C1" w14:textId="77777777" w:rsidR="000E54E2" w:rsidRDefault="000E54E2" w:rsidP="00267917">
      <w:pPr>
        <w:rPr>
          <w:rFonts w:ascii="Arial" w:eastAsia="Times New Roman" w:hAnsi="Arial" w:cs="Arial"/>
          <w:sz w:val="22"/>
          <w:szCs w:val="22"/>
        </w:rPr>
      </w:pPr>
    </w:p>
    <w:p w14:paraId="6000EBB6" w14:textId="33FC94A6" w:rsidR="00267917" w:rsidRPr="003F0F3C" w:rsidRDefault="000E54E2" w:rsidP="00267917">
      <w:pPr>
        <w:rPr>
          <w:rFonts w:ascii="Arial" w:eastAsia="Times New Roman" w:hAnsi="Arial" w:cs="Arial"/>
          <w:sz w:val="22"/>
          <w:szCs w:val="22"/>
        </w:rPr>
      </w:pPr>
      <w:r>
        <w:rPr>
          <w:rFonts w:ascii="Arial" w:eastAsia="Times New Roman" w:hAnsi="Arial" w:cs="Arial"/>
          <w:sz w:val="22"/>
          <w:szCs w:val="22"/>
        </w:rPr>
        <w:t xml:space="preserve">There is no inherent risk to this test, as no sensitive data is being dealt with, and the chance of someone being injured is not an </w:t>
      </w:r>
      <w:r w:rsidR="008F6AC8">
        <w:rPr>
          <w:rFonts w:ascii="Arial" w:eastAsia="Times New Roman" w:hAnsi="Arial" w:cs="Arial"/>
          <w:sz w:val="22"/>
          <w:szCs w:val="22"/>
        </w:rPr>
        <w:t>issue. 100% of the traffic can</w:t>
      </w:r>
      <w:r>
        <w:rPr>
          <w:rFonts w:ascii="Arial" w:eastAsia="Times New Roman" w:hAnsi="Arial" w:cs="Arial"/>
          <w:sz w:val="22"/>
          <w:szCs w:val="22"/>
        </w:rPr>
        <w:t xml:space="preserve"> be safely diverted without issue.</w:t>
      </w:r>
    </w:p>
    <w:p w14:paraId="1E5F90F1" w14:textId="77777777"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Experiment Analysis</w:t>
      </w:r>
    </w:p>
    <w:p w14:paraId="53482FA3"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Sanity Checks</w:t>
      </w:r>
    </w:p>
    <w:p w14:paraId="0F75EE5E" w14:textId="5250A8BC" w:rsidR="00012EB7" w:rsidRDefault="00012EB7" w:rsidP="00267917">
      <w:pPr>
        <w:rPr>
          <w:rFonts w:ascii="Arial" w:hAnsi="Arial" w:cs="Arial"/>
          <w:color w:val="000000" w:themeColor="text1"/>
          <w:sz w:val="22"/>
          <w:szCs w:val="22"/>
        </w:rPr>
      </w:pPr>
      <w:r>
        <w:rPr>
          <w:rFonts w:ascii="Arial" w:hAnsi="Arial" w:cs="Arial"/>
          <w:color w:val="000000" w:themeColor="text1"/>
          <w:sz w:val="22"/>
          <w:szCs w:val="22"/>
        </w:rPr>
        <w:t>Below is a table of the calculated statistics from the sanity check.  Observed values fall within the confidence intervals for both gross and net conversion, and the check thus passes.</w:t>
      </w:r>
    </w:p>
    <w:p w14:paraId="3765AA2B" w14:textId="77777777" w:rsidR="00FA786A" w:rsidRPr="00267917" w:rsidRDefault="00FA786A" w:rsidP="00267917">
      <w:pPr>
        <w:rPr>
          <w:rFonts w:ascii="Times New Roman" w:hAnsi="Times New Roman" w:cs="Times New Roman"/>
          <w:color w:val="000000" w:themeColor="text1"/>
        </w:rPr>
      </w:pPr>
    </w:p>
    <w:tbl>
      <w:tblPr>
        <w:tblW w:w="0" w:type="auto"/>
        <w:tblInd w:w="245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03"/>
        <w:gridCol w:w="1058"/>
        <w:gridCol w:w="925"/>
      </w:tblGrid>
      <w:tr w:rsidR="00230957" w:rsidRPr="00230957" w14:paraId="37D895D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38410" w14:textId="77777777" w:rsidR="00230957" w:rsidRPr="00230957" w:rsidRDefault="00230957" w:rsidP="00230957">
            <w:pP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E1C7F"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Pageviews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8274D"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Clicks</w:t>
            </w:r>
          </w:p>
        </w:tc>
      </w:tr>
      <w:tr w:rsidR="00230957" w:rsidRPr="00230957" w14:paraId="0AA5AB33"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9C715"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71FE9"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FF8B9"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w:t>
            </w:r>
          </w:p>
        </w:tc>
      </w:tr>
      <w:tr w:rsidR="00230957" w:rsidRPr="00230957" w14:paraId="0E28763C"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57CC7"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08914"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0.0006019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7933E"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0.002100</w:t>
            </w:r>
          </w:p>
        </w:tc>
      </w:tr>
      <w:tr w:rsidR="00230957" w:rsidRPr="00230957" w14:paraId="04734292"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CA4ED"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FFCBA"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0.0011797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F433C"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0.004116</w:t>
            </w:r>
          </w:p>
        </w:tc>
      </w:tr>
      <w:tr w:rsidR="00230957" w:rsidRPr="00230957" w14:paraId="6B20BF13"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D927C" w14:textId="4729353E" w:rsidR="00230957" w:rsidRPr="00230957" w:rsidRDefault="003E1C66" w:rsidP="00230957">
            <w:pPr>
              <w:rPr>
                <w:rFonts w:ascii="Arial" w:eastAsia="Times New Roman" w:hAnsi="Arial" w:cs="Arial"/>
                <w:sz w:val="20"/>
                <w:szCs w:val="20"/>
              </w:rPr>
            </w:pPr>
            <w:r>
              <w:rPr>
                <w:rFonts w:ascii="Arial" w:eastAsia="Times New Roman" w:hAnsi="Arial" w:cs="Arial"/>
                <w:sz w:val="20"/>
                <w:szCs w:val="20"/>
              </w:rPr>
              <w:t>L</w:t>
            </w:r>
            <w:r w:rsidR="00230957" w:rsidRPr="00230957">
              <w:rPr>
                <w:rFonts w:ascii="Arial" w:eastAsia="Times New Roman" w:hAnsi="Arial" w:cs="Arial"/>
                <w:sz w:val="20"/>
                <w:szCs w:val="20"/>
              </w:rPr>
              <w:t>ow</w:t>
            </w:r>
            <w:r>
              <w:rPr>
                <w:rFonts w:ascii="Arial" w:eastAsia="Times New Roman" w:hAnsi="Arial" w:cs="Arial"/>
                <w:sz w:val="20"/>
                <w:szCs w:val="20"/>
              </w:rPr>
              <w:t>er</w:t>
            </w:r>
            <w:r w:rsidR="00230957" w:rsidRPr="00230957">
              <w:rPr>
                <w:rFonts w:ascii="Arial" w:eastAsia="Times New Roman" w:hAnsi="Arial" w:cs="Arial"/>
                <w:sz w:val="20"/>
                <w:szCs w:val="20"/>
              </w:rPr>
              <w:t xml:space="preserve"> CI bound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988C5"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0.4988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0D2B8"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0.4959</w:t>
            </w:r>
          </w:p>
        </w:tc>
      </w:tr>
      <w:tr w:rsidR="00230957" w:rsidRPr="00230957" w14:paraId="17D4E9AE"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F1AC3"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Upper CI bound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2832F"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F5B78"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0.5041</w:t>
            </w:r>
          </w:p>
        </w:tc>
      </w:tr>
      <w:tr w:rsidR="00230957" w:rsidRPr="00230957" w14:paraId="3A665A4D"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57EF1"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 xml:space="preserve">Observed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3CF5F"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757F7"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0.5005</w:t>
            </w:r>
          </w:p>
        </w:tc>
      </w:tr>
    </w:tbl>
    <w:p w14:paraId="40B44F0D" w14:textId="77777777" w:rsidR="00267917" w:rsidRPr="00267917" w:rsidRDefault="00267917" w:rsidP="00267917">
      <w:pPr>
        <w:rPr>
          <w:rFonts w:ascii="Times New Roman" w:eastAsia="Times New Roman" w:hAnsi="Times New Roman" w:cs="Times New Roman"/>
        </w:rPr>
      </w:pPr>
    </w:p>
    <w:p w14:paraId="4F0AA33E"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Result Analysis</w:t>
      </w:r>
    </w:p>
    <w:p w14:paraId="326F933A" w14:textId="022C98AC" w:rsidR="003C7E46" w:rsidRPr="00267917" w:rsidRDefault="00267917" w:rsidP="00267917">
      <w:pPr>
        <w:outlineLvl w:val="2"/>
        <w:rPr>
          <w:rFonts w:ascii="Roboto" w:eastAsia="Times New Roman" w:hAnsi="Roboto" w:cs="Times New Roman"/>
          <w:b/>
          <w:bCs/>
          <w:color w:val="666666"/>
        </w:rPr>
      </w:pPr>
      <w:r w:rsidRPr="00267917">
        <w:rPr>
          <w:rFonts w:ascii="Roboto" w:eastAsia="Times New Roman" w:hAnsi="Roboto" w:cs="Times New Roman"/>
          <w:b/>
          <w:bCs/>
          <w:color w:val="666666"/>
        </w:rPr>
        <w:t>Effect Size Tests</w:t>
      </w:r>
    </w:p>
    <w:p w14:paraId="2C6FD23E" w14:textId="018DA7EB" w:rsidR="00B76C0B" w:rsidRDefault="003C7E46" w:rsidP="00267917">
      <w:pPr>
        <w:rPr>
          <w:rFonts w:ascii="Arial" w:hAnsi="Arial" w:cs="Arial"/>
          <w:color w:val="000000" w:themeColor="text1"/>
          <w:sz w:val="22"/>
          <w:szCs w:val="22"/>
        </w:rPr>
      </w:pPr>
      <w:r>
        <w:rPr>
          <w:rFonts w:ascii="Arial" w:hAnsi="Arial" w:cs="Arial"/>
          <w:color w:val="000000" w:themeColor="text1"/>
          <w:sz w:val="22"/>
          <w:szCs w:val="22"/>
        </w:rPr>
        <w:t>Below is a table of the experimental results and as series of statistics calculated for each of our evaluation metrics.  The confidence interval for gross conversion indicates our result is both statistically and practically significant. The experimental value for net conversion is neither statistically or practically significant.</w:t>
      </w:r>
    </w:p>
    <w:p w14:paraId="174D0E5C" w14:textId="77777777" w:rsidR="00FA786A" w:rsidRPr="00267917" w:rsidRDefault="00FA786A" w:rsidP="00267917">
      <w:pPr>
        <w:rPr>
          <w:rFonts w:ascii="Times New Roman" w:hAnsi="Times New Roman" w:cs="Times New Roman"/>
          <w:color w:val="000000" w:themeColor="text1"/>
        </w:rPr>
      </w:pPr>
    </w:p>
    <w:tbl>
      <w:tblPr>
        <w:tblW w:w="0" w:type="auto"/>
        <w:tblInd w:w="83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58"/>
        <w:gridCol w:w="647"/>
        <w:gridCol w:w="1146"/>
        <w:gridCol w:w="1647"/>
        <w:gridCol w:w="980"/>
        <w:gridCol w:w="1424"/>
      </w:tblGrid>
      <w:tr w:rsidR="003F3B56" w:rsidRPr="003F3B56" w14:paraId="6BD5B6A4"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33A1D"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Result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96D5B"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541F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01E43"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5A40A"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2FA36" w14:textId="77777777" w:rsidR="003F3B56" w:rsidRPr="003F3B56" w:rsidRDefault="003F3B56" w:rsidP="003F3B56">
            <w:pPr>
              <w:rPr>
                <w:rFonts w:ascii="Times New Roman" w:eastAsia="Times New Roman" w:hAnsi="Times New Roman" w:cs="Times New Roman"/>
                <w:sz w:val="20"/>
                <w:szCs w:val="20"/>
              </w:rPr>
            </w:pPr>
          </w:p>
        </w:tc>
      </w:tr>
      <w:tr w:rsidR="003F3B56" w:rsidRPr="003F3B56" w14:paraId="3ED40115"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CA74B"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AA982"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5C21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38D79"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73FBC"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4F4E6" w14:textId="77777777" w:rsidR="003F3B56" w:rsidRPr="003F3B56" w:rsidRDefault="003F3B56" w:rsidP="003F3B56">
            <w:pPr>
              <w:rPr>
                <w:rFonts w:ascii="Times New Roman" w:eastAsia="Times New Roman" w:hAnsi="Times New Roman" w:cs="Times New Roman"/>
                <w:sz w:val="20"/>
                <w:szCs w:val="20"/>
              </w:rPr>
            </w:pPr>
          </w:p>
        </w:tc>
      </w:tr>
      <w:tr w:rsidR="003F3B56" w:rsidRPr="003F3B56" w14:paraId="071AD9B3"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A6130"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F511E"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Clicks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7CE3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Enrollments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E86B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Gross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314EA"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Payments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6273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Net conversion</w:t>
            </w:r>
          </w:p>
        </w:tc>
      </w:tr>
      <w:tr w:rsidR="003F3B56" w:rsidRPr="003F3B56" w14:paraId="0E07AF61"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E5968"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8C6D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17293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FEDA2"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3785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C320D"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0.21887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8DA2A"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2033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54FF"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0.11756</w:t>
            </w:r>
          </w:p>
        </w:tc>
      </w:tr>
      <w:tr w:rsidR="003F3B56" w:rsidRPr="003F3B56" w14:paraId="615C80CE"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CF90"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Experiment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AB16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17260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4EAC7"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3423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FA1C5"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0.19832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DD55C"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F1F9D"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0.11269</w:t>
            </w:r>
          </w:p>
        </w:tc>
      </w:tr>
      <w:tr w:rsidR="003F3B56" w:rsidRPr="003F3B56" w14:paraId="04739ED9"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65693"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402EB"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0D01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7FE2"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0.20860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5DB2A"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5C0D6"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0.11513</w:t>
            </w:r>
          </w:p>
        </w:tc>
      </w:tr>
      <w:tr w:rsidR="003F3B56" w:rsidRPr="003F3B56" w14:paraId="40C9434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19AC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BF472"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DBB0B"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D51C4"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-0.02055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68B98"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61ED3"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-0.00487</w:t>
            </w:r>
          </w:p>
        </w:tc>
      </w:tr>
      <w:tr w:rsidR="003F3B56" w:rsidRPr="003F3B56" w14:paraId="4FB003DC"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7686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Empirical 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C9D7D"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2CA76"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DC2B3"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2F87C"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9461"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0.01560</w:t>
            </w:r>
          </w:p>
        </w:tc>
      </w:tr>
      <w:tr w:rsidR="003F3B56" w:rsidRPr="003F3B56" w14:paraId="2EAB1430"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F8B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296F8"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65FB1"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1DA9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0.00437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BFC7E"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2509A"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0.00343</w:t>
            </w:r>
          </w:p>
        </w:tc>
      </w:tr>
      <w:tr w:rsidR="003F3B56" w:rsidRPr="003F3B56" w14:paraId="3316FDE7"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2530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7E200"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5E527"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4EA2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0.00857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6A91D"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28F0E"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0.00673</w:t>
            </w:r>
          </w:p>
        </w:tc>
      </w:tr>
      <w:tr w:rsidR="003F3B56" w:rsidRPr="003F3B56" w14:paraId="55F2148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5D77"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Upper CI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949D6"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28C01"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1E678"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-0.01199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356D8"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0B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0.00186</w:t>
            </w:r>
          </w:p>
        </w:tc>
      </w:tr>
      <w:tr w:rsidR="003F3B56" w:rsidRPr="003F3B56" w14:paraId="69E5F3DA"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B0272"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Lower CI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31D"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33EE4"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082E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-0.02912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9A13E"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BA781"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-0.01160</w:t>
            </w:r>
          </w:p>
        </w:tc>
      </w:tr>
    </w:tbl>
    <w:p w14:paraId="7BBDE64A" w14:textId="77777777" w:rsidR="00267917" w:rsidRPr="00267917" w:rsidRDefault="00267917" w:rsidP="00267917">
      <w:pPr>
        <w:rPr>
          <w:rFonts w:ascii="Times New Roman" w:eastAsia="Times New Roman" w:hAnsi="Times New Roman" w:cs="Times New Roman"/>
        </w:rPr>
      </w:pPr>
    </w:p>
    <w:p w14:paraId="523E16FA" w14:textId="77777777" w:rsidR="00FA786A" w:rsidRDefault="00FA786A" w:rsidP="00267917">
      <w:pPr>
        <w:outlineLvl w:val="2"/>
        <w:rPr>
          <w:rFonts w:ascii="Roboto" w:eastAsia="Times New Roman" w:hAnsi="Roboto" w:cs="Times New Roman"/>
          <w:b/>
          <w:bCs/>
          <w:color w:val="666666"/>
        </w:rPr>
      </w:pPr>
    </w:p>
    <w:p w14:paraId="3304491E" w14:textId="77777777" w:rsidR="00FA786A" w:rsidRDefault="00FA786A" w:rsidP="00267917">
      <w:pPr>
        <w:outlineLvl w:val="2"/>
        <w:rPr>
          <w:rFonts w:ascii="Roboto" w:eastAsia="Times New Roman" w:hAnsi="Roboto" w:cs="Times New Roman"/>
          <w:b/>
          <w:bCs/>
          <w:color w:val="666666"/>
        </w:rPr>
      </w:pPr>
    </w:p>
    <w:p w14:paraId="3F38AE01"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Sign Tests</w:t>
      </w:r>
    </w:p>
    <w:p w14:paraId="7D6FDC07" w14:textId="488EC7F4" w:rsidR="003C7E46" w:rsidRDefault="003C7E46" w:rsidP="00267917">
      <w:pPr>
        <w:rPr>
          <w:rFonts w:ascii="Arial" w:hAnsi="Arial" w:cs="Arial"/>
          <w:color w:val="000000" w:themeColor="text1"/>
          <w:sz w:val="22"/>
          <w:szCs w:val="22"/>
        </w:rPr>
      </w:pPr>
      <w:r>
        <w:rPr>
          <w:rFonts w:ascii="Arial" w:hAnsi="Arial" w:cs="Arial"/>
          <w:color w:val="000000" w:themeColor="text1"/>
          <w:sz w:val="22"/>
          <w:szCs w:val="22"/>
        </w:rPr>
        <w:t xml:space="preserve">Next, a sign test was conducted and a p value calculated for each of our evaluation metrics. </w:t>
      </w:r>
    </w:p>
    <w:p w14:paraId="574543F6" w14:textId="77777777" w:rsidR="00FA786A" w:rsidRDefault="00FA786A" w:rsidP="00FA786A">
      <w:pPr>
        <w:jc w:val="center"/>
        <w:rPr>
          <w:rFonts w:ascii="Arial" w:hAnsi="Arial" w:cs="Arial"/>
          <w:color w:val="000000" w:themeColor="text1"/>
          <w:sz w:val="22"/>
          <w:szCs w:val="22"/>
        </w:rPr>
      </w:pPr>
    </w:p>
    <w:tbl>
      <w:tblPr>
        <w:tblW w:w="0" w:type="auto"/>
        <w:tblInd w:w="335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91"/>
        <w:gridCol w:w="735"/>
      </w:tblGrid>
      <w:tr w:rsidR="00FA786A" w:rsidRPr="00FA786A" w14:paraId="6F0C5944"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4C6CD" w14:textId="77777777" w:rsidR="00FA786A" w:rsidRPr="00FA786A" w:rsidRDefault="00FA786A" w:rsidP="00FA786A">
            <w:pPr>
              <w:jc w:val="cente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B9F55"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p value</w:t>
            </w:r>
          </w:p>
        </w:tc>
      </w:tr>
      <w:tr w:rsidR="00FA786A" w:rsidRPr="00FA786A" w14:paraId="2660DAF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97A4B"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Gross Conversions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655B00" w14:textId="77777777" w:rsidR="00FA786A" w:rsidRPr="00FA786A" w:rsidRDefault="00FA786A" w:rsidP="00FA786A">
            <w:pPr>
              <w:jc w:val="center"/>
              <w:rPr>
                <w:rFonts w:ascii="Helvetica" w:eastAsia="Times New Roman" w:hAnsi="Helvetica" w:cs="Arial"/>
                <w:color w:val="494949"/>
                <w:sz w:val="20"/>
                <w:szCs w:val="20"/>
              </w:rPr>
            </w:pPr>
            <w:r w:rsidRPr="00FA786A">
              <w:rPr>
                <w:rFonts w:ascii="Helvetica" w:eastAsia="Times New Roman" w:hAnsi="Helvetica" w:cs="Arial"/>
                <w:color w:val="494949"/>
                <w:sz w:val="20"/>
                <w:szCs w:val="20"/>
              </w:rPr>
              <w:t>0.0026</w:t>
            </w:r>
          </w:p>
        </w:tc>
      </w:tr>
      <w:tr w:rsidR="00FA786A" w:rsidRPr="00FA786A" w14:paraId="6708CA49"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D89B3"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Net Conversions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892E9"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0.6776</w:t>
            </w:r>
          </w:p>
        </w:tc>
      </w:tr>
    </w:tbl>
    <w:p w14:paraId="1CF85B31" w14:textId="77777777" w:rsidR="00FA786A" w:rsidRDefault="00FA786A" w:rsidP="00FA786A">
      <w:pPr>
        <w:rPr>
          <w:rFonts w:ascii="Arial" w:hAnsi="Arial" w:cs="Arial"/>
          <w:color w:val="000000" w:themeColor="text1"/>
          <w:sz w:val="22"/>
          <w:szCs w:val="22"/>
        </w:rPr>
      </w:pPr>
    </w:p>
    <w:p w14:paraId="5E6CDBF2" w14:textId="5A85B5C8" w:rsidR="00FA786A" w:rsidRPr="00267917" w:rsidRDefault="00FA786A" w:rsidP="00FA786A">
      <w:pPr>
        <w:rPr>
          <w:rFonts w:ascii="Arial" w:hAnsi="Arial" w:cs="Arial"/>
          <w:color w:val="000000" w:themeColor="text1"/>
          <w:sz w:val="22"/>
          <w:szCs w:val="22"/>
        </w:rPr>
      </w:pPr>
      <w:r>
        <w:rPr>
          <w:rFonts w:ascii="Arial" w:hAnsi="Arial" w:cs="Arial"/>
          <w:color w:val="000000" w:themeColor="text1"/>
          <w:sz w:val="22"/>
          <w:szCs w:val="22"/>
        </w:rPr>
        <w:t>These p values indicate the change observed in gross</w:t>
      </w:r>
      <w:r w:rsidR="000756FD">
        <w:rPr>
          <w:rFonts w:ascii="Arial" w:hAnsi="Arial" w:cs="Arial"/>
          <w:color w:val="000000" w:themeColor="text1"/>
          <w:sz w:val="22"/>
          <w:szCs w:val="22"/>
        </w:rPr>
        <w:t xml:space="preserve"> conversions is statistical</w:t>
      </w:r>
      <w:r>
        <w:rPr>
          <w:rFonts w:ascii="Arial" w:hAnsi="Arial" w:cs="Arial"/>
          <w:color w:val="000000" w:themeColor="text1"/>
          <w:sz w:val="22"/>
          <w:szCs w:val="22"/>
        </w:rPr>
        <w:t>ly significant, and the change seen in net conversions is not.</w:t>
      </w:r>
    </w:p>
    <w:p w14:paraId="275A61E1" w14:textId="77777777" w:rsidR="00267917" w:rsidRPr="00267917" w:rsidRDefault="00267917" w:rsidP="00FA786A">
      <w:pPr>
        <w:jc w:val="center"/>
        <w:rPr>
          <w:rFonts w:ascii="Times New Roman" w:eastAsia="Times New Roman" w:hAnsi="Times New Roman" w:cs="Times New Roman"/>
        </w:rPr>
      </w:pPr>
    </w:p>
    <w:p w14:paraId="5169C117"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Summary</w:t>
      </w:r>
    </w:p>
    <w:p w14:paraId="569BAA7F" w14:textId="044EA575" w:rsidR="000756FD" w:rsidRPr="00267917" w:rsidRDefault="000756FD" w:rsidP="00267917">
      <w:pPr>
        <w:rPr>
          <w:rFonts w:ascii="Times New Roman" w:hAnsi="Times New Roman" w:cs="Times New Roman"/>
        </w:rPr>
      </w:pPr>
      <w:r>
        <w:rPr>
          <w:rFonts w:ascii="Arial" w:hAnsi="Arial" w:cs="Arial"/>
          <w:color w:val="000000"/>
          <w:sz w:val="22"/>
          <w:szCs w:val="22"/>
        </w:rPr>
        <w:t xml:space="preserve">I did not use the Bonferroni correction </w:t>
      </w:r>
      <w:r w:rsidR="008F6AC8">
        <w:rPr>
          <w:rFonts w:ascii="Arial" w:hAnsi="Arial" w:cs="Arial"/>
          <w:color w:val="000000"/>
          <w:sz w:val="22"/>
          <w:szCs w:val="22"/>
        </w:rPr>
        <w:t xml:space="preserve">because </w:t>
      </w:r>
      <w:r>
        <w:rPr>
          <w:rFonts w:ascii="Arial" w:hAnsi="Arial" w:cs="Arial"/>
          <w:color w:val="000000"/>
          <w:sz w:val="22"/>
          <w:szCs w:val="22"/>
        </w:rPr>
        <w:t xml:space="preserve">in this experiment </w:t>
      </w:r>
      <w:r w:rsidR="008F6AC8">
        <w:rPr>
          <w:rFonts w:ascii="Arial" w:hAnsi="Arial" w:cs="Arial"/>
          <w:color w:val="000000"/>
          <w:sz w:val="22"/>
          <w:szCs w:val="22"/>
        </w:rPr>
        <w:t>both of the evaluation metrics are relevant to our decision to launch.  The Bonferroni correct</w:t>
      </w:r>
      <w:r>
        <w:rPr>
          <w:rFonts w:ascii="Arial" w:hAnsi="Arial" w:cs="Arial"/>
          <w:color w:val="000000"/>
          <w:sz w:val="22"/>
          <w:szCs w:val="22"/>
        </w:rPr>
        <w:t xml:space="preserve">.  No discrepancies arose between the effect size hypothesis tests and sign tests. </w:t>
      </w:r>
    </w:p>
    <w:p w14:paraId="5A548EC2" w14:textId="77777777" w:rsidR="00267917" w:rsidRPr="00267917" w:rsidRDefault="00267917" w:rsidP="00267917">
      <w:pPr>
        <w:rPr>
          <w:rFonts w:ascii="Times New Roman" w:eastAsia="Times New Roman" w:hAnsi="Times New Roman" w:cs="Times New Roman"/>
        </w:rPr>
      </w:pPr>
    </w:p>
    <w:p w14:paraId="78F57FFD"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Recommendation</w:t>
      </w:r>
    </w:p>
    <w:p w14:paraId="7D3C131A" w14:textId="5913DF7F" w:rsidR="00267917" w:rsidRPr="00267917" w:rsidRDefault="000756FD" w:rsidP="00267917">
      <w:pPr>
        <w:rPr>
          <w:rFonts w:ascii="Times New Roman" w:hAnsi="Times New Roman" w:cs="Times New Roman"/>
        </w:rPr>
      </w:pPr>
      <w:r>
        <w:rPr>
          <w:rFonts w:ascii="Arial" w:hAnsi="Arial" w:cs="Arial"/>
          <w:color w:val="000000"/>
          <w:sz w:val="22"/>
          <w:szCs w:val="22"/>
        </w:rPr>
        <w:t xml:space="preserve">I recommend that Udacity </w:t>
      </w:r>
      <w:r w:rsidR="004F1B33">
        <w:rPr>
          <w:rFonts w:ascii="Arial" w:hAnsi="Arial" w:cs="Arial"/>
          <w:color w:val="000000"/>
          <w:sz w:val="22"/>
          <w:szCs w:val="22"/>
        </w:rPr>
        <w:t xml:space="preserve">not </w:t>
      </w:r>
      <w:r>
        <w:rPr>
          <w:rFonts w:ascii="Arial" w:hAnsi="Arial" w:cs="Arial"/>
          <w:color w:val="000000"/>
          <w:sz w:val="22"/>
          <w:szCs w:val="22"/>
        </w:rPr>
        <w:t xml:space="preserve">move forward </w:t>
      </w:r>
      <w:r w:rsidR="004F1B33">
        <w:rPr>
          <w:rFonts w:ascii="Arial" w:hAnsi="Arial" w:cs="Arial"/>
          <w:color w:val="000000"/>
          <w:sz w:val="22"/>
          <w:szCs w:val="22"/>
        </w:rPr>
        <w:t>to</w:t>
      </w:r>
      <w:r>
        <w:rPr>
          <w:rFonts w:ascii="Arial" w:hAnsi="Arial" w:cs="Arial"/>
          <w:color w:val="000000"/>
          <w:sz w:val="22"/>
          <w:szCs w:val="22"/>
        </w:rPr>
        <w:t xml:space="preserve"> implement this change.  From this analysis it does not appear to effect net conversions (and hence revenue) in a statistically significant way, while it does significantly reduce gross conversions.  </w:t>
      </w:r>
      <w:r w:rsidR="004F1B33">
        <w:rPr>
          <w:rFonts w:ascii="Arial" w:hAnsi="Arial" w:cs="Arial"/>
          <w:color w:val="000000"/>
          <w:sz w:val="22"/>
          <w:szCs w:val="22"/>
        </w:rPr>
        <w:t>However, the confidence interval around Net Conversion does include the negative of the practical significance boundary, and may thus have gone down in a way that is practically significant to the business.</w:t>
      </w:r>
      <w:r>
        <w:rPr>
          <w:rFonts w:ascii="Arial" w:hAnsi="Arial" w:cs="Arial"/>
          <w:color w:val="000000"/>
          <w:sz w:val="22"/>
          <w:szCs w:val="22"/>
        </w:rPr>
        <w:t xml:space="preserve"> </w:t>
      </w:r>
    </w:p>
    <w:p w14:paraId="04B5D8F1" w14:textId="389118D8" w:rsidR="00267917" w:rsidRPr="00267917" w:rsidRDefault="000756FD" w:rsidP="000756FD">
      <w:pPr>
        <w:tabs>
          <w:tab w:val="left" w:pos="5985"/>
        </w:tabs>
        <w:rPr>
          <w:rFonts w:ascii="Times New Roman" w:eastAsia="Times New Roman" w:hAnsi="Times New Roman" w:cs="Times New Roman"/>
        </w:rPr>
      </w:pPr>
      <w:r>
        <w:rPr>
          <w:rFonts w:ascii="Times New Roman" w:eastAsia="Times New Roman" w:hAnsi="Times New Roman" w:cs="Times New Roman"/>
        </w:rPr>
        <w:tab/>
      </w:r>
    </w:p>
    <w:p w14:paraId="4F5038D7" w14:textId="129918B6"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Follow-Up Experiment</w:t>
      </w:r>
    </w:p>
    <w:p w14:paraId="35BAACA6" w14:textId="6CA53796" w:rsidR="00633950" w:rsidRDefault="00004DAA" w:rsidP="00267917">
      <w:pPr>
        <w:rPr>
          <w:rFonts w:ascii="Arial" w:eastAsia="Times New Roman" w:hAnsi="Arial" w:cs="Arial"/>
          <w:sz w:val="22"/>
          <w:szCs w:val="22"/>
        </w:rPr>
      </w:pPr>
      <w:r>
        <w:rPr>
          <w:rFonts w:ascii="Arial" w:eastAsia="Times New Roman" w:hAnsi="Arial" w:cs="Arial"/>
          <w:sz w:val="22"/>
          <w:szCs w:val="22"/>
        </w:rPr>
        <w:t>I believe that the original experiment was conducted along the correct line of thinking, and I believe further iterations on the pop up would be useful.  I suggest in addition to the five hour per week popup, any easy to use weekly calendar is included.  Students can be asked to fill in which five hours per week they plan to commit to the program.</w:t>
      </w:r>
    </w:p>
    <w:p w14:paraId="19527732" w14:textId="77777777" w:rsidR="00004DAA" w:rsidRDefault="00004DAA" w:rsidP="00267917">
      <w:pPr>
        <w:rPr>
          <w:rFonts w:ascii="Arial" w:eastAsia="Times New Roman" w:hAnsi="Arial" w:cs="Arial"/>
          <w:sz w:val="22"/>
          <w:szCs w:val="22"/>
        </w:rPr>
      </w:pPr>
    </w:p>
    <w:p w14:paraId="2B11BEB8" w14:textId="1FEB109C" w:rsidR="00004DAA" w:rsidRDefault="00004DAA" w:rsidP="00267917">
      <w:pPr>
        <w:rPr>
          <w:rFonts w:ascii="Arial" w:eastAsia="Times New Roman" w:hAnsi="Arial" w:cs="Arial"/>
          <w:sz w:val="22"/>
          <w:szCs w:val="22"/>
        </w:rPr>
      </w:pPr>
      <w:r>
        <w:rPr>
          <w:rFonts w:ascii="Arial" w:eastAsia="Times New Roman" w:hAnsi="Arial" w:cs="Arial"/>
          <w:sz w:val="22"/>
          <w:szCs w:val="22"/>
        </w:rPr>
        <w:t>Setup: Same as above, with the addition of the above mentioned calendar.</w:t>
      </w:r>
    </w:p>
    <w:p w14:paraId="5E3763F2" w14:textId="77777777" w:rsidR="00004DAA" w:rsidRDefault="00004DAA" w:rsidP="00267917">
      <w:pPr>
        <w:rPr>
          <w:rFonts w:ascii="Arial" w:eastAsia="Times New Roman" w:hAnsi="Arial" w:cs="Arial"/>
          <w:sz w:val="22"/>
          <w:szCs w:val="22"/>
        </w:rPr>
      </w:pPr>
    </w:p>
    <w:p w14:paraId="0BB37CD4" w14:textId="17E8EF77" w:rsidR="00004DAA" w:rsidRDefault="00004DAA" w:rsidP="00267917">
      <w:pPr>
        <w:rPr>
          <w:rFonts w:ascii="Arial" w:eastAsia="Times New Roman" w:hAnsi="Arial" w:cs="Arial"/>
          <w:sz w:val="22"/>
          <w:szCs w:val="22"/>
        </w:rPr>
      </w:pPr>
      <w:r>
        <w:rPr>
          <w:rFonts w:ascii="Arial" w:eastAsia="Times New Roman" w:hAnsi="Arial" w:cs="Arial"/>
          <w:sz w:val="22"/>
          <w:szCs w:val="22"/>
        </w:rPr>
        <w:t>Null hypothesis: Planning one week of time for classwork does not reduce gross conversion rate.</w:t>
      </w:r>
    </w:p>
    <w:p w14:paraId="0E023234" w14:textId="77777777" w:rsidR="00004DAA" w:rsidRDefault="00004DAA" w:rsidP="00267917">
      <w:pPr>
        <w:rPr>
          <w:rFonts w:ascii="Arial" w:eastAsia="Times New Roman" w:hAnsi="Arial" w:cs="Arial"/>
          <w:sz w:val="22"/>
          <w:szCs w:val="22"/>
        </w:rPr>
      </w:pPr>
    </w:p>
    <w:p w14:paraId="200971C5" w14:textId="77777777" w:rsidR="00004DAA" w:rsidRDefault="00004DAA" w:rsidP="00004DAA">
      <w:pPr>
        <w:rPr>
          <w:rFonts w:ascii="Arial" w:hAnsi="Arial" w:cs="Arial"/>
          <w:color w:val="000000" w:themeColor="text1"/>
          <w:sz w:val="22"/>
          <w:szCs w:val="22"/>
        </w:rPr>
      </w:pPr>
      <w:r w:rsidRPr="00004DAA">
        <w:rPr>
          <w:rFonts w:ascii="Arial" w:eastAsia="Times New Roman" w:hAnsi="Arial" w:cs="Arial"/>
          <w:sz w:val="22"/>
          <w:szCs w:val="22"/>
        </w:rPr>
        <w:t xml:space="preserve">Unit of diversion: </w:t>
      </w:r>
      <w:r w:rsidRPr="00004DAA">
        <w:rPr>
          <w:rFonts w:ascii="Arial" w:hAnsi="Arial" w:cs="Arial"/>
          <w:color w:val="000000" w:themeColor="text1"/>
          <w:sz w:val="22"/>
          <w:szCs w:val="22"/>
        </w:rPr>
        <w:t>Number of clicks (The number of unique cookies to click the “Start free trial” button)</w:t>
      </w:r>
    </w:p>
    <w:p w14:paraId="73A88B0E" w14:textId="77777777" w:rsidR="00004DAA" w:rsidRDefault="00004DAA" w:rsidP="00004DAA">
      <w:pPr>
        <w:rPr>
          <w:rFonts w:ascii="Arial" w:hAnsi="Arial" w:cs="Arial"/>
          <w:color w:val="000000" w:themeColor="text1"/>
          <w:sz w:val="22"/>
          <w:szCs w:val="22"/>
        </w:rPr>
      </w:pPr>
    </w:p>
    <w:p w14:paraId="054CAEF7" w14:textId="720CD56C" w:rsidR="00004DAA" w:rsidRDefault="00004DAA" w:rsidP="00004DAA">
      <w:pPr>
        <w:rPr>
          <w:rFonts w:ascii="Arial" w:hAnsi="Arial" w:cs="Arial"/>
          <w:color w:val="000000" w:themeColor="text1"/>
          <w:sz w:val="22"/>
          <w:szCs w:val="22"/>
        </w:rPr>
      </w:pPr>
      <w:r>
        <w:rPr>
          <w:rFonts w:ascii="Arial" w:hAnsi="Arial" w:cs="Arial"/>
          <w:color w:val="000000" w:themeColor="text1"/>
          <w:sz w:val="22"/>
          <w:szCs w:val="22"/>
        </w:rPr>
        <w:t>Invariant Metrics</w:t>
      </w:r>
      <w:r w:rsidR="00913BEC">
        <w:rPr>
          <w:rFonts w:ascii="Arial" w:hAnsi="Arial" w:cs="Arial"/>
          <w:color w:val="000000" w:themeColor="text1"/>
          <w:sz w:val="22"/>
          <w:szCs w:val="22"/>
        </w:rPr>
        <w:t>,</w:t>
      </w:r>
      <w:r>
        <w:rPr>
          <w:rFonts w:ascii="Arial" w:hAnsi="Arial" w:cs="Arial"/>
          <w:color w:val="000000" w:themeColor="text1"/>
          <w:sz w:val="22"/>
          <w:szCs w:val="22"/>
        </w:rPr>
        <w:t xml:space="preserve"> </w:t>
      </w:r>
      <w:r w:rsidR="00913BEC">
        <w:rPr>
          <w:rFonts w:ascii="Arial" w:hAnsi="Arial" w:cs="Arial"/>
          <w:color w:val="000000" w:themeColor="text1"/>
          <w:sz w:val="22"/>
          <w:szCs w:val="22"/>
        </w:rPr>
        <w:t>the same as above:</w:t>
      </w:r>
    </w:p>
    <w:p w14:paraId="78A7EA29" w14:textId="77777777" w:rsidR="00913BEC" w:rsidRDefault="00913BEC" w:rsidP="00913BEC">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cookies (The number of unique cookies to view the course overview page)</w:t>
      </w:r>
    </w:p>
    <w:p w14:paraId="5CCF1BDB" w14:textId="77777777" w:rsidR="00913BEC" w:rsidRDefault="00913BEC" w:rsidP="00913BEC">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clicks (The number of unique cookies to click the “Start free trial” button)</w:t>
      </w:r>
    </w:p>
    <w:p w14:paraId="106C8F3B" w14:textId="77777777" w:rsidR="00913BEC" w:rsidRDefault="00913BEC" w:rsidP="00913BEC">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Click-through-probability (Number of Clicks/Number of cookies)</w:t>
      </w:r>
    </w:p>
    <w:p w14:paraId="2FBF88C6" w14:textId="77777777" w:rsidR="00913BEC" w:rsidRPr="00267917" w:rsidRDefault="00913BEC" w:rsidP="00913BEC">
      <w:pPr>
        <w:rPr>
          <w:rFonts w:ascii="Arial" w:hAnsi="Arial" w:cs="Arial"/>
          <w:color w:val="000000" w:themeColor="text1"/>
          <w:sz w:val="22"/>
          <w:szCs w:val="22"/>
        </w:rPr>
      </w:pPr>
    </w:p>
    <w:p w14:paraId="61EEF290" w14:textId="77777777" w:rsidR="00913BEC" w:rsidRDefault="00913BEC" w:rsidP="00913BEC">
      <w:pPr>
        <w:rPr>
          <w:rFonts w:ascii="Arial" w:hAnsi="Arial" w:cs="Arial"/>
          <w:color w:val="000000" w:themeColor="text1"/>
          <w:sz w:val="22"/>
          <w:szCs w:val="22"/>
        </w:rPr>
      </w:pPr>
      <w:r>
        <w:rPr>
          <w:rFonts w:ascii="Arial" w:hAnsi="Arial" w:cs="Arial"/>
          <w:color w:val="000000" w:themeColor="text1"/>
          <w:sz w:val="22"/>
          <w:szCs w:val="22"/>
        </w:rPr>
        <w:t>All three of the invariant metrics were chosen because they are recorded prior to the testing protocol – they could not have been affected by the test procedure.</w:t>
      </w:r>
    </w:p>
    <w:p w14:paraId="30F985D3" w14:textId="77777777" w:rsidR="00913BEC" w:rsidRDefault="00913BEC" w:rsidP="00004DAA">
      <w:pPr>
        <w:rPr>
          <w:rFonts w:ascii="Arial" w:hAnsi="Arial" w:cs="Arial"/>
          <w:color w:val="000000" w:themeColor="text1"/>
          <w:sz w:val="22"/>
          <w:szCs w:val="22"/>
        </w:rPr>
      </w:pPr>
    </w:p>
    <w:p w14:paraId="71648725" w14:textId="25E43A51" w:rsidR="00913BEC" w:rsidRDefault="00913BEC" w:rsidP="00004DAA">
      <w:pPr>
        <w:rPr>
          <w:rFonts w:ascii="Arial" w:hAnsi="Arial" w:cs="Arial"/>
          <w:color w:val="000000" w:themeColor="text1"/>
          <w:sz w:val="22"/>
          <w:szCs w:val="22"/>
        </w:rPr>
      </w:pPr>
      <w:r>
        <w:rPr>
          <w:rFonts w:ascii="Arial" w:hAnsi="Arial" w:cs="Arial"/>
          <w:color w:val="000000" w:themeColor="text1"/>
          <w:sz w:val="22"/>
          <w:szCs w:val="22"/>
        </w:rPr>
        <w:t>Evaluation metrics, the same as above:</w:t>
      </w:r>
    </w:p>
    <w:p w14:paraId="38A17A79" w14:textId="77777777" w:rsidR="00913BEC" w:rsidRPr="00004DAA" w:rsidRDefault="00913BEC" w:rsidP="00004DAA">
      <w:pPr>
        <w:rPr>
          <w:rFonts w:ascii="Arial" w:hAnsi="Arial" w:cs="Arial"/>
          <w:color w:val="000000" w:themeColor="text1"/>
          <w:sz w:val="22"/>
          <w:szCs w:val="22"/>
        </w:rPr>
      </w:pPr>
    </w:p>
    <w:p w14:paraId="3FC6A2E0" w14:textId="77777777" w:rsidR="00913BEC" w:rsidRDefault="00913BEC" w:rsidP="00913BEC">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Gross conversion (The number of user-ids to complete checkout and enroll in the free trial divided by number of unique cookies to click the “Start free trial” button</w:t>
      </w:r>
    </w:p>
    <w:p w14:paraId="42634211" w14:textId="77777777" w:rsidR="00913BEC" w:rsidRPr="00267917" w:rsidRDefault="00913BEC" w:rsidP="00913BEC">
      <w:pPr>
        <w:pStyle w:val="ListParagraph"/>
        <w:numPr>
          <w:ilvl w:val="0"/>
          <w:numId w:val="2"/>
        </w:numPr>
        <w:rPr>
          <w:rFonts w:ascii="Arial" w:hAnsi="Arial" w:cs="Arial"/>
          <w:color w:val="000000" w:themeColor="text1"/>
          <w:sz w:val="22"/>
          <w:szCs w:val="22"/>
        </w:rPr>
      </w:pPr>
      <w:r w:rsidRPr="00267917">
        <w:rPr>
          <w:rFonts w:ascii="Arial" w:hAnsi="Arial" w:cs="Arial"/>
          <w:color w:val="000000" w:themeColor="text1"/>
          <w:sz w:val="22"/>
          <w:szCs w:val="22"/>
        </w:rPr>
        <w:t>Net Conversion (Number of user-ids to remain enrolled pas</w:t>
      </w:r>
      <w:r>
        <w:rPr>
          <w:rFonts w:ascii="Arial" w:hAnsi="Arial" w:cs="Arial"/>
          <w:color w:val="000000" w:themeColor="text1"/>
          <w:sz w:val="22"/>
          <w:szCs w:val="22"/>
        </w:rPr>
        <w:t xml:space="preserve">t the 14-day boundary (and </w:t>
      </w:r>
      <w:r w:rsidRPr="00267917">
        <w:rPr>
          <w:rFonts w:ascii="Arial" w:hAnsi="Arial" w:cs="Arial"/>
          <w:color w:val="000000" w:themeColor="text1"/>
          <w:sz w:val="22"/>
          <w:szCs w:val="22"/>
        </w:rPr>
        <w:t>make at least one payment) divided by number of unique cookies to click “Start free trial” button</w:t>
      </w:r>
      <w:r>
        <w:rPr>
          <w:rFonts w:ascii="Arial" w:hAnsi="Arial" w:cs="Arial"/>
          <w:color w:val="000000" w:themeColor="text1"/>
          <w:sz w:val="22"/>
          <w:szCs w:val="22"/>
        </w:rPr>
        <w:t>.</w:t>
      </w:r>
    </w:p>
    <w:p w14:paraId="74EA6615" w14:textId="77777777" w:rsidR="00913BEC" w:rsidRDefault="00913BEC" w:rsidP="00913BEC">
      <w:pPr>
        <w:rPr>
          <w:rFonts w:ascii="Arial" w:hAnsi="Arial" w:cs="Arial"/>
          <w:color w:val="0000FF"/>
          <w:sz w:val="22"/>
          <w:szCs w:val="22"/>
        </w:rPr>
      </w:pPr>
    </w:p>
    <w:p w14:paraId="5F5B20A6" w14:textId="77777777" w:rsidR="00913BEC" w:rsidRDefault="00913BEC" w:rsidP="00913BEC">
      <w:pPr>
        <w:rPr>
          <w:rFonts w:ascii="Arial" w:hAnsi="Arial" w:cs="Arial"/>
          <w:color w:val="000000" w:themeColor="text1"/>
          <w:sz w:val="22"/>
          <w:szCs w:val="22"/>
        </w:rPr>
      </w:pPr>
      <w:r>
        <w:rPr>
          <w:rFonts w:ascii="Arial" w:hAnsi="Arial" w:cs="Arial"/>
          <w:color w:val="000000" w:themeColor="text1"/>
          <w:sz w:val="22"/>
          <w:szCs w:val="22"/>
        </w:rPr>
        <w:t>Gross conversion was chosen because it is first point of diversion – were some users swayed to attempt free classes rather than start the trial.  If the change is working, and users with less than five hours per week are being diverted to free class rather than the free trial, we would expect this metric to decrease in our test group vs the control group.</w:t>
      </w:r>
    </w:p>
    <w:p w14:paraId="4600653C" w14:textId="77777777" w:rsidR="00913BEC" w:rsidRDefault="00913BEC" w:rsidP="00913BEC">
      <w:pPr>
        <w:rPr>
          <w:rFonts w:ascii="Arial" w:hAnsi="Arial" w:cs="Arial"/>
          <w:color w:val="000000" w:themeColor="text1"/>
          <w:sz w:val="22"/>
          <w:szCs w:val="22"/>
        </w:rPr>
      </w:pPr>
    </w:p>
    <w:p w14:paraId="18387BFA" w14:textId="0EFF4C85" w:rsidR="00913BEC" w:rsidRDefault="00913BEC" w:rsidP="00913BEC">
      <w:pPr>
        <w:rPr>
          <w:rFonts w:ascii="Arial" w:hAnsi="Arial" w:cs="Arial"/>
          <w:color w:val="000000" w:themeColor="text1"/>
          <w:sz w:val="22"/>
          <w:szCs w:val="22"/>
        </w:rPr>
      </w:pPr>
      <w:r>
        <w:rPr>
          <w:rFonts w:ascii="Arial" w:hAnsi="Arial" w:cs="Arial"/>
          <w:color w:val="000000" w:themeColor="text1"/>
          <w:sz w:val="22"/>
          <w:szCs w:val="22"/>
        </w:rPr>
        <w:t>Net conversion was chosen because it is expected to vary with the addition of the time estimate prompt.  Net conversion will not decrease if the change is working as expected.</w:t>
      </w:r>
    </w:p>
    <w:p w14:paraId="7327437C" w14:textId="77777777" w:rsidR="00913BEC" w:rsidRDefault="00913BEC" w:rsidP="00913BEC">
      <w:pPr>
        <w:rPr>
          <w:rFonts w:ascii="Arial" w:hAnsi="Arial" w:cs="Arial"/>
          <w:color w:val="000000" w:themeColor="text1"/>
          <w:sz w:val="22"/>
          <w:szCs w:val="22"/>
        </w:rPr>
      </w:pPr>
    </w:p>
    <w:p w14:paraId="4AAF4606" w14:textId="582E2902" w:rsidR="00004DAA" w:rsidRPr="008F6AC8" w:rsidRDefault="00913BEC" w:rsidP="00267917">
      <w:pPr>
        <w:rPr>
          <w:rFonts w:ascii="Arial" w:hAnsi="Arial" w:cs="Arial"/>
          <w:color w:val="000000" w:themeColor="text1"/>
          <w:sz w:val="22"/>
          <w:szCs w:val="22"/>
        </w:rPr>
      </w:pPr>
      <w:r>
        <w:rPr>
          <w:rFonts w:ascii="Arial" w:hAnsi="Arial" w:cs="Arial"/>
          <w:color w:val="000000" w:themeColor="text1"/>
          <w:sz w:val="22"/>
          <w:szCs w:val="22"/>
        </w:rPr>
        <w:t>Launch criteria: If a statistically significant reduction was seen in gross conversions, without a statistically or practically significant reduction in net conversions was observed the change would be launched.</w:t>
      </w:r>
    </w:p>
    <w:p w14:paraId="2088C775" w14:textId="77777777" w:rsidR="00913BEC" w:rsidRDefault="00913BEC" w:rsidP="00267917">
      <w:pPr>
        <w:rPr>
          <w:rFonts w:ascii="Arial" w:eastAsia="Times New Roman" w:hAnsi="Arial" w:cs="Arial"/>
          <w:sz w:val="22"/>
          <w:szCs w:val="22"/>
        </w:rPr>
      </w:pPr>
    </w:p>
    <w:p w14:paraId="3A588CE6" w14:textId="09761564" w:rsidR="00913BEC" w:rsidRDefault="00913BEC" w:rsidP="00267917">
      <w:pPr>
        <w:rPr>
          <w:rFonts w:ascii="Arial" w:eastAsia="Times New Roman" w:hAnsi="Arial" w:cs="Arial"/>
          <w:sz w:val="22"/>
          <w:szCs w:val="22"/>
        </w:rPr>
      </w:pPr>
      <w:r>
        <w:rPr>
          <w:rFonts w:ascii="Arial" w:eastAsia="Times New Roman" w:hAnsi="Arial" w:cs="Arial"/>
          <w:sz w:val="22"/>
          <w:szCs w:val="22"/>
        </w:rPr>
        <w:t>If the above was well received, I believe it would be valuable for Udacity to implement a calendar integration system with in class time tracking to the site.  I am a min/max guy (and a data nerd) and would love to see my weekly engagement in real time.</w:t>
      </w:r>
    </w:p>
    <w:p w14:paraId="6C39CA29" w14:textId="77777777" w:rsidR="00913BEC" w:rsidRDefault="00913BEC" w:rsidP="00267917">
      <w:pPr>
        <w:rPr>
          <w:rFonts w:ascii="Arial" w:eastAsia="Times New Roman" w:hAnsi="Arial" w:cs="Arial"/>
          <w:sz w:val="22"/>
          <w:szCs w:val="22"/>
        </w:rPr>
      </w:pPr>
    </w:p>
    <w:p w14:paraId="582D74F0" w14:textId="1655AFB9" w:rsidR="00E757CC" w:rsidRDefault="00633950" w:rsidP="00267917">
      <w:pPr>
        <w:rPr>
          <w:rFonts w:ascii="Roboto" w:eastAsia="Times New Roman" w:hAnsi="Roboto" w:cs="Times New Roman"/>
          <w:color w:val="980000"/>
          <w:kern w:val="36"/>
          <w:sz w:val="32"/>
          <w:szCs w:val="32"/>
        </w:rPr>
      </w:pPr>
      <w:r>
        <w:rPr>
          <w:rFonts w:ascii="Roboto" w:eastAsia="Times New Roman" w:hAnsi="Roboto" w:cs="Times New Roman"/>
          <w:color w:val="980000"/>
          <w:kern w:val="36"/>
          <w:sz w:val="32"/>
          <w:szCs w:val="32"/>
        </w:rPr>
        <w:t>References</w:t>
      </w:r>
    </w:p>
    <w:p w14:paraId="7043091F" w14:textId="77777777" w:rsidR="00633950" w:rsidRDefault="00633950" w:rsidP="00267917">
      <w:pPr>
        <w:rPr>
          <w:rFonts w:ascii="Roboto" w:eastAsia="Times New Roman" w:hAnsi="Roboto" w:cs="Times New Roman"/>
          <w:color w:val="980000"/>
          <w:kern w:val="36"/>
          <w:sz w:val="32"/>
          <w:szCs w:val="32"/>
        </w:rPr>
      </w:pPr>
    </w:p>
    <w:p w14:paraId="56C1DDF3" w14:textId="672EB7F0" w:rsidR="00633950" w:rsidRDefault="0032674F" w:rsidP="00267917">
      <w:hyperlink r:id="rId5" w:history="1">
        <w:r w:rsidR="00633950" w:rsidRPr="00452508">
          <w:rPr>
            <w:rStyle w:val="Hyperlink"/>
          </w:rPr>
          <w:t>http://graphpad.com/quickcalcs/binomial2/</w:t>
        </w:r>
      </w:hyperlink>
    </w:p>
    <w:p w14:paraId="596E1C4D" w14:textId="1ABFFE85" w:rsidR="00633950" w:rsidRDefault="0032674F" w:rsidP="00267917">
      <w:hyperlink r:id="rId6" w:history="1">
        <w:r w:rsidR="00633950" w:rsidRPr="00452508">
          <w:rPr>
            <w:rStyle w:val="Hyperlink"/>
          </w:rPr>
          <w:t>http://stattrek.com/estimation/confidence-interval.aspx</w:t>
        </w:r>
      </w:hyperlink>
    </w:p>
    <w:p w14:paraId="7CBCCDCC" w14:textId="77777777" w:rsidR="00633950" w:rsidRPr="00267917" w:rsidRDefault="00633950" w:rsidP="00267917"/>
    <w:sectPr w:rsidR="00633950" w:rsidRPr="00267917" w:rsidSect="007F0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B1288"/>
    <w:multiLevelType w:val="hybridMultilevel"/>
    <w:tmpl w:val="405C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F2577"/>
    <w:multiLevelType w:val="hybridMultilevel"/>
    <w:tmpl w:val="063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17"/>
    <w:rsid w:val="00004DAA"/>
    <w:rsid w:val="00012EB7"/>
    <w:rsid w:val="00032313"/>
    <w:rsid w:val="000756FD"/>
    <w:rsid w:val="000A35D4"/>
    <w:rsid w:val="000C0EEC"/>
    <w:rsid w:val="000E54E2"/>
    <w:rsid w:val="001479D8"/>
    <w:rsid w:val="00172A08"/>
    <w:rsid w:val="002253C7"/>
    <w:rsid w:val="00230957"/>
    <w:rsid w:val="00267917"/>
    <w:rsid w:val="0032674F"/>
    <w:rsid w:val="00356687"/>
    <w:rsid w:val="003C11FB"/>
    <w:rsid w:val="003C7E46"/>
    <w:rsid w:val="003E1B44"/>
    <w:rsid w:val="003E1C66"/>
    <w:rsid w:val="003F0F3C"/>
    <w:rsid w:val="003F3B56"/>
    <w:rsid w:val="00413CD8"/>
    <w:rsid w:val="004F1B33"/>
    <w:rsid w:val="00633950"/>
    <w:rsid w:val="006E138F"/>
    <w:rsid w:val="00723368"/>
    <w:rsid w:val="007F04C1"/>
    <w:rsid w:val="008030A3"/>
    <w:rsid w:val="008F6AC8"/>
    <w:rsid w:val="00913BEC"/>
    <w:rsid w:val="00B26EE1"/>
    <w:rsid w:val="00B76C0B"/>
    <w:rsid w:val="00BD2EA3"/>
    <w:rsid w:val="00BD38F1"/>
    <w:rsid w:val="00E458A4"/>
    <w:rsid w:val="00E757CC"/>
    <w:rsid w:val="00EA5BB8"/>
    <w:rsid w:val="00FA786A"/>
    <w:rsid w:val="00FB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C1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791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6791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6791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1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791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67917"/>
    <w:rPr>
      <w:rFonts w:ascii="Times New Roman" w:hAnsi="Times New Roman" w:cs="Times New Roman"/>
      <w:b/>
      <w:bCs/>
      <w:sz w:val="27"/>
      <w:szCs w:val="27"/>
    </w:rPr>
  </w:style>
  <w:style w:type="paragraph" w:styleId="NormalWeb">
    <w:name w:val="Normal (Web)"/>
    <w:basedOn w:val="Normal"/>
    <w:uiPriority w:val="99"/>
    <w:semiHidden/>
    <w:unhideWhenUsed/>
    <w:rsid w:val="0026791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67917"/>
    <w:pPr>
      <w:ind w:left="720"/>
      <w:contextualSpacing/>
    </w:pPr>
  </w:style>
  <w:style w:type="character" w:styleId="Hyperlink">
    <w:name w:val="Hyperlink"/>
    <w:basedOn w:val="DefaultParagraphFont"/>
    <w:uiPriority w:val="99"/>
    <w:unhideWhenUsed/>
    <w:rsid w:val="006339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2089">
      <w:bodyDiv w:val="1"/>
      <w:marLeft w:val="0"/>
      <w:marRight w:val="0"/>
      <w:marTop w:val="0"/>
      <w:marBottom w:val="0"/>
      <w:divBdr>
        <w:top w:val="none" w:sz="0" w:space="0" w:color="auto"/>
        <w:left w:val="none" w:sz="0" w:space="0" w:color="auto"/>
        <w:bottom w:val="none" w:sz="0" w:space="0" w:color="auto"/>
        <w:right w:val="none" w:sz="0" w:space="0" w:color="auto"/>
      </w:divBdr>
    </w:div>
    <w:div w:id="261231069">
      <w:bodyDiv w:val="1"/>
      <w:marLeft w:val="0"/>
      <w:marRight w:val="0"/>
      <w:marTop w:val="0"/>
      <w:marBottom w:val="0"/>
      <w:divBdr>
        <w:top w:val="none" w:sz="0" w:space="0" w:color="auto"/>
        <w:left w:val="none" w:sz="0" w:space="0" w:color="auto"/>
        <w:bottom w:val="none" w:sz="0" w:space="0" w:color="auto"/>
        <w:right w:val="none" w:sz="0" w:space="0" w:color="auto"/>
      </w:divBdr>
    </w:div>
    <w:div w:id="1141966425">
      <w:bodyDiv w:val="1"/>
      <w:marLeft w:val="0"/>
      <w:marRight w:val="0"/>
      <w:marTop w:val="0"/>
      <w:marBottom w:val="0"/>
      <w:divBdr>
        <w:top w:val="none" w:sz="0" w:space="0" w:color="auto"/>
        <w:left w:val="none" w:sz="0" w:space="0" w:color="auto"/>
        <w:bottom w:val="none" w:sz="0" w:space="0" w:color="auto"/>
        <w:right w:val="none" w:sz="0" w:space="0" w:color="auto"/>
      </w:divBdr>
    </w:div>
    <w:div w:id="1616057538">
      <w:bodyDiv w:val="1"/>
      <w:marLeft w:val="0"/>
      <w:marRight w:val="0"/>
      <w:marTop w:val="0"/>
      <w:marBottom w:val="0"/>
      <w:divBdr>
        <w:top w:val="none" w:sz="0" w:space="0" w:color="auto"/>
        <w:left w:val="none" w:sz="0" w:space="0" w:color="auto"/>
        <w:bottom w:val="none" w:sz="0" w:space="0" w:color="auto"/>
        <w:right w:val="none" w:sz="0" w:space="0" w:color="auto"/>
      </w:divBdr>
    </w:div>
    <w:div w:id="1629047398">
      <w:bodyDiv w:val="1"/>
      <w:marLeft w:val="0"/>
      <w:marRight w:val="0"/>
      <w:marTop w:val="0"/>
      <w:marBottom w:val="0"/>
      <w:divBdr>
        <w:top w:val="none" w:sz="0" w:space="0" w:color="auto"/>
        <w:left w:val="none" w:sz="0" w:space="0" w:color="auto"/>
        <w:bottom w:val="none" w:sz="0" w:space="0" w:color="auto"/>
        <w:right w:val="none" w:sz="0" w:space="0" w:color="auto"/>
      </w:divBdr>
    </w:div>
    <w:div w:id="1651861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phpad.com/quickcalcs/binomial2/" TargetMode="External"/><Relationship Id="rId6" Type="http://schemas.openxmlformats.org/officeDocument/2006/relationships/hyperlink" Target="http://stattrek.com/estimation/confidence-interval.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1147</Words>
  <Characters>6541</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Experiment Design</vt:lpstr>
      <vt:lpstr>    Metric Choice</vt:lpstr>
      <vt:lpstr>    Measuring Standard Deviation</vt:lpstr>
      <vt:lpstr>    </vt:lpstr>
      <vt:lpstr>    </vt:lpstr>
      <vt:lpstr>    </vt:lpstr>
      <vt:lpstr>    Sizing</vt:lpstr>
      <vt:lpstr>        Number of Samples vs. Power</vt:lpstr>
      <vt:lpstr>        </vt:lpstr>
      <vt:lpstr>        Duration vs. Exposure</vt:lpstr>
      <vt:lpstr>Experiment Analysis</vt:lpstr>
      <vt:lpstr>    Sanity Checks</vt:lpstr>
      <vt:lpstr>    Result Analysis</vt:lpstr>
      <vt:lpstr>        Effect Size Tests</vt:lpstr>
      <vt:lpstr>        </vt:lpstr>
      <vt:lpstr>        </vt:lpstr>
      <vt:lpstr>        Sign Tests</vt:lpstr>
      <vt:lpstr>        Summary</vt:lpstr>
      <vt:lpstr>    Recommendation</vt:lpstr>
      <vt:lpstr>Follow-Up Experiment</vt:lpstr>
    </vt:vector>
  </TitlesOfParts>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Luiz</dc:creator>
  <cp:keywords/>
  <dc:description/>
  <cp:lastModifiedBy>Chris Luiz</cp:lastModifiedBy>
  <cp:revision>4</cp:revision>
  <cp:lastPrinted>2016-03-05T04:17:00Z</cp:lastPrinted>
  <dcterms:created xsi:type="dcterms:W3CDTF">2016-03-05T04:17:00Z</dcterms:created>
  <dcterms:modified xsi:type="dcterms:W3CDTF">2016-03-05T14:25:00Z</dcterms:modified>
</cp:coreProperties>
</file>