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6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</w:p>
    <w:p w:rsidR="00000000" w:rsidDel="00000000" w:rsidP="00000000" w:rsidRDefault="00000000" w:rsidRPr="00000000" w14:paraId="00000002">
      <w:pPr>
        <w:pageBreakBefore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Accountability: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Refers to being responsible for decisions associated with a project or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task</w:t>
        <w:tab/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  <w:tab/>
      </w:r>
    </w:p>
    <w:p w:rsidR="00000000" w:rsidDel="00000000" w:rsidP="00000000" w:rsidRDefault="00000000" w:rsidRPr="00000000" w14:paraId="00000003">
      <w:pPr>
        <w:pageBreakBefore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Alignment: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Reaching agreement between two or more parties</w:t>
        <w:tab/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  <w:tab/>
      </w:r>
    </w:p>
    <w:p w:rsidR="00000000" w:rsidDel="00000000" w:rsidP="00000000" w:rsidRDefault="00000000" w:rsidRPr="00000000" w14:paraId="00000004">
      <w:pPr>
        <w:pageBreakBefore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Artifact: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project management document</w:t>
        <w:tab/>
        <w:tab/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</w:r>
    </w:p>
    <w:p w:rsidR="00000000" w:rsidDel="00000000" w:rsidP="00000000" w:rsidRDefault="00000000" w:rsidRPr="00000000" w14:paraId="00000006">
      <w:pPr>
        <w:pageBreakBefore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</w:p>
    <w:p w:rsidR="00000000" w:rsidDel="00000000" w:rsidP="00000000" w:rsidRDefault="00000000" w:rsidRPr="00000000" w14:paraId="00000008">
      <w:pPr>
        <w:pageBreakBefore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Behavioral questions: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an interview, these questions ask the interviewee to share an example when they had to practice a particular skill</w:t>
      </w:r>
    </w:p>
    <w:p w:rsidR="00000000" w:rsidDel="00000000" w:rsidP="00000000" w:rsidRDefault="00000000" w:rsidRPr="00000000" w14:paraId="00000009">
      <w:pPr>
        <w:pageBreakBefore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Benchmarking: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Refers to evaluating success against a standard</w:t>
        <w:tab/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B">
      <w:pPr>
        <w:pageBreakBefore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Benefits: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expected gains of a project</w:t>
        <w:tab/>
        <w:tab/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C">
      <w:pPr>
        <w:pageBreakBefore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Beta distribution (PERT):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three-point estimation formula that takes into account that the “most likely” case is more likely to occur, so it gives it more weight</w:t>
      </w:r>
    </w:p>
    <w:p w:rsidR="00000000" w:rsidDel="00000000" w:rsidP="00000000" w:rsidRDefault="00000000" w:rsidRPr="00000000" w14:paraId="0000000E">
      <w:pPr>
        <w:pageBreakBefore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Budget: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estimate of the amount of money allocated to complete the project</w:t>
      </w:r>
    </w:p>
    <w:p w:rsidR="00000000" w:rsidDel="00000000" w:rsidP="00000000" w:rsidRDefault="00000000" w:rsidRPr="00000000" w14:paraId="00000010">
      <w:pPr>
        <w:pageBreakBefore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Closed-ended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type of question that can be answered with a single response, like “yes or no” and “true or false”</w:t>
        <w:tab/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</w:r>
    </w:p>
    <w:p w:rsidR="00000000" w:rsidDel="00000000" w:rsidP="00000000" w:rsidRDefault="00000000" w:rsidRPr="00000000" w14:paraId="00000013">
      <w:pPr>
        <w:pageBreakBefore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Coalition: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temporary alliance or partnering of individuals or groups in order to achieve a common purpose or to engage in a joint activity</w:t>
        <w:tab/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5">
      <w:pPr>
        <w:pageBreakBefore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level rating: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indication of confidence in an estimate’s accuracy</w:t>
        <w:tab/>
        <w:tab/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6">
      <w:pPr>
        <w:pageBreakBefore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Conger’s four steps: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Refers to Jay A. Conger's four-step approach to effectively persuade and influence another person to consider new ideas: establish credibility, frame for common ground, provide evidence, and connect emotionally </w:t>
        <w:tab/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7">
      <w:pPr>
        <w:pageBreakBefore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Constructive criticism: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respectful form of feedback that is intended to help the recipient improve a piece of work</w:t>
        <w:tab/>
        <w:tab/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8">
      <w:pPr>
        <w:pageBreakBefore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Costs: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money spent on project tasks as well as prices of things like time, resources, and labor</w:t>
        <w:tab/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9">
      <w:pPr>
        <w:pageBreakBefore w:val="0"/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36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36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Deliverables: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Specific tasks and tangible outcomes that enable the team to meet project goals</w:t>
        <w:tab/>
        <w:tab/>
        <w:tab/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  <w:tab/>
        <w:tab/>
      </w:r>
    </w:p>
    <w:p w:rsidR="00000000" w:rsidDel="00000000" w:rsidP="00000000" w:rsidRDefault="00000000" w:rsidRPr="00000000" w14:paraId="0000001C">
      <w:pPr>
        <w:pageBreakBefore w:val="0"/>
        <w:spacing w:line="36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36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Dependency: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relationship between two project tasks, where the start or completion of one depends on the start or completion of the other</w:t>
        <w:tab/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E">
      <w:pPr>
        <w:pageBreakBefore w:val="0"/>
        <w:spacing w:line="36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36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Domain knowledge: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Knowledge of a specific industry, topic, or activity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0">
      <w:pPr>
        <w:pageBreakBefore w:val="0"/>
        <w:spacing w:line="36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21">
      <w:pPr>
        <w:pageBreakBefore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Effort estimate: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actual time it takes to complete a task</w:t>
      </w:r>
    </w:p>
    <w:p w:rsidR="00000000" w:rsidDel="00000000" w:rsidP="00000000" w:rsidRDefault="00000000" w:rsidRPr="00000000" w14:paraId="00000022">
      <w:pPr>
        <w:pageBreakBefore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23">
      <w:pPr>
        <w:pageBreakBefore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Empathy: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understand and feel what others are feeling</w:t>
        <w:tab/>
      </w:r>
    </w:p>
    <w:p w:rsidR="00000000" w:rsidDel="00000000" w:rsidP="00000000" w:rsidRDefault="00000000" w:rsidRPr="00000000" w14:paraId="00000024">
      <w:pPr>
        <w:pageBreakBefore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Elevator pitch: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quick professional summary of yourself</w:t>
      </w:r>
    </w:p>
    <w:p w:rsidR="00000000" w:rsidDel="00000000" w:rsidP="00000000" w:rsidRDefault="00000000" w:rsidRPr="00000000" w14:paraId="00000026">
      <w:pPr>
        <w:pageBreakBefore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ab/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27">
      <w:pPr>
        <w:pageBreakBefore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Evaluation: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act of observing, measuring, and then comparing findings to a set of agreed-upon criteria</w:t>
        <w:tab/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28">
      <w:pPr>
        <w:pageBreakBefore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Evaluation indicator: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specific type of data that needs to be collected to help answer an evaluation question</w:t>
      </w:r>
    </w:p>
    <w:p w:rsidR="00000000" w:rsidDel="00000000" w:rsidP="00000000" w:rsidRDefault="00000000" w:rsidRPr="00000000" w14:paraId="0000002A">
      <w:pPr>
        <w:pageBreakBefore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B">
      <w:pPr>
        <w:pageBreakBefore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Evaluation presentation: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presentation that examines how well your project is working according to a set of standards</w:t>
        <w:tab/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2C">
      <w:pPr>
        <w:pageBreakBefore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Evaluation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key question about the outcomes, impact, and/or effectiveness of a project or program</w:t>
        <w:tab/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2E">
      <w:pPr>
        <w:pageBreakBefore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color w:val="434343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Executive summary: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few sentences to a paragraph that describe a project’s purpose and outcome; provides an overview of the main points of a larger report</w:t>
        <w:tab/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line="36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31">
      <w:pPr>
        <w:pageBreakBefore w:val="0"/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Factual questions: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an interview, these questions aim to assess the interviewee on knowledge of basic project management skills</w:t>
      </w:r>
    </w:p>
    <w:p w:rsidR="00000000" w:rsidDel="00000000" w:rsidP="00000000" w:rsidRDefault="00000000" w:rsidRPr="00000000" w14:paraId="00000032">
      <w:pPr>
        <w:pageBreakBefore w:val="0"/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line="36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34">
      <w:pPr>
        <w:pageBreakBefore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Good product hygiene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Refers to compiling all links and documentation into one place for historical purposes</w:t>
        <w:tab/>
      </w:r>
    </w:p>
    <w:p w:rsidR="00000000" w:rsidDel="00000000" w:rsidP="00000000" w:rsidRDefault="00000000" w:rsidRPr="00000000" w14:paraId="00000035">
      <w:pPr>
        <w:pageBreakBefore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37">
      <w:pPr>
        <w:pageBreakBefore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Hypothetical questions: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an interview, these questions present a scenario to assess the interview on how they would go about working through that experience</w:t>
        <w:tab/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A">
      <w:pPr>
        <w:pageBreakBefore w:val="0"/>
        <w:spacing w:line="36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line="36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3C">
      <w:pPr>
        <w:pageBreakBefore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Impact 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presentation guided by a deck or slideshow that shows key stakeholders the value that’s been added by the project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3D">
      <w:pPr>
        <w:pageBreakBefore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Influence: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Refers to how much power a stakeholder has and how much their actions affect the project outcome</w:t>
        <w:tab/>
        <w:tab/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  <w:tab/>
      </w:r>
    </w:p>
    <w:p w:rsidR="00000000" w:rsidDel="00000000" w:rsidP="00000000" w:rsidRDefault="00000000" w:rsidRPr="00000000" w14:paraId="0000003F">
      <w:pPr>
        <w:pageBreakBefore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Interest: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Refers to how much the stakeholder’s needs will be affected by project operations and outcomes</w:t>
        <w:tab/>
        <w:tab/>
        <w:tab/>
        <w:tab/>
        <w:tab/>
      </w:r>
    </w:p>
    <w:p w:rsidR="00000000" w:rsidDel="00000000" w:rsidP="00000000" w:rsidRDefault="00000000" w:rsidRPr="00000000" w14:paraId="00000041">
      <w:pPr>
        <w:pageBreakBefore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line="36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43">
      <w:pPr>
        <w:pageBreakBefore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Key accomplishments: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section of the executive summary that discusses which activities, tasks, and milestones helped your project find success</w:t>
      </w:r>
    </w:p>
    <w:p w:rsidR="00000000" w:rsidDel="00000000" w:rsidP="00000000" w:rsidRDefault="00000000" w:rsidRPr="00000000" w14:paraId="00000044">
      <w:pPr>
        <w:pageBreakBefore w:val="0"/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line="360" w:lineRule="auto"/>
        <w:rPr>
          <w:color w:val="434343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color w:val="434343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Lessons learned: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section of the executive summary that discusses potential improvements and how future processes will be changed for the better</w:t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Micromanaging: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Refers to when a manager too closely observes, controls, or continuously reminds the people they’re managing of the work they’ve been assigned</w:t>
        <w:tab/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49">
      <w:pPr>
        <w:pageBreakBefore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Milestones: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Important points within the schedule that indicate progress</w:t>
        <w:tab/>
        <w:tab/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4A">
      <w:pPr>
        <w:pageBreakBefore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Most likely estimate: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estimate for a task that assumes some issues might occur based on how long the task usually takes under normal circumstances</w:t>
        <w:tab/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4B">
      <w:pPr>
        <w:pageBreakBefore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Multiple choice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closed-ended question that has several answer choices</w:t>
        <w:tab/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4C">
      <w:pPr>
        <w:pageBreakBefore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Mutual benefit: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Refers to when all parties involved gain some kind of benefit or advantage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4D">
      <w:pPr>
        <w:pageBreakBefore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Mutually beneficial agreement: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agreement that benefits all parties involved</w:t>
        <w:tab/>
        <w:tab/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Objective criteria: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Standards by which something can be judged based on neutral information like market value, research findings, previously-documented experience, or laws and regulations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50">
      <w:pPr>
        <w:pageBreakBefore w:val="0"/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Objectives and key results (OKRs):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combination of a goal and a metric to determine a measurable outcome</w:t>
        <w:tab/>
        <w:tab/>
        <w:tab/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52">
      <w:pPr>
        <w:pageBreakBefore w:val="0"/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One-pager: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one-page document that provides an overview of your project</w:t>
        <w:tab/>
        <w:tab/>
      </w:r>
    </w:p>
    <w:p w:rsidR="00000000" w:rsidDel="00000000" w:rsidP="00000000" w:rsidRDefault="00000000" w:rsidRPr="00000000" w14:paraId="00000054">
      <w:pPr>
        <w:pageBreakBefore w:val="0"/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Open-ended question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type of question that requires more than a one-word answer; asks respondents to answer in their own words</w:t>
        <w:tab/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56">
      <w:pPr>
        <w:pageBreakBefore w:val="0"/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Optimistic estimate: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estimate for a task that assumes the best-case scenario—that issues will not occur</w:t>
        <w:tab/>
        <w:tab/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58">
      <w:pPr>
        <w:pageBreakBefore w:val="0"/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Out-of-scope: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Details that are not included in the project plan and don’t contribute to the project’s goal</w:t>
        <w:tab/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5A">
      <w:pPr>
        <w:pageBreakBefore w:val="0"/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Overhead: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business expenses not directly attributed to creating a product or service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pacing w:line="36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Pessimistic estimate: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estimate for a task that assumes the worst-case scenario—that issues will definitely occur</w:t>
      </w:r>
    </w:p>
    <w:p w:rsidR="00000000" w:rsidDel="00000000" w:rsidP="00000000" w:rsidRDefault="00000000" w:rsidRPr="00000000" w14:paraId="0000005E">
      <w:pPr>
        <w:pageBreakBefore w:val="0"/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5F">
      <w:pPr>
        <w:pageBreakBefore w:val="0"/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Power-interest grid: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chart that provides clarity about whom to prioritize and how best to approach negotiations with each stakeholder</w:t>
        <w:tab/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60">
      <w:pPr>
        <w:pageBreakBefore w:val="0"/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Project charter: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formal document that clearly defines the project and outlines the necessary details to reach the project’s goals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61">
      <w:pPr>
        <w:pageBreakBefore w:val="0"/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Project closeout report: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document created by project managers for project managers, future project managers, and anyone interested in the project elements and artifacts</w:t>
        <w:tab/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62">
      <w:pPr>
        <w:pageBreakBefore w:val="0"/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Project goals: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desired results of the project</w:t>
        <w:tab/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63">
      <w:pPr>
        <w:pageBreakBefore w:val="0"/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Project plan: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Documentation that defines the scope, tasks, milestones, budget, and overall activities in order to keep the project on track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64">
      <w:pPr>
        <w:pageBreakBefore w:val="0"/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Project summary: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brief overview of the project that outlines the project goals</w:t>
        <w:tab/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65">
      <w:pPr>
        <w:pageBreakBefore w:val="0"/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Project tasks: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Activities that need to be accomplished within a set period of time</w:t>
        <w:tab/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66">
      <w:pPr>
        <w:pageBreakBefore w:val="0"/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Project vision</w:t>
        <w:tab/>
        <w:t xml:space="preserve">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the executive summary that specifies the need the project is fulfilling</w:t>
        <w:tab/>
      </w:r>
    </w:p>
    <w:p w:rsidR="00000000" w:rsidDel="00000000" w:rsidP="00000000" w:rsidRDefault="00000000" w:rsidRPr="00000000" w14:paraId="00000067">
      <w:pPr>
        <w:pageBreakBefore w:val="0"/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</w:r>
    </w:p>
    <w:p w:rsidR="00000000" w:rsidDel="00000000" w:rsidP="00000000" w:rsidRDefault="00000000" w:rsidRPr="00000000" w14:paraId="00000068">
      <w:pPr>
        <w:pageBreakBefore w:val="0"/>
        <w:spacing w:line="36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069">
      <w:pPr>
        <w:pageBreakBefore w:val="0"/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Quality assurance: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review process that evaluates whether the project is moving toward delivering a high-quality service or product; also known as QA</w:t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6A">
      <w:pPr>
        <w:pageBreakBefore w:val="0"/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Quality control: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techniques that are used to ensure quality standards are maintained when a problem is identified; also known as QC</w:t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6B">
      <w:pPr>
        <w:pageBreakBefore w:val="0"/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Quality management plan: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Documentation of all the information needed to effectively manage quality throughout the project life cycle; defines the policies, processes, and criteria for project quality as well as the roles and responsibilities for carrying them out</w:t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6C">
      <w:pPr>
        <w:pageBreakBefore w:val="0"/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Quality planning: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that the project manager or team establishes and follows for identifying and determining exactly which standards of quality are relevant to the project as a whole and how to satisfy them</w:t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6D">
      <w:pPr>
        <w:pageBreakBefore w:val="0"/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Quality standards: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requirements and specifications that a product or service must meet in order to be considered successful by the organization and the customer</w:t>
      </w:r>
    </w:p>
    <w:p w:rsidR="00000000" w:rsidDel="00000000" w:rsidP="00000000" w:rsidRDefault="00000000" w:rsidRPr="00000000" w14:paraId="0000006E">
      <w:pPr>
        <w:pageBreakBefore w:val="0"/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line="360" w:lineRule="auto"/>
        <w:rPr>
          <w:rFonts w:ascii="Google Sans" w:cs="Google Sans" w:eastAsia="Google Sans" w:hAnsi="Google Sans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Retrospective: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workshop or meeting that gives project teams time to reflect on a project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</w:r>
    </w:p>
    <w:p w:rsidR="00000000" w:rsidDel="00000000" w:rsidP="00000000" w:rsidRDefault="00000000" w:rsidRPr="00000000" w14:paraId="00000071">
      <w:pPr>
        <w:pageBreakBefore w:val="0"/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Scaled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closed-ended question that provides more than two options and asks the respondent to rate their answers on a scale</w:t>
        <w:tab/>
        <w:tab/>
        <w:tab/>
        <w:tab/>
        <w:tab/>
        <w:tab/>
      </w:r>
    </w:p>
    <w:p w:rsidR="00000000" w:rsidDel="00000000" w:rsidP="00000000" w:rsidRDefault="00000000" w:rsidRPr="00000000" w14:paraId="00000073">
      <w:pPr>
        <w:pageBreakBefore w:val="0"/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Scope: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ab/>
        <w:t xml:space="preserve"> The boundaries of a project</w:t>
        <w:tab/>
        <w:tab/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  <w:tab/>
        <w:tab/>
      </w:r>
    </w:p>
    <w:p w:rsidR="00000000" w:rsidDel="00000000" w:rsidP="00000000" w:rsidRDefault="00000000" w:rsidRPr="00000000" w14:paraId="00000075">
      <w:pPr>
        <w:pageBreakBefore w:val="0"/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Slide-based presentation: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series of digital slides used to visually present information</w:t>
        <w:tab/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77">
      <w:pPr>
        <w:pageBreakBefore w:val="0"/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action item: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task that is specific, measurable, attainable, relevant, and time-bound</w:t>
        <w:tab/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  <w:tab/>
      </w:r>
    </w:p>
    <w:p w:rsidR="00000000" w:rsidDel="00000000" w:rsidP="00000000" w:rsidRDefault="00000000" w:rsidRPr="00000000" w14:paraId="00000078">
      <w:pPr>
        <w:pageBreakBefore w:val="0"/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goals: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Goals that are specific, measurable, attainable, relevant, and time-bound</w:t>
        <w:tab/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79">
      <w:pPr>
        <w:pageBreakBefore w:val="0"/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 analysis: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visual representation of all stakeholders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7A">
      <w:pPr>
        <w:pageBreakBefore w:val="0"/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 management: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maintaining good relationships with the people who have the most influence on one’s work</w:t>
        <w:tab/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7B">
      <w:pPr>
        <w:pageBreakBefore w:val="0"/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STAR method: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way of organizing a response to an interview question following a story-like structure; stands for: situation, task, action, and result</w:t>
      </w:r>
    </w:p>
    <w:p w:rsidR="00000000" w:rsidDel="00000000" w:rsidP="00000000" w:rsidRDefault="00000000" w:rsidRPr="00000000" w14:paraId="0000007D">
      <w:pPr>
        <w:pageBreakBefore w:val="0"/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Storytelling: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turning facts into narrative to communicate something to an audience </w:t>
        <w:tab/>
        <w:tab/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  <w:tab/>
        <w:tab/>
      </w:r>
    </w:p>
    <w:p w:rsidR="00000000" w:rsidDel="00000000" w:rsidP="00000000" w:rsidRDefault="00000000" w:rsidRPr="00000000" w14:paraId="0000007F">
      <w:pPr>
        <w:pageBreakBefore w:val="0"/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Summary sheet: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one- or two-page write-up with just the most relevant information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81">
      <w:pPr>
        <w:pageBreakBefore w:val="0"/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Survey: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used to evaluate and measure the quality of a project’s process, goal, or deliverable</w:t>
        <w:tab/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82">
      <w:pPr>
        <w:pageBreakBefore w:val="0"/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Survey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designed to collect data that can help answer evaluation questions</w:t>
        <w:tab/>
        <w:tab/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  <w:tab/>
        <w:tab/>
      </w:r>
    </w:p>
    <w:p w:rsidR="00000000" w:rsidDel="00000000" w:rsidP="00000000" w:rsidRDefault="00000000" w:rsidRPr="00000000" w14:paraId="00000084">
      <w:pPr>
        <w:pageBreakBefore w:val="0"/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Synthesizing: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Refers to gathering information from multiple sources and using those points to help form an analysis</w:t>
        <w:tab/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Three-point estimating: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technique used to help determine the most realistic time estimate for a task</w:t>
        <w:tab/>
        <w:tab/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89">
      <w:pPr>
        <w:pageBreakBefore w:val="0"/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 estimation: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prediction of the total amount of time required to complete a task</w:t>
        <w:tab/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8B">
      <w:pPr>
        <w:pageBreakBefore w:val="0"/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Total duration estimate: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effort estimate plus any other factors, like getting approvals, prep work, testing, and so on</w:t>
        <w:tab/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8C">
      <w:pPr>
        <w:pageBreakBefore w:val="0"/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Triangular distribution: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three-point estimation formula in which the weight of each estimate is identical, meaning the “most likely” case does not affect the final estimate more than the optimistic or pessimistic estimates</w:t>
      </w:r>
      <w:r w:rsidDel="00000000" w:rsidR="00000000" w:rsidRPr="00000000">
        <w:rPr>
          <w:rtl w:val="0"/>
        </w:rPr>
      </w:r>
    </w:p>
    <w:sectPr>
      <w:headerReference r:id="rId6" w:type="first"/>
      <w:footerReference r:id="rId7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pageBreakBefore w:val="0"/>
      <w:rPr>
        <w:rFonts w:ascii="Google Sans" w:cs="Google Sans" w:eastAsia="Google Sans" w:hAnsi="Google Sans"/>
        <w:color w:val="434343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F">
    <w:pPr>
      <w:pageBreakBefore w:val="0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Project Management</w:t>
    </w: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 </w:t>
    </w:r>
  </w:p>
  <w:p w:rsidR="00000000" w:rsidDel="00000000" w:rsidP="00000000" w:rsidRDefault="00000000" w:rsidRPr="00000000" w14:paraId="00000090">
    <w:pPr>
      <w:pageBreakBefore w:val="0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 </w:t>
    </w:r>
  </w:p>
  <w:p w:rsidR="00000000" w:rsidDel="00000000" w:rsidP="00000000" w:rsidRDefault="00000000" w:rsidRPr="00000000" w14:paraId="00000091">
    <w:pPr>
      <w:pageBreakBefore w:val="0"/>
      <w:rPr>
        <w:rFonts w:ascii="Google Sans" w:cs="Google Sans" w:eastAsia="Google Sans" w:hAnsi="Google Sans"/>
        <w:color w:val="666666"/>
        <w:sz w:val="36"/>
        <w:szCs w:val="36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36"/>
        <w:szCs w:val="36"/>
        <w:rtl w:val="0"/>
      </w:rPr>
      <w:t xml:space="preserve">Course 6</w:t>
    </w:r>
  </w:p>
  <w:p w:rsidR="00000000" w:rsidDel="00000000" w:rsidP="00000000" w:rsidRDefault="00000000" w:rsidRPr="00000000" w14:paraId="00000092">
    <w:pPr>
      <w:pageBreakBefore w:val="0"/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