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before="0" w:lineRule="auto"/>
        <w:ind w:left="-360" w:right="-360" w:firstLine="0"/>
        <w:jc w:val="center"/>
        <w:rPr>
          <w:rFonts w:ascii="Arial" w:cs="Arial" w:eastAsia="Arial" w:hAnsi="Arial"/>
          <w:color w:val="6aa84f"/>
        </w:rPr>
      </w:pPr>
      <w:r w:rsidDel="00000000" w:rsidR="00000000" w:rsidRPr="00000000">
        <w:rPr>
          <w:rtl w:val="0"/>
        </w:rPr>
      </w:r>
    </w:p>
    <w:p w:rsidR="00000000" w:rsidDel="00000000" w:rsidP="00000000" w:rsidRDefault="00000000" w:rsidRPr="00000000" w14:paraId="00000002">
      <w:pPr>
        <w:pStyle w:val="Title"/>
        <w:pageBreakBefore w:val="0"/>
        <w:rPr>
          <w:rFonts w:ascii="Arial" w:cs="Arial" w:eastAsia="Arial" w:hAnsi="Arial"/>
          <w:color w:val="34a853"/>
        </w:rPr>
      </w:pPr>
      <w:bookmarkStart w:colFirst="0" w:colLast="0" w:name="_rygp9hgb9tyc" w:id="0"/>
      <w:bookmarkEnd w:id="0"/>
      <w:r w:rsidDel="00000000" w:rsidR="00000000" w:rsidRPr="00000000">
        <w:rPr>
          <w:rFonts w:ascii="Arial" w:cs="Arial" w:eastAsia="Arial" w:hAnsi="Arial"/>
          <w:color w:val="34a853"/>
          <w:rtl w:val="0"/>
        </w:rPr>
        <w:t xml:space="preserve">Team Meeting</w:t>
      </w:r>
    </w:p>
    <w:p w:rsidR="00000000" w:rsidDel="00000000" w:rsidP="00000000" w:rsidRDefault="00000000" w:rsidRPr="00000000" w14:paraId="00000003">
      <w:pPr>
        <w:pStyle w:val="Subtitle"/>
        <w:pageBreakBefore w:val="0"/>
        <w:rPr>
          <w:rFonts w:ascii="Arial" w:cs="Arial" w:eastAsia="Arial" w:hAnsi="Arial"/>
          <w:b w:val="0"/>
        </w:rPr>
      </w:pPr>
      <w:bookmarkStart w:colFirst="0" w:colLast="0" w:name="_6bc6e5a12ww9" w:id="1"/>
      <w:bookmarkEnd w:id="1"/>
      <w:r w:rsidDel="00000000" w:rsidR="00000000" w:rsidRPr="00000000">
        <w:rPr>
          <w:rFonts w:ascii="Arial" w:cs="Arial" w:eastAsia="Arial" w:hAnsi="Arial"/>
          <w:rtl w:val="0"/>
        </w:rPr>
        <w:t xml:space="preserve">December 16th </w:t>
      </w:r>
      <w:r w:rsidDel="00000000" w:rsidR="00000000" w:rsidRPr="00000000">
        <w:rPr>
          <w:rFonts w:ascii="Arial" w:cs="Arial" w:eastAsia="Arial" w:hAnsi="Arial"/>
          <w:b w:val="0"/>
          <w:rtl w:val="0"/>
        </w:rPr>
        <w:t xml:space="preserve">/ 10:00 AM / CONFERENCE ROOM</w:t>
      </w:r>
    </w:p>
    <w:p w:rsidR="00000000" w:rsidDel="00000000" w:rsidP="00000000" w:rsidRDefault="00000000" w:rsidRPr="00000000" w14:paraId="00000004">
      <w:pPr>
        <w:pStyle w:val="Heading1"/>
        <w:pageBreakBefore w:val="0"/>
        <w:rPr>
          <w:rFonts w:ascii="Arial" w:cs="Arial" w:eastAsia="Arial" w:hAnsi="Arial"/>
          <w:color w:val="34a853"/>
        </w:rPr>
      </w:pPr>
      <w:bookmarkStart w:colFirst="0" w:colLast="0" w:name="_d7c6siica7vj" w:id="2"/>
      <w:bookmarkEnd w:id="2"/>
      <w:r w:rsidDel="00000000" w:rsidR="00000000" w:rsidRPr="00000000">
        <w:rPr>
          <w:rFonts w:ascii="Arial" w:cs="Arial" w:eastAsia="Arial" w:hAnsi="Arial"/>
          <w:color w:val="34a853"/>
          <w:rtl w:val="0"/>
        </w:rPr>
        <w:t xml:space="preserve">Attendees </w:t>
      </w:r>
    </w:p>
    <w:p w:rsidR="00000000" w:rsidDel="00000000" w:rsidP="00000000" w:rsidRDefault="00000000" w:rsidRPr="00000000" w14:paraId="00000005">
      <w:pPr>
        <w:shd w:fill="ffffff" w:val="clear"/>
        <w:spacing w:after="280" w:before="0" w:lineRule="auto"/>
        <w:ind w:left="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Financial Analyst, Fulfillment Director, Human Resources Specialist, Quality Assurance Tester, Customer Service Manager, IT Specialist, Inventory Manager, Training Manager</w:t>
      </w:r>
    </w:p>
    <w:p w:rsidR="00000000" w:rsidDel="00000000" w:rsidP="00000000" w:rsidRDefault="00000000" w:rsidRPr="00000000" w14:paraId="00000006">
      <w:pPr>
        <w:pageBreakBefore w:val="0"/>
        <w:rPr>
          <w:rFonts w:ascii="Arial" w:cs="Arial" w:eastAsia="Arial" w:hAnsi="Arial"/>
          <w:b w:val="1"/>
          <w:color w:val="000000"/>
          <w:sz w:val="24"/>
          <w:szCs w:val="24"/>
        </w:rPr>
      </w:pPr>
      <w:r w:rsidDel="00000000" w:rsidR="00000000" w:rsidRPr="00000000">
        <w:rPr>
          <w:rFonts w:ascii="Arial" w:cs="Arial" w:eastAsia="Arial" w:hAnsi="Arial"/>
          <w:b w:val="1"/>
          <w:color w:val="34a853"/>
          <w:sz w:val="32"/>
          <w:szCs w:val="32"/>
          <w:rtl w:val="0"/>
        </w:rPr>
        <w:t xml:space="preserve">Purpose and Expectations</w:t>
      </w:r>
      <w:r w:rsidDel="00000000" w:rsidR="00000000" w:rsidRPr="00000000">
        <w:rPr>
          <w:rtl w:val="0"/>
        </w:rPr>
      </w:r>
    </w:p>
    <w:p w:rsidR="00000000" w:rsidDel="00000000" w:rsidP="00000000" w:rsidRDefault="00000000" w:rsidRPr="00000000" w14:paraId="00000007">
      <w:pPr>
        <w:pageBreakBefore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white"/>
          <w:rtl w:val="0"/>
        </w:rPr>
        <w:t xml:space="preserve">Plant Pals recently shipped test batches of plants to customers in advance of the formal service launch. To gauge customer satisfaction with the product and the service, the team surveyed 50 customers over a period of four weeks. After two weeks, the survey revealed three major issues concerning product quality, delivery timelines, and customer support. This feedback helped us make improvements to later test shipments. What are the next steps?</w:t>
      </w:r>
      <w:r w:rsidDel="00000000" w:rsidR="00000000" w:rsidRPr="00000000">
        <w:rPr>
          <w:rtl w:val="0"/>
        </w:rPr>
      </w:r>
    </w:p>
    <w:p w:rsidR="00000000" w:rsidDel="00000000" w:rsidP="00000000" w:rsidRDefault="00000000" w:rsidRPr="00000000" w14:paraId="00000008">
      <w:pPr>
        <w:pStyle w:val="Heading1"/>
        <w:pageBreakBefore w:val="0"/>
        <w:rPr>
          <w:rFonts w:ascii="Arial" w:cs="Arial" w:eastAsia="Arial" w:hAnsi="Arial"/>
          <w:color w:val="34a853"/>
        </w:rPr>
      </w:pPr>
      <w:bookmarkStart w:colFirst="0" w:colLast="0" w:name="_84bq4s12tnsg" w:id="3"/>
      <w:bookmarkEnd w:id="3"/>
      <w:r w:rsidDel="00000000" w:rsidR="00000000" w:rsidRPr="00000000">
        <w:rPr>
          <w:rFonts w:ascii="Arial" w:cs="Arial" w:eastAsia="Arial" w:hAnsi="Arial"/>
          <w:color w:val="34a853"/>
          <w:rtl w:val="0"/>
        </w:rPr>
        <w:t xml:space="preserve">Agenda</w:t>
      </w:r>
    </w:p>
    <w:p w:rsidR="00000000" w:rsidDel="00000000" w:rsidP="00000000" w:rsidRDefault="00000000" w:rsidRPr="00000000" w14:paraId="00000009">
      <w:pPr>
        <w:pStyle w:val="Heading2"/>
        <w:pageBreakBefore w:val="0"/>
        <w:numPr>
          <w:ilvl w:val="0"/>
          <w:numId w:val="2"/>
        </w:numPr>
        <w:spacing w:after="0" w:afterAutospacing="0"/>
        <w:ind w:left="720" w:hanging="360"/>
        <w:rPr>
          <w:rFonts w:ascii="Arial" w:cs="Arial" w:eastAsia="Arial" w:hAnsi="Arial"/>
          <w:b w:val="1"/>
          <w:sz w:val="22"/>
          <w:szCs w:val="22"/>
        </w:rPr>
      </w:pPr>
      <w:bookmarkStart w:colFirst="0" w:colLast="0" w:name="_cllctxd68p6" w:id="4"/>
      <w:bookmarkEnd w:id="4"/>
      <w:r w:rsidDel="00000000" w:rsidR="00000000" w:rsidRPr="00000000">
        <w:rPr>
          <w:rFonts w:ascii="Arial" w:cs="Arial" w:eastAsia="Arial" w:hAnsi="Arial"/>
          <w:color w:val="666666"/>
          <w:sz w:val="22"/>
          <w:szCs w:val="22"/>
          <w:rtl w:val="0"/>
        </w:rPr>
        <w:t xml:space="preserve">Topic #1:</w:t>
      </w:r>
      <w:r w:rsidDel="00000000" w:rsidR="00000000" w:rsidRPr="00000000">
        <w:rPr>
          <w:rFonts w:ascii="Arial" w:cs="Arial" w:eastAsia="Arial" w:hAnsi="Arial"/>
          <w:b w:val="0"/>
          <w:color w:val="666666"/>
          <w:sz w:val="22"/>
          <w:szCs w:val="22"/>
          <w:rtl w:val="0"/>
        </w:rPr>
        <w:t xml:space="preserve"> How can we improve deliveries from 80%  to 90% on time?</w:t>
      </w:r>
      <w:r w:rsidDel="00000000" w:rsidR="00000000" w:rsidRPr="00000000">
        <w:rPr>
          <w:rFonts w:ascii="Source Sans Pro" w:cs="Source Sans Pro" w:eastAsia="Source Sans Pro" w:hAnsi="Source Sans Pro"/>
          <w:b w:val="0"/>
          <w:color w:val="1f1f1f"/>
          <w:sz w:val="22"/>
          <w:szCs w:val="22"/>
          <w:rtl w:val="0"/>
        </w:rPr>
        <w:br w:type="textWrapping"/>
      </w:r>
    </w:p>
    <w:p w:rsidR="00000000" w:rsidDel="00000000" w:rsidP="00000000" w:rsidRDefault="00000000" w:rsidRPr="00000000" w14:paraId="0000000A">
      <w:pPr>
        <w:pageBreakBefore w:val="0"/>
        <w:numPr>
          <w:ilvl w:val="0"/>
          <w:numId w:val="2"/>
        </w:numPr>
        <w:spacing w:after="0" w:afterAutospacing="0" w:before="0" w:beforeAutospacing="0"/>
        <w:ind w:left="720" w:hanging="360"/>
        <w:rPr>
          <w:rFonts w:ascii="Arial" w:cs="Arial" w:eastAsia="Arial" w:hAnsi="Arial"/>
          <w:b w:val="1"/>
        </w:rPr>
      </w:pPr>
      <w:r w:rsidDel="00000000" w:rsidR="00000000" w:rsidRPr="00000000">
        <w:rPr>
          <w:rFonts w:ascii="Arial" w:cs="Arial" w:eastAsia="Arial" w:hAnsi="Arial"/>
          <w:b w:val="1"/>
          <w:rtl w:val="0"/>
        </w:rPr>
        <w:t xml:space="preserve">Topic #2:</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f1f1f"/>
          <w:highlight w:val="white"/>
          <w:rtl w:val="0"/>
        </w:rPr>
        <w:t xml:space="preserve">Customers overwhelmingly prefer deliveries before normal business hours and early in the day. So how can we fit this preference on our deliveries schedules?</w:t>
      </w:r>
      <w:r w:rsidDel="00000000" w:rsidR="00000000" w:rsidRPr="00000000">
        <w:rPr>
          <w:rFonts w:ascii="Arial" w:cs="Arial" w:eastAsia="Arial" w:hAnsi="Arial"/>
          <w:rtl w:val="0"/>
        </w:rPr>
        <w:br w:type="textWrapping"/>
      </w:r>
      <w:r w:rsidDel="00000000" w:rsidR="00000000" w:rsidRPr="00000000">
        <w:rPr>
          <w:rtl w:val="0"/>
        </w:rPr>
      </w:r>
    </w:p>
    <w:p w:rsidR="00000000" w:rsidDel="00000000" w:rsidP="00000000" w:rsidRDefault="00000000" w:rsidRPr="00000000" w14:paraId="0000000B">
      <w:pPr>
        <w:pageBreakBefore w:val="0"/>
        <w:numPr>
          <w:ilvl w:val="0"/>
          <w:numId w:val="2"/>
        </w:numPr>
        <w:spacing w:after="0" w:afterAutospacing="0" w:before="0" w:beforeAutospacing="0"/>
        <w:ind w:left="720" w:hanging="360"/>
        <w:rPr>
          <w:rFonts w:ascii="Arial" w:cs="Arial" w:eastAsia="Arial" w:hAnsi="Arial"/>
          <w:b w:val="1"/>
        </w:rPr>
      </w:pPr>
      <w:r w:rsidDel="00000000" w:rsidR="00000000" w:rsidRPr="00000000">
        <w:rPr>
          <w:rFonts w:ascii="Arial" w:cs="Arial" w:eastAsia="Arial" w:hAnsi="Arial"/>
          <w:b w:val="1"/>
          <w:rtl w:val="0"/>
        </w:rPr>
        <w:t xml:space="preserve">Topic #3:</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f1f1f"/>
          <w:rtl w:val="0"/>
        </w:rPr>
        <w:t xml:space="preserve">Satisfaction with support increased once we fixed the customer service software problem, but how can we improve it even further?</w:t>
      </w:r>
      <w:r w:rsidDel="00000000" w:rsidR="00000000" w:rsidRPr="00000000">
        <w:rPr>
          <w:rFonts w:ascii="Source Sans Pro" w:cs="Source Sans Pro" w:eastAsia="Source Sans Pro" w:hAnsi="Source Sans Pro"/>
          <w:color w:val="1f1f1f"/>
          <w:rtl w:val="0"/>
        </w:rPr>
        <w:br w:type="textWrapping"/>
      </w:r>
    </w:p>
    <w:p w:rsidR="00000000" w:rsidDel="00000000" w:rsidP="00000000" w:rsidRDefault="00000000" w:rsidRPr="00000000" w14:paraId="0000000C">
      <w:pPr>
        <w:numPr>
          <w:ilvl w:val="0"/>
          <w:numId w:val="2"/>
        </w:numPr>
        <w:spacing w:before="0" w:beforeAutospacing="0"/>
        <w:ind w:left="720" w:hanging="360"/>
        <w:rPr>
          <w:rFonts w:ascii="Arial" w:cs="Arial" w:eastAsia="Arial" w:hAnsi="Arial"/>
        </w:rPr>
      </w:pPr>
      <w:r w:rsidDel="00000000" w:rsidR="00000000" w:rsidRPr="00000000">
        <w:rPr>
          <w:rFonts w:ascii="Arial" w:cs="Arial" w:eastAsia="Arial" w:hAnsi="Arial"/>
          <w:b w:val="1"/>
          <w:rtl w:val="0"/>
        </w:rPr>
        <w:t xml:space="preserve">Topic #4:</w:t>
      </w:r>
      <w:r w:rsidDel="00000000" w:rsidR="00000000" w:rsidRPr="00000000">
        <w:rPr>
          <w:rFonts w:ascii="Arial" w:cs="Arial" w:eastAsia="Arial" w:hAnsi="Arial"/>
          <w:color w:val="1f1f1f"/>
          <w:highlight w:val="white"/>
          <w:rtl w:val="0"/>
        </w:rPr>
        <w:t xml:space="preserve">Many respondents found the guides and tutorials helpful. A number of customers volunteered that a live chat option would further improve customer support, so how can we make this happen?</w:t>
      </w:r>
      <w:r w:rsidDel="00000000" w:rsidR="00000000" w:rsidRPr="00000000">
        <w:rPr>
          <w:rtl w:val="0"/>
        </w:rPr>
      </w:r>
    </w:p>
    <w:p w:rsidR="00000000" w:rsidDel="00000000" w:rsidP="00000000" w:rsidRDefault="00000000" w:rsidRPr="00000000" w14:paraId="0000000D">
      <w:pPr>
        <w:pStyle w:val="Heading1"/>
        <w:pageBreakBefore w:val="0"/>
        <w:rPr>
          <w:rFonts w:ascii="Arial" w:cs="Arial" w:eastAsia="Arial" w:hAnsi="Arial"/>
          <w:color w:val="34a853"/>
        </w:rPr>
      </w:pPr>
      <w:bookmarkStart w:colFirst="0" w:colLast="0" w:name="_v28k6emdbgnv" w:id="5"/>
      <w:bookmarkEnd w:id="5"/>
      <w:r w:rsidDel="00000000" w:rsidR="00000000" w:rsidRPr="00000000">
        <w:rPr>
          <w:rFonts w:ascii="Arial" w:cs="Arial" w:eastAsia="Arial" w:hAnsi="Arial"/>
          <w:color w:val="34a853"/>
          <w:rtl w:val="0"/>
        </w:rPr>
        <w:t xml:space="preserve">Notes</w:t>
      </w:r>
    </w:p>
    <w:p w:rsidR="00000000" w:rsidDel="00000000" w:rsidP="00000000" w:rsidRDefault="00000000" w:rsidRPr="00000000" w14:paraId="0000000E">
      <w:pPr>
        <w:pageBreakBefore w:val="0"/>
        <w:numPr>
          <w:ilvl w:val="0"/>
          <w:numId w:val="3"/>
        </w:numPr>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0F">
      <w:pPr>
        <w:pStyle w:val="Heading1"/>
        <w:pageBreakBefore w:val="0"/>
        <w:rPr>
          <w:rFonts w:ascii="Arial" w:cs="Arial" w:eastAsia="Arial" w:hAnsi="Arial"/>
          <w:color w:val="34a853"/>
        </w:rPr>
      </w:pPr>
      <w:bookmarkStart w:colFirst="0" w:colLast="0" w:name="_pqv95n650218" w:id="6"/>
      <w:bookmarkEnd w:id="6"/>
      <w:r w:rsidDel="00000000" w:rsidR="00000000" w:rsidRPr="00000000">
        <w:rPr>
          <w:rFonts w:ascii="Arial" w:cs="Arial" w:eastAsia="Arial" w:hAnsi="Arial"/>
          <w:color w:val="34a853"/>
          <w:rtl w:val="0"/>
        </w:rPr>
        <w:t xml:space="preserve">Action Items</w:t>
      </w:r>
    </w:p>
    <w:p w:rsidR="00000000" w:rsidDel="00000000" w:rsidP="00000000" w:rsidRDefault="00000000" w:rsidRPr="00000000" w14:paraId="00000010">
      <w:pPr>
        <w:pageBreakBefore w:val="0"/>
        <w:numPr>
          <w:ilvl w:val="0"/>
          <w:numId w:val="1"/>
        </w:numPr>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11">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sectPr>
      <w:headerReference r:id="rId6" w:type="first"/>
      <w:headerReference r:id="rId7" w:type="default"/>
      <w:footerReference r:id="rId8" w:type="first"/>
      <w:pgSz w:h="15840" w:w="12240" w:orient="portrait"/>
      <w:pgMar w:bottom="360" w:top="1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ource Sans Pr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0" w:line="240" w:lineRule="auto"/>
      <w:ind w:left="0" w:right="0" w:firstLine="0"/>
      <w:rPr>
        <w:color w:val="b7b7b7"/>
        <w:sz w:val="12"/>
        <w:szCs w:val="12"/>
      </w:rPr>
    </w:pPr>
    <w:r w:rsidDel="00000000" w:rsidR="00000000" w:rsidRPr="00000000">
      <w:rPr>
        <w:rtl w:val="0"/>
      </w:rPr>
    </w:r>
  </w:p>
  <w:tbl>
    <w:tblPr>
      <w:tblStyle w:val="Table1"/>
      <w:tblW w:w="12660.0" w:type="dxa"/>
      <w:jc w:val="left"/>
      <w:tblInd w:w="-1875.0" w:type="dxa"/>
      <w:tblLayout w:type="fixed"/>
      <w:tblLook w:val="0600"/>
    </w:tblPr>
    <w:tblGrid>
      <w:gridCol w:w="4365"/>
      <w:gridCol w:w="4710"/>
      <w:gridCol w:w="3585"/>
      <w:tblGridChange w:id="0">
        <w:tblGrid>
          <w:gridCol w:w="4365"/>
          <w:gridCol w:w="4710"/>
          <w:gridCol w:w="3585"/>
        </w:tblGrid>
      </w:tblGridChange>
    </w:tblGrid>
    <w:tr>
      <w:trPr>
        <w:cantSplit w:val="0"/>
        <w:trHeight w:val="900" w:hRule="atLeast"/>
        <w:tblHeader w:val="0"/>
      </w:trPr>
      <w:tc>
        <w:tcPr>
          <w:gridSpan w:val="2"/>
          <w:tcBorders>
            <w:top w:color="000000" w:space="0" w:sz="0" w:val="nil"/>
            <w:left w:color="000000" w:space="0" w:sz="0" w:val="nil"/>
            <w:bottom w:color="000000" w:space="0" w:sz="0" w:val="nil"/>
            <w:right w:color="000000" w:space="0" w:sz="0" w:val="nil"/>
          </w:tcBorders>
          <w:shd w:fill="34a853" w:val="clear"/>
          <w:tcMar>
            <w:top w:w="100.0" w:type="dxa"/>
            <w:left w:w="100.0" w:type="dxa"/>
            <w:bottom w:w="100.0" w:type="dxa"/>
            <w:right w:w="100.0" w:type="dxa"/>
          </w:tcMar>
          <w:vAlign w:val="center"/>
        </w:tcPr>
        <w:p w:rsidR="00000000" w:rsidDel="00000000" w:rsidP="00000000" w:rsidRDefault="00000000" w:rsidRPr="00000000" w14:paraId="00000014">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left="1710" w:right="0" w:firstLine="0"/>
            <w:rPr>
              <w:color w:val="ffffff"/>
              <w:sz w:val="20"/>
              <w:szCs w:val="20"/>
            </w:rPr>
          </w:pPr>
          <w:bookmarkStart w:colFirst="0" w:colLast="0" w:name="_5j58lbuh52rf" w:id="7"/>
          <w:bookmarkEnd w:id="7"/>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4a853" w:val="clear"/>
          <w:tcMar>
            <w:top w:w="100.0" w:type="dxa"/>
            <w:left w:w="100.0" w:type="dxa"/>
            <w:bottom w:w="100.0" w:type="dxa"/>
            <w:right w:w="100.0" w:type="dxa"/>
          </w:tcMar>
          <w:vAlign w:val="center"/>
        </w:tcPr>
        <w:p w:rsidR="00000000" w:rsidDel="00000000" w:rsidP="00000000" w:rsidRDefault="00000000" w:rsidRPr="00000000" w14:paraId="00000016">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bookmarkStart w:colFirst="0" w:colLast="0" w:name="_f5jbq7ljyseu" w:id="8"/>
          <w:bookmarkEnd w:id="8"/>
          <w:r w:rsidDel="00000000" w:rsidR="00000000" w:rsidRPr="00000000">
            <w:rPr>
              <w:b w:val="1"/>
              <w:color w:val="ffffff"/>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0" w:line="240" w:lineRule="auto"/>
      <w:ind w:left="0" w:right="0" w:firstLine="0"/>
      <w:rPr>
        <w:sz w:val="12"/>
        <w:szCs w:val="1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ind w:left="-360" w:right="-360" w:firstLine="0"/>
      <w:jc w:val="center"/>
      <w:rPr>
        <w:rFonts w:ascii="Arial" w:cs="Arial" w:eastAsia="Arial" w:hAnsi="Arial"/>
      </w:rPr>
    </w:pPr>
    <w:r w:rsidDel="00000000" w:rsidR="00000000" w:rsidRPr="00000000">
      <w:rPr>
        <w:rFonts w:ascii="Arial" w:cs="Arial" w:eastAsia="Arial" w:hAnsi="Arial"/>
        <w:color w:val="3369e8"/>
        <w:sz w:val="40"/>
        <w:szCs w:val="40"/>
      </w:rPr>
      <w:drawing>
        <wp:inline distB="114300" distT="114300" distL="114300" distR="114300">
          <wp:extent cx="1651422" cy="1262063"/>
          <wp:effectExtent b="0" l="0" r="0" t="0"/>
          <wp:docPr id="1" name="image1.png"/>
          <a:graphic>
            <a:graphicData uri="http://schemas.openxmlformats.org/drawingml/2006/picture">
              <pic:pic>
                <pic:nvPicPr>
                  <pic:cNvPr id="0" name="image1.png"/>
                  <pic:cNvPicPr preferRelativeResize="0"/>
                </pic:nvPicPr>
                <pic:blipFill>
                  <a:blip r:embed="rId1"/>
                  <a:srcRect b="0" l="3906" r="0" t="0"/>
                  <a:stretch>
                    <a:fillRect/>
                  </a:stretch>
                </pic:blipFill>
                <pic:spPr>
                  <a:xfrm>
                    <a:off x="0" y="0"/>
                    <a:ext cx="1651422" cy="12620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666666"/>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pageBreakBefore w:val="0"/>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pageBreakBefore w:val="0"/>
      <w:spacing w:before="200" w:lineRule="auto"/>
      <w:ind w:right="-30"/>
    </w:pPr>
    <w:rPr>
      <w:b w:val="1"/>
      <w:color w:val="000000"/>
      <w:sz w:val="24"/>
      <w:szCs w:val="24"/>
    </w:rPr>
  </w:style>
  <w:style w:type="paragraph" w:styleId="Heading4">
    <w:name w:val="heading 4"/>
    <w:basedOn w:val="Normal"/>
    <w:next w:val="Normal"/>
    <w:pPr>
      <w:pageBreakBefore w:val="0"/>
    </w:pPr>
    <w:rPr>
      <w:b w:val="1"/>
      <w:color w:val="00000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100" w:line="240" w:lineRule="auto"/>
      <w:ind w:right="-30"/>
    </w:pPr>
    <w:rPr>
      <w:rFonts w:ascii="Playfair Display" w:cs="Playfair Display" w:eastAsia="Playfair Display" w:hAnsi="Playfair Display"/>
      <w:b w:val="1"/>
      <w:color w:val="f75d5d"/>
      <w:sz w:val="72"/>
      <w:szCs w:val="72"/>
    </w:rPr>
  </w:style>
  <w:style w:type="paragraph" w:styleId="Subtitle">
    <w:name w:val="Subtitle"/>
    <w:basedOn w:val="Normal"/>
    <w:next w:val="Normal"/>
    <w:pPr>
      <w:pageBreakBefore w:val="0"/>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11" Type="http://schemas.openxmlformats.org/officeDocument/2006/relationships/font" Target="fonts/SourceSansPro-italic.ttf"/><Relationship Id="rId10" Type="http://schemas.openxmlformats.org/officeDocument/2006/relationships/font" Target="fonts/SourceSansPro-bold.ttf"/><Relationship Id="rId12" Type="http://schemas.openxmlformats.org/officeDocument/2006/relationships/font" Target="fonts/SourceSansPro-boldItalic.ttf"/><Relationship Id="rId9" Type="http://schemas.openxmlformats.org/officeDocument/2006/relationships/font" Target="fonts/SourceSansPro-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