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655B" w14:textId="77777777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>Basically,</w:t>
      </w: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 xml:space="preserve"> all in all for the submission we need:</w:t>
      </w:r>
    </w:p>
    <w:p w14:paraId="3D7A25D9" w14:textId="77777777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4852BC88" w14:textId="29179AF4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 xml:space="preserve">A list of candidate classes and their responsibilities (The CRC cards basically.) 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657F0995" w14:textId="559F7D28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>UML Class Diagrams for each class (which can then be compiled into one when needed).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33B22364" w14:textId="54048C58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>All inheritance relationships are accompanied by a description that describes the "is-kind-of" relationship (no idea what that means).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16AE95D7" w14:textId="42B72336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>Two or more class hierarchies.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165F0F86" w14:textId="2DB9F285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 w:rsidRPr="00E51827">
        <w:rPr>
          <w:rFonts w:eastAsia="Times New Roman" w:cstheme="minorHAnsi"/>
          <w:color w:val="1D2129"/>
          <w:sz w:val="24"/>
          <w:szCs w:val="20"/>
          <w:lang w:eastAsia="en-GB"/>
        </w:rPr>
        <w:t>Collaboration descriptions, where aggregation relationships occur, need descriptions that describe the "is-made-up-of" relationship used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t xml:space="preserve"> (again, no idea what this means really)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68CD7978" w14:textId="093D580E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>
        <w:rPr>
          <w:rFonts w:eastAsia="Times New Roman" w:cstheme="minorHAnsi"/>
          <w:color w:val="1D2129"/>
          <w:sz w:val="24"/>
          <w:szCs w:val="20"/>
          <w:lang w:eastAsia="en-GB"/>
        </w:rPr>
        <w:t>Meeting minutes (easy, I can do it in like 5 minutes.)</w:t>
      </w:r>
      <w:r>
        <w:rPr>
          <w:rFonts w:eastAsia="Times New Roman" w:cstheme="minorHAnsi"/>
          <w:color w:val="1D2129"/>
          <w:sz w:val="24"/>
          <w:szCs w:val="20"/>
          <w:lang w:eastAsia="en-GB"/>
        </w:rPr>
        <w:br/>
      </w:r>
    </w:p>
    <w:p w14:paraId="0459EF48" w14:textId="6E4191C0" w:rsidR="00E51827" w:rsidRDefault="00E51827" w:rsidP="00E51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  <w:r>
        <w:rPr>
          <w:rFonts w:eastAsia="Times New Roman" w:cstheme="minorHAnsi"/>
          <w:color w:val="1D2129"/>
          <w:sz w:val="24"/>
          <w:szCs w:val="20"/>
          <w:lang w:eastAsia="en-GB"/>
        </w:rPr>
        <w:t>Contribution Report (pretty easy)</w:t>
      </w:r>
    </w:p>
    <w:p w14:paraId="3C66793C" w14:textId="0950EACB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004C208D" w14:textId="03897A8C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4C2EFE9D" w14:textId="41EAA643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61F92823" w14:textId="2E85B1B7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59FF7BA4" w14:textId="39372B54" w:rsid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14860CCF" w14:textId="77777777" w:rsidR="00E51827" w:rsidRPr="00E51827" w:rsidRDefault="00E51827" w:rsidP="00E51827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0"/>
          <w:lang w:eastAsia="en-GB"/>
        </w:rPr>
      </w:pPr>
    </w:p>
    <w:p w14:paraId="57E338D5" w14:textId="719A81E2" w:rsidR="00BB3FBC" w:rsidRDefault="00BB3FBC"/>
    <w:p w14:paraId="4F75A905" w14:textId="6FE210A3" w:rsidR="00E51827" w:rsidRDefault="00E51827"/>
    <w:p w14:paraId="4EA525AA" w14:textId="30A2CCB1" w:rsidR="00E51827" w:rsidRDefault="00E51827">
      <w:bookmarkStart w:id="0" w:name="_GoBack"/>
      <w:bookmarkEnd w:id="0"/>
    </w:p>
    <w:p w14:paraId="70936549" w14:textId="61A18A31" w:rsidR="00E51827" w:rsidRDefault="00E51827"/>
    <w:p w14:paraId="0D3F7091" w14:textId="55CE1A54" w:rsidR="00E51827" w:rsidRDefault="00E51827"/>
    <w:p w14:paraId="5ED4F66F" w14:textId="2AFEEC13" w:rsidR="00E51827" w:rsidRDefault="00E51827"/>
    <w:p w14:paraId="10B35006" w14:textId="4A11B5B8" w:rsidR="00E51827" w:rsidRDefault="00E51827"/>
    <w:p w14:paraId="24752EE2" w14:textId="3E94622D" w:rsidR="00E51827" w:rsidRDefault="00E51827"/>
    <w:p w14:paraId="5D873C86" w14:textId="77777777" w:rsidR="00E51827" w:rsidRDefault="00E51827"/>
    <w:sectPr w:rsidR="00E5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A6E"/>
    <w:multiLevelType w:val="hybridMultilevel"/>
    <w:tmpl w:val="AD22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43CD"/>
    <w:multiLevelType w:val="hybridMultilevel"/>
    <w:tmpl w:val="91EE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27"/>
    <w:rsid w:val="00BB3574"/>
    <w:rsid w:val="00BB3FBC"/>
    <w:rsid w:val="00E5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41479"/>
  <w14:defaultImageDpi w14:val="32767"/>
  <w15:chartTrackingRefBased/>
  <w15:docId w15:val="{6333D97D-617D-4A6A-885E-F666CB05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Mair</dc:creator>
  <cp:keywords/>
  <dc:description/>
  <cp:lastModifiedBy>Alexander Mair</cp:lastModifiedBy>
  <cp:revision>1</cp:revision>
  <dcterms:created xsi:type="dcterms:W3CDTF">2019-02-27T17:55:00Z</dcterms:created>
  <dcterms:modified xsi:type="dcterms:W3CDTF">2019-02-27T19:11:00Z</dcterms:modified>
</cp:coreProperties>
</file>