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3C6" w:rsidRDefault="00B403C6" w:rsidP="00B403C6">
      <w:pPr>
        <w:rPr>
          <w:sz w:val="28"/>
          <w:szCs w:val="32"/>
          <w:u w:val="single"/>
        </w:rPr>
      </w:pPr>
    </w:p>
    <w:p w:rsidR="001F72F5" w:rsidRPr="001F72F5" w:rsidRDefault="001F72F5" w:rsidP="001F72F5">
      <w:pPr>
        <w:jc w:val="center"/>
        <w:rPr>
          <w:sz w:val="32"/>
          <w:szCs w:val="32"/>
          <w:u w:val="single"/>
        </w:rPr>
      </w:pPr>
      <w:r w:rsidRPr="001F72F5">
        <w:rPr>
          <w:sz w:val="32"/>
          <w:szCs w:val="32"/>
          <w:u w:val="single"/>
        </w:rPr>
        <w:t>Abstract</w:t>
      </w:r>
    </w:p>
    <w:p w:rsidR="001F72F5" w:rsidRDefault="001F72F5" w:rsidP="001F72F5"/>
    <w:p w:rsidR="001F72F5" w:rsidRPr="007A5F47" w:rsidRDefault="00C05C89" w:rsidP="00C05C89">
      <w:pPr>
        <w:jc w:val="center"/>
        <w:rPr>
          <w:b/>
          <w:sz w:val="28"/>
        </w:rPr>
      </w:pPr>
      <w:r w:rsidRPr="007A5F47">
        <w:rPr>
          <w:b/>
          <w:sz w:val="28"/>
        </w:rPr>
        <w:t xml:space="preserve">Multi-Layered Cloud Applications Auto-Scaling Performance </w:t>
      </w:r>
      <w:r w:rsidR="007A5F47" w:rsidRPr="007A5F47">
        <w:rPr>
          <w:b/>
          <w:sz w:val="28"/>
        </w:rPr>
        <w:t>Analysis</w:t>
      </w:r>
    </w:p>
    <w:p w:rsidR="001F72F5" w:rsidRDefault="001F72F5" w:rsidP="001F72F5">
      <w:pPr>
        <w:jc w:val="center"/>
      </w:pPr>
    </w:p>
    <w:p w:rsidR="001F72F5" w:rsidRDefault="00C05C89" w:rsidP="001F72F5">
      <w:pPr>
        <w:jc w:val="center"/>
      </w:pPr>
      <w:r>
        <w:t>Anshul Jindal</w:t>
      </w:r>
      <w:r w:rsidR="001F72F5" w:rsidRPr="001F72F5">
        <w:t xml:space="preserve">; </w:t>
      </w:r>
      <w:r w:rsidRPr="00C05C89">
        <w:t>Vladimir Podolskiy</w:t>
      </w:r>
      <w:r>
        <w:t xml:space="preserve">; Prof. </w:t>
      </w:r>
      <w:r w:rsidRPr="00C05C89">
        <w:t>Dr. Michael Gerndt</w:t>
      </w:r>
      <w:r w:rsidR="001F72F5">
        <w:t xml:space="preserve"> </w:t>
      </w:r>
    </w:p>
    <w:p w:rsidR="00C05C89" w:rsidRDefault="00C05C89" w:rsidP="00C05C89">
      <w:pPr>
        <w:spacing w:before="240"/>
        <w:jc w:val="center"/>
      </w:pPr>
      <w:hyperlink r:id="rId8" w:tooltip="Startseite www.lrr.in.tum.de" w:history="1">
        <w:r w:rsidRPr="00C05C89">
          <w:t>Informatik 10 - Lehrstuhl für Rechnertechnik und Rechnerorganisation</w:t>
        </w:r>
      </w:hyperlink>
      <w:r>
        <w:t xml:space="preserve">; </w:t>
      </w:r>
      <w:hyperlink r:id="rId9" w:tgtFrame="_top" w:tooltip="Startseite www.in.tum.de" w:history="1">
        <w:r w:rsidRPr="00C05C89">
          <w:t>Fakultät für Informatik</w:t>
        </w:r>
      </w:hyperlink>
    </w:p>
    <w:p w:rsidR="00C05C89" w:rsidRDefault="00C05C89" w:rsidP="00C05C89">
      <w:pPr>
        <w:jc w:val="center"/>
      </w:pPr>
      <w:hyperlink r:id="rId10" w:tgtFrame="_top" w:tooltip="Startseite www.tum.de" w:history="1">
        <w:r w:rsidRPr="00C05C89">
          <w:t>Technische Universität München</w:t>
        </w:r>
      </w:hyperlink>
    </w:p>
    <w:p w:rsidR="001F72F5" w:rsidRDefault="001F72F5" w:rsidP="001F72F5">
      <w:pPr>
        <w:rPr>
          <w:b/>
          <w:bCs/>
        </w:rPr>
      </w:pPr>
    </w:p>
    <w:p w:rsidR="001F72F5" w:rsidRPr="00FD35DD" w:rsidRDefault="001F72F5" w:rsidP="00FD35DD">
      <w:pPr>
        <w:jc w:val="both"/>
        <w:rPr>
          <w:b/>
          <w:bCs/>
          <w:color w:val="1F497D"/>
        </w:rPr>
      </w:pPr>
      <w:r w:rsidRPr="001F72F5">
        <w:rPr>
          <w:b/>
          <w:bCs/>
        </w:rPr>
        <w:t xml:space="preserve">Introduction: </w:t>
      </w:r>
      <w:r w:rsidR="00550204" w:rsidRPr="00953973">
        <w:t>Cloud Computing</w:t>
      </w:r>
      <w:r w:rsidR="000E2D2D">
        <w:rPr>
          <w:rStyle w:val="FootnoteReference"/>
        </w:rPr>
        <w:footnoteReference w:id="1"/>
      </w:r>
      <w:r w:rsidR="000E2D2D">
        <w:t xml:space="preserve"> </w:t>
      </w:r>
      <w:r w:rsidR="00550204">
        <w:t xml:space="preserve">is a type of </w:t>
      </w:r>
      <w:r w:rsidR="00550204" w:rsidRPr="00550204">
        <w:t>Internet</w:t>
      </w:r>
      <w:r w:rsidR="00550204">
        <w:t>-based computing that provides shared computer processing resources and data to computers and other devices on demand. With the introduction of virtualization</w:t>
      </w:r>
      <w:r w:rsidR="000E2D2D">
        <w:rPr>
          <w:rStyle w:val="FootnoteReference"/>
        </w:rPr>
        <w:footnoteReference w:id="2"/>
      </w:r>
      <w:r w:rsidR="00550204">
        <w:t xml:space="preserve"> software</w:t>
      </w:r>
      <w:r w:rsidR="00953973">
        <w:t xml:space="preserve">, </w:t>
      </w:r>
      <w:r w:rsidR="00550204">
        <w:t xml:space="preserve">a physical computing device </w:t>
      </w:r>
      <w:r w:rsidR="00953973">
        <w:t xml:space="preserve">can be separated </w:t>
      </w:r>
      <w:r w:rsidR="00550204">
        <w:t xml:space="preserve">into one or more "virtual" devices, each of which can be easily used and managed to perform computing tasks.  </w:t>
      </w:r>
      <w:r w:rsidR="0007789B">
        <w:t xml:space="preserve">Provision and orchestration of physical and virtual resource is crucial for both Quality of Service (QoS) guarantee and cost management in cloud computing environment. Auto-scaling mechanism </w:t>
      </w:r>
      <w:r w:rsidR="000E2D2D">
        <w:t xml:space="preserve">for these resources </w:t>
      </w:r>
      <w:r w:rsidR="0007789B">
        <w:t xml:space="preserve">is essential in the lifecycle management of </w:t>
      </w:r>
      <w:r w:rsidR="00953973">
        <w:t xml:space="preserve">cloud applications. </w:t>
      </w:r>
      <w:r w:rsidR="00C05C89">
        <w:t>Presently s</w:t>
      </w:r>
      <w:r w:rsidRPr="001F72F5">
        <w:t xml:space="preserve">everal </w:t>
      </w:r>
      <w:r w:rsidR="00C05C89">
        <w:t xml:space="preserve">cloud auto-scaling solutions exists in the </w:t>
      </w:r>
      <w:r w:rsidR="007640F9">
        <w:t>market (AWS Autoscaling</w:t>
      </w:r>
      <w:r w:rsidR="007640F9">
        <w:rPr>
          <w:rStyle w:val="FootnoteReference"/>
        </w:rPr>
        <w:footnoteReference w:id="3"/>
      </w:r>
      <w:r w:rsidR="007640F9">
        <w:t>, Google Kubernetes</w:t>
      </w:r>
      <w:r w:rsidR="007640F9">
        <w:rPr>
          <w:rStyle w:val="FootnoteReference"/>
        </w:rPr>
        <w:footnoteReference w:id="4"/>
      </w:r>
      <w:r w:rsidR="007640F9" w:rsidRPr="007640F9">
        <w:rPr>
          <w:vertAlign w:val="superscript"/>
        </w:rPr>
        <w:t>,</w:t>
      </w:r>
      <w:r w:rsidR="007640F9">
        <w:rPr>
          <w:rStyle w:val="FootnoteReference"/>
        </w:rPr>
        <w:footnoteReference w:id="5"/>
      </w:r>
      <w:r w:rsidR="007640F9">
        <w:t>)</w:t>
      </w:r>
      <w:r w:rsidR="00C05C89">
        <w:t xml:space="preserve">. </w:t>
      </w:r>
      <w:r w:rsidR="00FD35DD">
        <w:t>However,</w:t>
      </w:r>
      <w:r w:rsidR="00C05C89">
        <w:t xml:space="preserve"> the application developer or the deployment adm</w:t>
      </w:r>
      <w:r w:rsidR="00953973">
        <w:t>inistrator does not know which a</w:t>
      </w:r>
      <w:r w:rsidR="00C05C89">
        <w:t>uto-</w:t>
      </w:r>
      <w:r w:rsidR="00953973">
        <w:t>s</w:t>
      </w:r>
      <w:r w:rsidR="00C05C89">
        <w:t xml:space="preserve">caling solution will be best suited for his/her application. As a </w:t>
      </w:r>
      <w:r w:rsidR="00FD35DD">
        <w:t>result,</w:t>
      </w:r>
      <w:r w:rsidR="00C05C89">
        <w:t xml:space="preserve"> they deploy with some </w:t>
      </w:r>
      <w:r w:rsidR="00FD35DD">
        <w:t xml:space="preserve">already </w:t>
      </w:r>
      <w:r w:rsidR="00C05C89">
        <w:t>known deployment solution</w:t>
      </w:r>
      <w:r w:rsidR="007640F9">
        <w:t>s</w:t>
      </w:r>
      <w:r w:rsidR="00C05C89">
        <w:t xml:space="preserve"> and </w:t>
      </w:r>
      <w:r w:rsidR="00FD35DD">
        <w:t>later</w:t>
      </w:r>
      <w:r w:rsidR="00C05C89">
        <w:t xml:space="preserve"> get to know </w:t>
      </w:r>
      <w:r w:rsidR="00953973">
        <w:t xml:space="preserve">when already some resources and money has been wasted </w:t>
      </w:r>
      <w:r w:rsidR="00C05C89">
        <w:t xml:space="preserve">that it is not the best solution for their application. </w:t>
      </w:r>
      <w:r w:rsidR="00FD35DD">
        <w:t xml:space="preserve"> Our tool</w:t>
      </w:r>
      <w:r w:rsidR="00FD35DD" w:rsidRPr="00FD35DD">
        <w:t xml:space="preserve"> will </w:t>
      </w:r>
      <w:r w:rsidR="007640F9">
        <w:t xml:space="preserve">automatically </w:t>
      </w:r>
      <w:r w:rsidR="00FD35DD" w:rsidRPr="00FD35DD">
        <w:t>estimate and analyze the different configurations of existing cloud auto-scaling solutions in respect to performance and costs metrics, and presents the user with the best suited configuration for the deployment of application along with the pros and cons of other configurations.</w:t>
      </w:r>
    </w:p>
    <w:p w:rsidR="001F72F5" w:rsidRDefault="001F72F5" w:rsidP="001F72F5">
      <w:pPr>
        <w:rPr>
          <w:b/>
          <w:bCs/>
        </w:rPr>
      </w:pPr>
    </w:p>
    <w:p w:rsidR="001F72F5" w:rsidRDefault="00D75C8D" w:rsidP="00E6342D">
      <w:pPr>
        <w:jc w:val="both"/>
      </w:pPr>
      <w:r>
        <w:rPr>
          <w:b/>
          <w:bCs/>
        </w:rPr>
        <w:t>Method</w:t>
      </w:r>
      <w:r w:rsidR="001F72F5" w:rsidRPr="001F72F5">
        <w:rPr>
          <w:b/>
          <w:bCs/>
        </w:rPr>
        <w:t xml:space="preserve">: </w:t>
      </w:r>
      <w:r w:rsidR="00DF3337">
        <w:t xml:space="preserve">The method to be adopted for building the tool is as </w:t>
      </w:r>
      <w:r>
        <w:t xml:space="preserve">follows: </w:t>
      </w:r>
    </w:p>
    <w:p w:rsidR="00DF3337" w:rsidRPr="00DF3337" w:rsidRDefault="00D75C8D" w:rsidP="00E6342D">
      <w:pPr>
        <w:numPr>
          <w:ilvl w:val="0"/>
          <w:numId w:val="4"/>
        </w:numPr>
        <w:jc w:val="both"/>
      </w:pPr>
      <w:r>
        <w:t>I</w:t>
      </w:r>
      <w:r w:rsidR="00DF3337" w:rsidRPr="00DF3337">
        <w:t>dentify all major market-level auto</w:t>
      </w:r>
      <w:r>
        <w:t>-</w:t>
      </w:r>
      <w:r w:rsidR="00DF3337" w:rsidRPr="00DF3337">
        <w:t xml:space="preserve">scaling </w:t>
      </w:r>
      <w:r w:rsidRPr="00DF3337">
        <w:t>solutions (</w:t>
      </w:r>
      <w:r>
        <w:t>Amazon AWS a</w:t>
      </w:r>
      <w:r w:rsidRPr="00DF3337">
        <w:t>uto</w:t>
      </w:r>
      <w:r>
        <w:t>-</w:t>
      </w:r>
      <w:r w:rsidRPr="00DF3337">
        <w:t xml:space="preserve">scale, </w:t>
      </w:r>
      <w:r>
        <w:t xml:space="preserve">Google </w:t>
      </w:r>
      <w:r w:rsidRPr="00DF3337">
        <w:t>Kubernetes,</w:t>
      </w:r>
      <w:r>
        <w:t xml:space="preserve"> Microsoft Azure etc.)</w:t>
      </w:r>
      <w:r w:rsidR="00DF3337" w:rsidRPr="00DF3337">
        <w:t xml:space="preserve"> on all </w:t>
      </w:r>
      <w:r>
        <w:t>the levels of virtualization.</w:t>
      </w:r>
    </w:p>
    <w:p w:rsidR="00DF3337" w:rsidRPr="00DF3337" w:rsidRDefault="00DF3337" w:rsidP="00E6342D">
      <w:pPr>
        <w:numPr>
          <w:ilvl w:val="0"/>
          <w:numId w:val="4"/>
        </w:numPr>
        <w:jc w:val="both"/>
      </w:pPr>
      <w:r w:rsidRPr="00DF3337">
        <w:t xml:space="preserve">Develop </w:t>
      </w:r>
      <w:r w:rsidR="00D75C8D">
        <w:t xml:space="preserve">the </w:t>
      </w:r>
      <w:r w:rsidRPr="00DF3337">
        <w:t>model of auto</w:t>
      </w:r>
      <w:r w:rsidR="00D75C8D">
        <w:t>-</w:t>
      </w:r>
      <w:r w:rsidRPr="00DF3337">
        <w:t>scaling solutions</w:t>
      </w:r>
      <w:r w:rsidR="0079632D">
        <w:t xml:space="preserve"> where each model will include</w:t>
      </w:r>
      <w:r w:rsidRPr="00DF3337">
        <w:t>:</w:t>
      </w:r>
    </w:p>
    <w:p w:rsidR="00DF3337" w:rsidRPr="00DF3337" w:rsidRDefault="00DF3337" w:rsidP="00E6342D">
      <w:pPr>
        <w:numPr>
          <w:ilvl w:val="1"/>
          <w:numId w:val="4"/>
        </w:numPr>
        <w:jc w:val="both"/>
      </w:pPr>
      <w:r w:rsidRPr="00DF3337">
        <w:t>Metrics used as markers for auto</w:t>
      </w:r>
      <w:r w:rsidR="00D75C8D">
        <w:t>-</w:t>
      </w:r>
      <w:r w:rsidRPr="00DF3337">
        <w:t>scaling decisions (e.g. CPU load</w:t>
      </w:r>
      <w:r w:rsidR="007640F9">
        <w:t>, memory consumption etc.</w:t>
      </w:r>
      <w:r w:rsidRPr="00DF3337">
        <w:t>).</w:t>
      </w:r>
    </w:p>
    <w:p w:rsidR="00DF3337" w:rsidRPr="00DF3337" w:rsidRDefault="00DF3337" w:rsidP="00E6342D">
      <w:pPr>
        <w:numPr>
          <w:ilvl w:val="1"/>
          <w:numId w:val="4"/>
        </w:numPr>
        <w:jc w:val="both"/>
      </w:pPr>
      <w:r w:rsidRPr="00DF3337">
        <w:t>Tuning parameters that are used by the auto</w:t>
      </w:r>
      <w:r w:rsidR="00D75C8D">
        <w:t>-</w:t>
      </w:r>
      <w:r w:rsidRPr="00DF3337">
        <w:t>scaling solution.</w:t>
      </w:r>
    </w:p>
    <w:p w:rsidR="00DF3337" w:rsidRPr="00DF3337" w:rsidRDefault="00DF3337" w:rsidP="00E6342D">
      <w:pPr>
        <w:numPr>
          <w:ilvl w:val="1"/>
          <w:numId w:val="4"/>
        </w:numPr>
        <w:jc w:val="both"/>
      </w:pPr>
      <w:r w:rsidRPr="00DF3337">
        <w:t>Auto</w:t>
      </w:r>
      <w:r w:rsidR="00D75C8D">
        <w:t>-</w:t>
      </w:r>
      <w:r w:rsidRPr="00DF3337">
        <w:t>scaling solutions’ impact on cost.</w:t>
      </w:r>
    </w:p>
    <w:p w:rsidR="00400998" w:rsidRDefault="00DF3337" w:rsidP="00E6342D">
      <w:pPr>
        <w:numPr>
          <w:ilvl w:val="0"/>
          <w:numId w:val="4"/>
        </w:numPr>
        <w:jc w:val="both"/>
      </w:pPr>
      <w:r w:rsidRPr="00DF3337">
        <w:t>Identify metrics of quality for auto</w:t>
      </w:r>
      <w:r w:rsidR="00400998">
        <w:t>-scaling solutions, like:</w:t>
      </w:r>
    </w:p>
    <w:p w:rsidR="00400998" w:rsidRDefault="00400998" w:rsidP="00E6342D">
      <w:pPr>
        <w:numPr>
          <w:ilvl w:val="1"/>
          <w:numId w:val="4"/>
        </w:numPr>
        <w:jc w:val="both"/>
      </w:pPr>
      <w:r>
        <w:t>Time</w:t>
      </w:r>
      <w:r w:rsidR="00DF3337" w:rsidRPr="00DF3337">
        <w:t xml:space="preserve"> take</w:t>
      </w:r>
      <w:r>
        <w:t>n</w:t>
      </w:r>
      <w:r w:rsidR="00DF3337" w:rsidRPr="00DF3337">
        <w:t xml:space="preserve"> to scale in/out the application under variable load.</w:t>
      </w:r>
    </w:p>
    <w:p w:rsidR="00400998" w:rsidRDefault="00400998" w:rsidP="00E6342D">
      <w:pPr>
        <w:numPr>
          <w:ilvl w:val="1"/>
          <w:numId w:val="4"/>
        </w:numPr>
        <w:jc w:val="both"/>
      </w:pPr>
      <w:r>
        <w:t>CPU and memory consumption.</w:t>
      </w:r>
    </w:p>
    <w:p w:rsidR="00165DB9" w:rsidRDefault="00400998" w:rsidP="00E6342D">
      <w:pPr>
        <w:numPr>
          <w:ilvl w:val="1"/>
          <w:numId w:val="4"/>
        </w:numPr>
        <w:jc w:val="both"/>
      </w:pPr>
      <w:r>
        <w:t>Success, Failure, and Restart rate.</w:t>
      </w:r>
    </w:p>
    <w:p w:rsidR="00DF3337" w:rsidRPr="00DF3337" w:rsidRDefault="009A0DE0" w:rsidP="00E6342D">
      <w:pPr>
        <w:numPr>
          <w:ilvl w:val="0"/>
          <w:numId w:val="4"/>
        </w:numPr>
        <w:jc w:val="both"/>
      </w:pPr>
      <w:r>
        <w:t xml:space="preserve">Develop </w:t>
      </w:r>
      <w:r w:rsidR="00DF3337" w:rsidRPr="00DF3337">
        <w:t>tool to estimate the quality of the multilayered application.</w:t>
      </w:r>
    </w:p>
    <w:p w:rsidR="00DF3337" w:rsidRPr="00DF3337" w:rsidRDefault="00DF3337" w:rsidP="00E6342D">
      <w:pPr>
        <w:pStyle w:val="ListParagraph"/>
        <w:jc w:val="both"/>
        <w:rPr>
          <w:rFonts w:ascii="Times New Roman" w:hAnsi="Times New Roman" w:cs="Times New Roman"/>
          <w:sz w:val="24"/>
          <w:szCs w:val="24"/>
        </w:rPr>
      </w:pPr>
      <w:r w:rsidRPr="00DF3337">
        <w:rPr>
          <w:rFonts w:ascii="Times New Roman" w:hAnsi="Times New Roman" w:cs="Times New Roman"/>
          <w:sz w:val="24"/>
          <w:szCs w:val="24"/>
        </w:rPr>
        <w:t>The input for the tool:</w:t>
      </w:r>
    </w:p>
    <w:p w:rsidR="00DF3337" w:rsidRDefault="00165DB9" w:rsidP="00E6342D">
      <w:pPr>
        <w:numPr>
          <w:ilvl w:val="1"/>
          <w:numId w:val="4"/>
        </w:numPr>
        <w:jc w:val="both"/>
      </w:pPr>
      <w:r>
        <w:t>Application</w:t>
      </w:r>
      <w:r w:rsidR="009A0DE0">
        <w:t xml:space="preserve"> (to</w:t>
      </w:r>
      <w:r>
        <w:t xml:space="preserve"> get the metrics</w:t>
      </w:r>
      <w:r w:rsidR="009A0DE0">
        <w:t>)</w:t>
      </w:r>
    </w:p>
    <w:p w:rsidR="00165DB9" w:rsidRDefault="00165DB9" w:rsidP="00E6342D">
      <w:pPr>
        <w:numPr>
          <w:ilvl w:val="2"/>
          <w:numId w:val="4"/>
        </w:numPr>
        <w:jc w:val="both"/>
      </w:pPr>
      <w:r>
        <w:t>CPU Intensive Application</w:t>
      </w:r>
    </w:p>
    <w:p w:rsidR="00165DB9" w:rsidRDefault="00165DB9" w:rsidP="00E6342D">
      <w:pPr>
        <w:numPr>
          <w:ilvl w:val="2"/>
          <w:numId w:val="4"/>
        </w:numPr>
        <w:jc w:val="both"/>
      </w:pPr>
      <w:r>
        <w:t>I/O Intensive Application</w:t>
      </w:r>
    </w:p>
    <w:p w:rsidR="00165DB9" w:rsidRPr="00DF3337" w:rsidRDefault="00165DB9" w:rsidP="00E6342D">
      <w:pPr>
        <w:numPr>
          <w:ilvl w:val="2"/>
          <w:numId w:val="4"/>
        </w:numPr>
        <w:jc w:val="both"/>
      </w:pPr>
      <w:r>
        <w:t>Network Application</w:t>
      </w:r>
    </w:p>
    <w:p w:rsidR="00165DB9" w:rsidRDefault="00165DB9" w:rsidP="00E6342D">
      <w:pPr>
        <w:numPr>
          <w:ilvl w:val="1"/>
          <w:numId w:val="4"/>
        </w:numPr>
        <w:jc w:val="both"/>
      </w:pPr>
      <w:r>
        <w:t xml:space="preserve">Different predefined </w:t>
      </w:r>
      <w:r w:rsidR="00DF3337" w:rsidRPr="00DF3337">
        <w:t>configuration</w:t>
      </w:r>
      <w:r>
        <w:t>s</w:t>
      </w:r>
      <w:r w:rsidR="00DF3337" w:rsidRPr="00DF3337">
        <w:t xml:space="preserve"> </w:t>
      </w:r>
      <w:r>
        <w:t xml:space="preserve">or an user defined customized configuration </w:t>
      </w:r>
      <w:r w:rsidR="00DF3337" w:rsidRPr="00DF3337">
        <w:t>of auto</w:t>
      </w:r>
      <w:r>
        <w:t>-scaling solutions</w:t>
      </w:r>
      <w:r w:rsidR="009A0DE0">
        <w:t>.</w:t>
      </w:r>
    </w:p>
    <w:p w:rsidR="00DF3337" w:rsidRPr="00DF3337" w:rsidRDefault="00165DB9" w:rsidP="00E6342D">
      <w:pPr>
        <w:numPr>
          <w:ilvl w:val="1"/>
          <w:numId w:val="4"/>
        </w:numPr>
        <w:jc w:val="both"/>
      </w:pPr>
      <w:r>
        <w:t>Big-D</w:t>
      </w:r>
      <w:r w:rsidR="00DF3337" w:rsidRPr="00DF3337">
        <w:t>ata to test the auto</w:t>
      </w:r>
      <w:r>
        <w:t>-</w:t>
      </w:r>
      <w:r w:rsidR="009A0DE0">
        <w:t>scaling.</w:t>
      </w:r>
    </w:p>
    <w:p w:rsidR="00DF3337" w:rsidRPr="00DF3337" w:rsidRDefault="00165DB9" w:rsidP="00E6342D">
      <w:pPr>
        <w:numPr>
          <w:ilvl w:val="1"/>
          <w:numId w:val="4"/>
        </w:numPr>
        <w:jc w:val="both"/>
      </w:pPr>
      <w:r>
        <w:t>A</w:t>
      </w:r>
      <w:r w:rsidR="00DF3337" w:rsidRPr="00DF3337">
        <w:t xml:space="preserve"> dynamic load generation </w:t>
      </w:r>
      <w:r w:rsidRPr="00DF3337">
        <w:t>law</w:t>
      </w:r>
      <w:r>
        <w:t xml:space="preserve"> </w:t>
      </w:r>
      <w:r w:rsidRPr="00DF3337">
        <w:t>(</w:t>
      </w:r>
      <w:r w:rsidR="00DF3337" w:rsidRPr="00DF3337">
        <w:t>should be bound to different scen</w:t>
      </w:r>
      <w:r w:rsidR="009A0DE0">
        <w:t>arios, e.g. scale in\scale out).</w:t>
      </w:r>
    </w:p>
    <w:p w:rsidR="00DF3337" w:rsidRPr="00DF3337" w:rsidRDefault="00165DB9" w:rsidP="00E6342D">
      <w:pPr>
        <w:numPr>
          <w:ilvl w:val="1"/>
          <w:numId w:val="4"/>
        </w:numPr>
        <w:jc w:val="both"/>
      </w:pPr>
      <w:r>
        <w:lastRenderedPageBreak/>
        <w:t>M</w:t>
      </w:r>
      <w:r w:rsidR="00DF3337" w:rsidRPr="00DF3337">
        <w:t>etrics of quality for auto</w:t>
      </w:r>
      <w:r>
        <w:t>-</w:t>
      </w:r>
      <w:r w:rsidR="00DF3337" w:rsidRPr="00DF3337">
        <w:t>scaling solutions to estimate.</w:t>
      </w:r>
    </w:p>
    <w:p w:rsidR="009A0DE0" w:rsidRDefault="009A0DE0" w:rsidP="00E6342D">
      <w:pPr>
        <w:ind w:left="720"/>
        <w:jc w:val="both"/>
      </w:pPr>
    </w:p>
    <w:p w:rsidR="00E9198F" w:rsidRDefault="00165DB9" w:rsidP="00E6342D">
      <w:pPr>
        <w:ind w:left="720"/>
        <w:jc w:val="both"/>
      </w:pPr>
      <w:r>
        <w:t>O</w:t>
      </w:r>
      <w:r w:rsidR="00DF3337" w:rsidRPr="00DF3337">
        <w:t>utput</w:t>
      </w:r>
      <w:r w:rsidR="007A5F47">
        <w:t xml:space="preserve"> from the t</w:t>
      </w:r>
      <w:r>
        <w:t>ool</w:t>
      </w:r>
      <w:r w:rsidR="009A0DE0">
        <w:t>:</w:t>
      </w:r>
    </w:p>
    <w:p w:rsidR="00E9198F" w:rsidRDefault="00DF3337" w:rsidP="00E6342D">
      <w:pPr>
        <w:numPr>
          <w:ilvl w:val="0"/>
          <w:numId w:val="5"/>
        </w:numPr>
        <w:jc w:val="both"/>
      </w:pPr>
      <w:r w:rsidRPr="00DF3337">
        <w:t>Performance and cost of auto</w:t>
      </w:r>
      <w:r w:rsidR="00165DB9">
        <w:t>-</w:t>
      </w:r>
      <w:r w:rsidRPr="00DF3337">
        <w:t>scaling versus configurations of auto</w:t>
      </w:r>
      <w:r w:rsidR="00165DB9">
        <w:t>-</w:t>
      </w:r>
      <w:r w:rsidRPr="00DF3337">
        <w:t>scaling solutions with the current applications. For each configuration of auto</w:t>
      </w:r>
      <w:r w:rsidR="00165DB9">
        <w:t>-</w:t>
      </w:r>
      <w:r w:rsidRPr="00DF3337">
        <w:t>scalers:</w:t>
      </w:r>
    </w:p>
    <w:p w:rsidR="00E9198F" w:rsidRDefault="007A5F47" w:rsidP="00E6342D">
      <w:pPr>
        <w:numPr>
          <w:ilvl w:val="2"/>
          <w:numId w:val="5"/>
        </w:numPr>
        <w:jc w:val="both"/>
      </w:pPr>
      <w:r>
        <w:t>P</w:t>
      </w:r>
      <w:r w:rsidR="00DF3337" w:rsidRPr="00DF3337">
        <w:t xml:space="preserve">erformance values for </w:t>
      </w:r>
      <w:r w:rsidR="00E6342D">
        <w:t xml:space="preserve">the desired </w:t>
      </w:r>
      <w:r w:rsidR="00E6342D" w:rsidRPr="00DF3337">
        <w:t xml:space="preserve">quality </w:t>
      </w:r>
      <w:r w:rsidR="00DF3337" w:rsidRPr="00DF3337">
        <w:t>metrics</w:t>
      </w:r>
      <w:r w:rsidR="00E6342D">
        <w:t>.</w:t>
      </w:r>
    </w:p>
    <w:p w:rsidR="00DF3337" w:rsidRDefault="007A5F47" w:rsidP="00E6342D">
      <w:pPr>
        <w:numPr>
          <w:ilvl w:val="2"/>
          <w:numId w:val="5"/>
        </w:numPr>
        <w:jc w:val="both"/>
      </w:pPr>
      <w:r>
        <w:t>C</w:t>
      </w:r>
      <w:r w:rsidR="00DF3337" w:rsidRPr="00DF3337">
        <w:t>osts of auto</w:t>
      </w:r>
      <w:r w:rsidR="00E9198F">
        <w:t>-</w:t>
      </w:r>
      <w:r w:rsidR="00E6342D">
        <w:t>scaling</w:t>
      </w:r>
    </w:p>
    <w:p w:rsidR="00E6342D" w:rsidRDefault="007A5F47" w:rsidP="00E6342D">
      <w:pPr>
        <w:numPr>
          <w:ilvl w:val="2"/>
          <w:numId w:val="5"/>
        </w:numPr>
        <w:jc w:val="both"/>
      </w:pPr>
      <w:r>
        <w:t>P</w:t>
      </w:r>
      <w:r w:rsidR="00E6342D">
        <w:t>ros and cons for the solution</w:t>
      </w:r>
    </w:p>
    <w:p w:rsidR="00E9198F" w:rsidRDefault="00E9198F" w:rsidP="00E6342D">
      <w:pPr>
        <w:numPr>
          <w:ilvl w:val="0"/>
          <w:numId w:val="5"/>
        </w:numPr>
        <w:jc w:val="both"/>
      </w:pPr>
      <w:r>
        <w:t>Identify the b</w:t>
      </w:r>
      <w:r w:rsidRPr="00FD35DD">
        <w:t xml:space="preserve">est suited configuration </w:t>
      </w:r>
      <w:r>
        <w:t xml:space="preserve">or an ideal auto-scaling solution </w:t>
      </w:r>
      <w:r w:rsidRPr="00FD35DD">
        <w:t>for the deployment of application</w:t>
      </w:r>
      <w:r>
        <w:t xml:space="preserve">. </w:t>
      </w:r>
    </w:p>
    <w:p w:rsidR="001F72F5" w:rsidRDefault="001F72F5" w:rsidP="001F72F5">
      <w:pPr>
        <w:rPr>
          <w:b/>
          <w:bCs/>
        </w:rPr>
      </w:pPr>
    </w:p>
    <w:p w:rsidR="0007661A" w:rsidRPr="00FD35DD" w:rsidRDefault="001F72F5" w:rsidP="0007661A">
      <w:pPr>
        <w:jc w:val="both"/>
        <w:rPr>
          <w:b/>
          <w:bCs/>
          <w:color w:val="1F497D"/>
        </w:rPr>
      </w:pPr>
      <w:r w:rsidRPr="001F72F5">
        <w:rPr>
          <w:b/>
          <w:bCs/>
        </w:rPr>
        <w:t xml:space="preserve">Conclusion: </w:t>
      </w:r>
      <w:r w:rsidRPr="001F72F5">
        <w:t xml:space="preserve">There is a significant increase in </w:t>
      </w:r>
      <w:r w:rsidR="00E6342D">
        <w:t>the deployment</w:t>
      </w:r>
      <w:r w:rsidR="00E6342D">
        <w:rPr>
          <w:rStyle w:val="FootnoteReference"/>
        </w:rPr>
        <w:footnoteReference w:id="6"/>
      </w:r>
      <w:r w:rsidR="00E6342D">
        <w:t xml:space="preserve"> of applications on the cloud. </w:t>
      </w:r>
      <w:r w:rsidR="00E6342D">
        <w:t xml:space="preserve">Auto-scaling is one of the potential technologies that help Cloud operators support maximal number of users with </w:t>
      </w:r>
      <w:r w:rsidR="00E6342D">
        <w:t>high QOS</w:t>
      </w:r>
      <w:r w:rsidR="00E6342D">
        <w:t xml:space="preserve"> while keeping the resource consumption at a low level. However, </w:t>
      </w:r>
      <w:r w:rsidR="00E6342D">
        <w:t xml:space="preserve">without proper analysis of </w:t>
      </w:r>
      <w:r w:rsidR="0007661A">
        <w:t xml:space="preserve">different </w:t>
      </w:r>
      <w:r w:rsidR="00E6342D">
        <w:t xml:space="preserve">auto-scaling solutions </w:t>
      </w:r>
      <w:r w:rsidR="0007661A">
        <w:t xml:space="preserve">the one used by them may </w:t>
      </w:r>
      <w:r w:rsidR="00E6342D">
        <w:t xml:space="preserve">not satisfy requirements such as reliability, stability and resource efficiency which are main challenges faced by equipment vendors and service providers. To address these challenges, </w:t>
      </w:r>
      <w:r w:rsidR="0007661A">
        <w:t>o</w:t>
      </w:r>
      <w:r w:rsidR="0007661A">
        <w:t>ur tool</w:t>
      </w:r>
      <w:r w:rsidR="0007661A" w:rsidRPr="00FD35DD">
        <w:t xml:space="preserve"> will </w:t>
      </w:r>
      <w:r w:rsidR="0007661A">
        <w:t xml:space="preserve">automatically </w:t>
      </w:r>
      <w:r w:rsidR="0007661A" w:rsidRPr="00FD35DD">
        <w:t>estimate and analyze the different cloud auto-scaling sol</w:t>
      </w:r>
      <w:r w:rsidR="0007661A">
        <w:t>utions</w:t>
      </w:r>
      <w:r w:rsidR="0007661A" w:rsidRPr="00FD35DD">
        <w:t xml:space="preserve">, and presents the user with the best suited configuration for the deployment of application along with the pros and cons of other </w:t>
      </w:r>
      <w:r w:rsidR="0007661A">
        <w:t>solutions</w:t>
      </w:r>
      <w:r w:rsidR="0007661A" w:rsidRPr="00FD35DD">
        <w:t>.</w:t>
      </w:r>
      <w:r w:rsidR="0007661A">
        <w:t xml:space="preserve"> Hence the user can have the option to go with the best solution. </w:t>
      </w:r>
    </w:p>
    <w:p w:rsidR="001F72F5" w:rsidRDefault="001F72F5" w:rsidP="001F72F5"/>
    <w:p w:rsidR="001F72F5" w:rsidRDefault="00EB5233" w:rsidP="001F72F5">
      <w:pPr>
        <w:tabs>
          <w:tab w:val="left" w:pos="7935"/>
        </w:tabs>
      </w:pPr>
      <w:r>
        <w:t xml:space="preserve"> </w:t>
      </w:r>
    </w:p>
    <w:p w:rsidR="001F72F5" w:rsidRPr="00B8637D" w:rsidRDefault="001F72F5" w:rsidP="001F72F5">
      <w:pPr>
        <w:tabs>
          <w:tab w:val="left" w:pos="7935"/>
        </w:tabs>
      </w:pPr>
    </w:p>
    <w:sectPr w:rsidR="001F72F5" w:rsidRPr="00B8637D" w:rsidSect="00B403C6">
      <w:headerReference w:type="even" r:id="rId11"/>
      <w:headerReference w:type="default" r:id="rId12"/>
      <w:endnotePr>
        <w:numFmt w:val="chicago"/>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1FA" w:rsidRDefault="009851FA">
      <w:r>
        <w:separator/>
      </w:r>
    </w:p>
  </w:endnote>
  <w:endnote w:type="continuationSeparator" w:id="0">
    <w:p w:rsidR="009851FA" w:rsidRDefault="0098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1FA" w:rsidRDefault="009851FA">
      <w:r>
        <w:separator/>
      </w:r>
    </w:p>
  </w:footnote>
  <w:footnote w:type="continuationSeparator" w:id="0">
    <w:p w:rsidR="009851FA" w:rsidRDefault="009851FA">
      <w:r>
        <w:continuationSeparator/>
      </w:r>
    </w:p>
  </w:footnote>
  <w:footnote w:id="1">
    <w:p w:rsidR="000E2D2D" w:rsidRPr="002A7C62" w:rsidRDefault="000E2D2D">
      <w:pPr>
        <w:pStyle w:val="FootnoteText"/>
        <w:rPr>
          <w:i/>
        </w:rPr>
      </w:pPr>
      <w:r w:rsidRPr="002A7C62">
        <w:rPr>
          <w:rStyle w:val="FootnoteReference"/>
          <w:i/>
        </w:rPr>
        <w:footnoteRef/>
      </w:r>
      <w:r w:rsidRPr="002A7C62">
        <w:rPr>
          <w:i/>
        </w:rPr>
        <w:t xml:space="preserve"> </w:t>
      </w:r>
      <w:hyperlink r:id="rId1" w:history="1">
        <w:r w:rsidRPr="002A7C62">
          <w:rPr>
            <w:rStyle w:val="Hyperlink"/>
            <w:iCs/>
          </w:rPr>
          <w:t>"What is Cloud Computing?"</w:t>
        </w:r>
      </w:hyperlink>
      <w:r w:rsidRPr="002A7C62">
        <w:rPr>
          <w:rStyle w:val="HTMLCite"/>
        </w:rPr>
        <w:t>.</w:t>
      </w:r>
      <w:r w:rsidRPr="002A7C62">
        <w:rPr>
          <w:rStyle w:val="HTMLCite"/>
          <w:i w:val="0"/>
        </w:rPr>
        <w:t xml:space="preserve"> Amazon Web Services.</w:t>
      </w:r>
      <w:r w:rsidRPr="002A7C62">
        <w:rPr>
          <w:rStyle w:val="HTMLCite"/>
          <w:i w:val="0"/>
          <w:iCs w:val="0"/>
        </w:rPr>
        <w:t xml:space="preserve"> Retrieved 2017-05-09</w:t>
      </w:r>
    </w:p>
  </w:footnote>
  <w:footnote w:id="2">
    <w:p w:rsidR="000E2D2D" w:rsidRPr="002A7C62" w:rsidRDefault="000E2D2D">
      <w:pPr>
        <w:pStyle w:val="FootnoteText"/>
        <w:rPr>
          <w:i/>
        </w:rPr>
      </w:pPr>
      <w:r w:rsidRPr="002A7C62">
        <w:rPr>
          <w:rStyle w:val="FootnoteReference"/>
          <w:i/>
        </w:rPr>
        <w:footnoteRef/>
      </w:r>
      <w:r w:rsidRPr="002A7C62">
        <w:t xml:space="preserve"> </w:t>
      </w:r>
      <w:hyperlink r:id="rId2" w:history="1">
        <w:r w:rsidRPr="002A7C62">
          <w:rPr>
            <w:rStyle w:val="Hyperlink"/>
            <w:iCs/>
          </w:rPr>
          <w:t>"Virtualization in education"</w:t>
        </w:r>
      </w:hyperlink>
      <w:r w:rsidRPr="002A7C62">
        <w:rPr>
          <w:rStyle w:val="HTMLCite"/>
          <w:i w:val="0"/>
        </w:rPr>
        <w:t xml:space="preserve"> (PDF). </w:t>
      </w:r>
      <w:r w:rsidRPr="002A7C62">
        <w:rPr>
          <w:rStyle w:val="HTMLCite"/>
          <w:i w:val="0"/>
        </w:rPr>
        <w:t>IBM</w:t>
      </w:r>
      <w:r w:rsidRPr="002A7C62">
        <w:rPr>
          <w:rStyle w:val="HTMLCite"/>
          <w:i w:val="0"/>
        </w:rPr>
        <w:t>. October 2007</w:t>
      </w:r>
      <w:r w:rsidRPr="002A7C62">
        <w:rPr>
          <w:rStyle w:val="reference-accessdate"/>
          <w:i/>
          <w:iCs/>
        </w:rPr>
        <w:t xml:space="preserve">. </w:t>
      </w:r>
      <w:r w:rsidRPr="002A7C62">
        <w:rPr>
          <w:rStyle w:val="HTMLCite"/>
          <w:i w:val="0"/>
          <w:iCs w:val="0"/>
        </w:rPr>
        <w:t>2017-05-09</w:t>
      </w:r>
      <w:r w:rsidRPr="002A7C62">
        <w:rPr>
          <w:rStyle w:val="HTMLCite"/>
          <w:i w:val="0"/>
        </w:rPr>
        <w:t>.</w:t>
      </w:r>
    </w:p>
  </w:footnote>
  <w:footnote w:id="3">
    <w:p w:rsidR="007640F9" w:rsidRPr="002A7C62" w:rsidRDefault="007640F9">
      <w:pPr>
        <w:pStyle w:val="FootnoteText"/>
        <w:rPr>
          <w:i/>
        </w:rPr>
      </w:pPr>
      <w:r w:rsidRPr="002A7C62">
        <w:rPr>
          <w:rStyle w:val="FootnoteReference"/>
          <w:i/>
        </w:rPr>
        <w:footnoteRef/>
      </w:r>
      <w:r w:rsidRPr="002A7C62">
        <w:rPr>
          <w:i/>
        </w:rPr>
        <w:t xml:space="preserve"> </w:t>
      </w:r>
      <w:hyperlink r:id="rId3" w:history="1">
        <w:r w:rsidRPr="002A7C62">
          <w:rPr>
            <w:rStyle w:val="Hyperlink"/>
            <w:iCs/>
          </w:rPr>
          <w:t>"Auto Scaling"</w:t>
        </w:r>
      </w:hyperlink>
      <w:r w:rsidRPr="002A7C62">
        <w:rPr>
          <w:rStyle w:val="HTMLCite"/>
        </w:rPr>
        <w:t xml:space="preserve">. </w:t>
      </w:r>
      <w:hyperlink r:id="rId4" w:tooltip="Amazon Web Services" w:history="1">
        <w:r w:rsidRPr="002A7C62">
          <w:rPr>
            <w:rStyle w:val="Hyperlink"/>
            <w:iCs/>
          </w:rPr>
          <w:t>Amazon Web Services</w:t>
        </w:r>
      </w:hyperlink>
      <w:r w:rsidRPr="002A7C62">
        <w:rPr>
          <w:rStyle w:val="reference-accessdate"/>
          <w:iCs/>
        </w:rPr>
        <w:t>.</w:t>
      </w:r>
      <w:r w:rsidRPr="002A7C62">
        <w:rPr>
          <w:rStyle w:val="reference-accessdate"/>
          <w:i/>
          <w:iCs/>
        </w:rPr>
        <w:t xml:space="preserve"> </w:t>
      </w:r>
      <w:r w:rsidRPr="002A7C62">
        <w:rPr>
          <w:rStyle w:val="reference-accessdate"/>
          <w:iCs/>
        </w:rPr>
        <w:t>Retrieved</w:t>
      </w:r>
      <w:r w:rsidRPr="002A7C62">
        <w:rPr>
          <w:rStyle w:val="reference-accessdate"/>
          <w:i/>
          <w:iCs/>
        </w:rPr>
        <w:t xml:space="preserve"> </w:t>
      </w:r>
      <w:r w:rsidRPr="002A7C62">
        <w:rPr>
          <w:rStyle w:val="HTMLCite"/>
          <w:i w:val="0"/>
          <w:iCs w:val="0"/>
        </w:rPr>
        <w:t>2017-05-09</w:t>
      </w:r>
      <w:r w:rsidRPr="002A7C62">
        <w:rPr>
          <w:rStyle w:val="HTMLCite"/>
          <w:i w:val="0"/>
        </w:rPr>
        <w:t>.</w:t>
      </w:r>
    </w:p>
  </w:footnote>
  <w:footnote w:id="4">
    <w:p w:rsidR="007640F9" w:rsidRPr="002A7C62" w:rsidRDefault="007640F9">
      <w:pPr>
        <w:pStyle w:val="FootnoteText"/>
        <w:rPr>
          <w:i/>
        </w:rPr>
      </w:pPr>
      <w:r w:rsidRPr="002A7C62">
        <w:rPr>
          <w:rStyle w:val="FootnoteReference"/>
          <w:i/>
        </w:rPr>
        <w:footnoteRef/>
      </w:r>
      <w:r w:rsidRPr="002A7C62">
        <w:rPr>
          <w:i/>
        </w:rPr>
        <w:t xml:space="preserve"> </w:t>
      </w:r>
      <w:hyperlink r:id="rId5" w:history="1">
        <w:r w:rsidRPr="002A7C62">
          <w:rPr>
            <w:rStyle w:val="Hyperlink"/>
            <w:iCs/>
          </w:rPr>
          <w:t>"What is Kubernetes?"</w:t>
        </w:r>
      </w:hyperlink>
      <w:r w:rsidRPr="002A7C62">
        <w:rPr>
          <w:rStyle w:val="HTMLCite"/>
          <w:i w:val="0"/>
        </w:rPr>
        <w:t>. Kubernetes</w:t>
      </w:r>
      <w:r w:rsidRPr="002A7C62">
        <w:rPr>
          <w:rStyle w:val="reference-accessdate"/>
          <w:i/>
          <w:iCs/>
        </w:rPr>
        <w:t xml:space="preserve">. </w:t>
      </w:r>
      <w:r w:rsidRPr="002A7C62">
        <w:rPr>
          <w:rStyle w:val="reference-accessdate"/>
          <w:iCs/>
        </w:rPr>
        <w:t>Retrieved</w:t>
      </w:r>
      <w:r w:rsidRPr="002A7C62">
        <w:rPr>
          <w:rStyle w:val="reference-accessdate"/>
          <w:i/>
          <w:iCs/>
        </w:rPr>
        <w:t xml:space="preserve"> </w:t>
      </w:r>
      <w:r w:rsidRPr="002A7C62">
        <w:rPr>
          <w:rStyle w:val="HTMLCite"/>
          <w:i w:val="0"/>
          <w:iCs w:val="0"/>
        </w:rPr>
        <w:t>2017-05-09</w:t>
      </w:r>
    </w:p>
  </w:footnote>
  <w:footnote w:id="5">
    <w:p w:rsidR="007640F9" w:rsidRDefault="007640F9">
      <w:pPr>
        <w:pStyle w:val="FootnoteText"/>
      </w:pPr>
      <w:r w:rsidRPr="002A7C62">
        <w:rPr>
          <w:rStyle w:val="FootnoteReference"/>
          <w:i/>
        </w:rPr>
        <w:footnoteRef/>
      </w:r>
      <w:r w:rsidRPr="002A7C62">
        <w:rPr>
          <w:i/>
        </w:rPr>
        <w:t xml:space="preserve"> </w:t>
      </w:r>
      <w:hyperlink r:id="rId6" w:history="1">
        <w:r w:rsidRPr="002A7C62">
          <w:rPr>
            <w:rStyle w:val="Hyperlink"/>
            <w:iCs/>
          </w:rPr>
          <w:t>"Google Made Its Secret Blueprint Public to Boost Its Cloud"</w:t>
        </w:r>
      </w:hyperlink>
      <w:r w:rsidRPr="002A7C62">
        <w:rPr>
          <w:rStyle w:val="reference-accessdate"/>
          <w:i/>
          <w:iCs/>
        </w:rPr>
        <w:t xml:space="preserve">. </w:t>
      </w:r>
      <w:r w:rsidRPr="002A7C62">
        <w:rPr>
          <w:rStyle w:val="reference-accessdate"/>
          <w:iCs/>
        </w:rPr>
        <w:t xml:space="preserve">Retrieved </w:t>
      </w:r>
      <w:r w:rsidRPr="002A7C62">
        <w:rPr>
          <w:rStyle w:val="HTMLCite"/>
          <w:i w:val="0"/>
          <w:iCs w:val="0"/>
        </w:rPr>
        <w:t>2017-05-09</w:t>
      </w:r>
      <w:r w:rsidRPr="002A7C62">
        <w:rPr>
          <w:rStyle w:val="HTMLCite"/>
          <w:i w:val="0"/>
        </w:rPr>
        <w:t>.</w:t>
      </w:r>
    </w:p>
  </w:footnote>
  <w:footnote w:id="6">
    <w:p w:rsidR="00E6342D" w:rsidRPr="00E6342D" w:rsidRDefault="00E6342D" w:rsidP="00E6342D">
      <w:pPr>
        <w:pStyle w:val="Heading1"/>
        <w:spacing w:before="0"/>
        <w:rPr>
          <w:rFonts w:ascii="Times New Roman" w:eastAsia="Times New Roman" w:hAnsi="Times New Roman" w:cs="Times New Roman"/>
          <w:b w:val="0"/>
          <w:bCs w:val="0"/>
          <w:kern w:val="0"/>
          <w:sz w:val="20"/>
          <w:szCs w:val="20"/>
        </w:rPr>
      </w:pPr>
      <w:r w:rsidRPr="00E6342D">
        <w:rPr>
          <w:rFonts w:ascii="Times New Roman" w:eastAsia="Times New Roman" w:hAnsi="Times New Roman" w:cs="Times New Roman"/>
          <w:b w:val="0"/>
          <w:bCs w:val="0"/>
          <w:kern w:val="0"/>
          <w:sz w:val="20"/>
          <w:szCs w:val="20"/>
        </w:rPr>
        <w:footnoteRef/>
      </w:r>
      <w:r w:rsidRPr="00E6342D">
        <w:rPr>
          <w:rFonts w:ascii="Times New Roman" w:eastAsia="Times New Roman" w:hAnsi="Times New Roman" w:cs="Times New Roman"/>
          <w:b w:val="0"/>
          <w:bCs w:val="0"/>
          <w:kern w:val="0"/>
          <w:sz w:val="20"/>
          <w:szCs w:val="20"/>
        </w:rPr>
        <w:t xml:space="preserve"> </w:t>
      </w:r>
      <w:r w:rsidRPr="002A7C62">
        <w:rPr>
          <w:rStyle w:val="Hyperlink"/>
          <w:rFonts w:ascii="Times New Roman" w:eastAsia="Times New Roman" w:hAnsi="Times New Roman" w:cs="Times New Roman"/>
          <w:b w:val="0"/>
          <w:bCs w:val="0"/>
          <w:iCs/>
          <w:kern w:val="0"/>
          <w:sz w:val="20"/>
          <w:szCs w:val="20"/>
        </w:rPr>
        <w:t xml:space="preserve">"Cloud Computing Trends: 2016 State of the Cloud </w:t>
      </w:r>
      <w:r w:rsidR="002A7C62" w:rsidRPr="002A7C62">
        <w:rPr>
          <w:rStyle w:val="Hyperlink"/>
          <w:rFonts w:ascii="Times New Roman" w:eastAsia="Times New Roman" w:hAnsi="Times New Roman" w:cs="Times New Roman"/>
          <w:b w:val="0"/>
          <w:bCs w:val="0"/>
          <w:iCs/>
          <w:kern w:val="0"/>
          <w:sz w:val="20"/>
          <w:szCs w:val="20"/>
        </w:rPr>
        <w:t>Survey”</w:t>
      </w:r>
      <w:r w:rsidR="002A7C62">
        <w:rPr>
          <w:rFonts w:ascii="Times New Roman" w:eastAsia="Times New Roman" w:hAnsi="Times New Roman" w:cs="Times New Roman"/>
          <w:b w:val="0"/>
          <w:bCs w:val="0"/>
          <w:kern w:val="0"/>
          <w:sz w:val="20"/>
          <w:szCs w:val="20"/>
        </w:rPr>
        <w:t>,</w:t>
      </w:r>
      <w:r w:rsidR="002A7C62" w:rsidRPr="00E6342D">
        <w:rPr>
          <w:rFonts w:ascii="Times New Roman" w:eastAsia="Times New Roman" w:hAnsi="Times New Roman" w:cs="Times New Roman"/>
          <w:b w:val="0"/>
          <w:bCs w:val="0"/>
          <w:kern w:val="0"/>
          <w:sz w:val="20"/>
          <w:szCs w:val="20"/>
        </w:rPr>
        <w:t xml:space="preserve"> Retrieved</w:t>
      </w:r>
      <w:r w:rsidRPr="00E6342D">
        <w:rPr>
          <w:rFonts w:ascii="Times New Roman" w:eastAsia="Times New Roman" w:hAnsi="Times New Roman" w:cs="Times New Roman"/>
          <w:b w:val="0"/>
          <w:bCs w:val="0"/>
          <w:kern w:val="0"/>
          <w:sz w:val="20"/>
          <w:szCs w:val="20"/>
        </w:rPr>
        <w:t xml:space="preserve"> </w:t>
      </w:r>
      <w:bookmarkStart w:id="0" w:name="_GoBack"/>
      <w:r w:rsidRPr="008B6AEC">
        <w:rPr>
          <w:rFonts w:ascii="Times New Roman" w:eastAsia="Times New Roman" w:hAnsi="Times New Roman" w:cs="Times New Roman"/>
          <w:b w:val="0"/>
          <w:bCs w:val="0"/>
          <w:kern w:val="0"/>
          <w:sz w:val="20"/>
          <w:szCs w:val="20"/>
        </w:rPr>
        <w:t>2017-05-09</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233" w:rsidRDefault="00EB5233" w:rsidP="00ED691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5233" w:rsidRDefault="00EB5233" w:rsidP="00510A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233" w:rsidRDefault="00EB5233" w:rsidP="00ED691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6AEC">
      <w:rPr>
        <w:rStyle w:val="PageNumber"/>
        <w:noProof/>
      </w:rPr>
      <w:t>2</w:t>
    </w:r>
    <w:r>
      <w:rPr>
        <w:rStyle w:val="PageNumber"/>
      </w:rPr>
      <w:fldChar w:fldCharType="end"/>
    </w:r>
  </w:p>
  <w:p w:rsidR="00EB5233" w:rsidRDefault="00EB5233" w:rsidP="00510A9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4FBE"/>
    <w:multiLevelType w:val="hybridMultilevel"/>
    <w:tmpl w:val="E31C5358"/>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 w15:restartNumberingAfterBreak="0">
    <w:nsid w:val="1A584914"/>
    <w:multiLevelType w:val="hybridMultilevel"/>
    <w:tmpl w:val="A68A9BEE"/>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15:restartNumberingAfterBreak="0">
    <w:nsid w:val="4C6C1661"/>
    <w:multiLevelType w:val="hybridMultilevel"/>
    <w:tmpl w:val="55225984"/>
    <w:lvl w:ilvl="0" w:tplc="7BDC033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4D143C7B"/>
    <w:multiLevelType w:val="hybridMultilevel"/>
    <w:tmpl w:val="3AEE3344"/>
    <w:lvl w:ilvl="0" w:tplc="04190019">
      <w:start w:val="1"/>
      <w:numFmt w:val="lowerLetter"/>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070"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4" w15:restartNumberingAfterBreak="0">
    <w:nsid w:val="60FF65EE"/>
    <w:multiLevelType w:val="multilevel"/>
    <w:tmpl w:val="4772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127A9"/>
    <w:multiLevelType w:val="hybridMultilevel"/>
    <w:tmpl w:val="EB6E58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2"/>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37D"/>
    <w:rsid w:val="000632FB"/>
    <w:rsid w:val="0007661A"/>
    <w:rsid w:val="0007789B"/>
    <w:rsid w:val="000B6AA6"/>
    <w:rsid w:val="000E06C9"/>
    <w:rsid w:val="000E2D2D"/>
    <w:rsid w:val="00165DB9"/>
    <w:rsid w:val="001F72F5"/>
    <w:rsid w:val="002202E1"/>
    <w:rsid w:val="002A7C62"/>
    <w:rsid w:val="003E78DA"/>
    <w:rsid w:val="00400998"/>
    <w:rsid w:val="00510A92"/>
    <w:rsid w:val="00550204"/>
    <w:rsid w:val="007640F9"/>
    <w:rsid w:val="0077002C"/>
    <w:rsid w:val="0079632D"/>
    <w:rsid w:val="007A5F47"/>
    <w:rsid w:val="00892DAB"/>
    <w:rsid w:val="008B6AEC"/>
    <w:rsid w:val="00953973"/>
    <w:rsid w:val="009851FA"/>
    <w:rsid w:val="009A0DE0"/>
    <w:rsid w:val="00B403C6"/>
    <w:rsid w:val="00B8637D"/>
    <w:rsid w:val="00BC6650"/>
    <w:rsid w:val="00C05C89"/>
    <w:rsid w:val="00CF59A8"/>
    <w:rsid w:val="00D75C8D"/>
    <w:rsid w:val="00D830CA"/>
    <w:rsid w:val="00DF3337"/>
    <w:rsid w:val="00E15E9C"/>
    <w:rsid w:val="00E6342D"/>
    <w:rsid w:val="00E9198F"/>
    <w:rsid w:val="00EB5233"/>
    <w:rsid w:val="00ED6914"/>
    <w:rsid w:val="00F25633"/>
    <w:rsid w:val="00F9137F"/>
    <w:rsid w:val="00FD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E0570"/>
  <w15:chartTrackingRefBased/>
  <w15:docId w15:val="{ECB136FE-4EF8-4F96-B826-FA8E3EB13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E6342D"/>
    <w:pPr>
      <w:keepNext/>
      <w:spacing w:before="240" w:after="60"/>
      <w:outlineLvl w:val="0"/>
    </w:pPr>
    <w:rPr>
      <w:rFonts w:asciiTheme="majorHAnsi" w:eastAsiaTheme="majorEastAsia" w:hAnsiTheme="majorHAnsi" w:cstheme="majorBidi"/>
      <w:b/>
      <w:bCs/>
      <w:kern w:val="32"/>
      <w:sz w:val="32"/>
      <w:szCs w:val="32"/>
    </w:rPr>
  </w:style>
  <w:style w:type="paragraph" w:styleId="Heading4">
    <w:name w:val="heading 4"/>
    <w:basedOn w:val="Normal"/>
    <w:qFormat/>
    <w:rsid w:val="002202E1"/>
    <w:pPr>
      <w:spacing w:before="100" w:beforeAutospacing="1" w:after="100" w:afterAutospacing="1"/>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2202E1"/>
    <w:pPr>
      <w:spacing w:before="100" w:beforeAutospacing="1" w:after="100" w:afterAutospacing="1"/>
    </w:pPr>
  </w:style>
  <w:style w:type="character" w:styleId="Strong">
    <w:name w:val="Strong"/>
    <w:qFormat/>
    <w:rsid w:val="002202E1"/>
    <w:rPr>
      <w:b/>
      <w:bCs/>
    </w:rPr>
  </w:style>
  <w:style w:type="character" w:customStyle="1" w:styleId="sifr-alternate">
    <w:name w:val="sifr-alternate"/>
    <w:basedOn w:val="DefaultParagraphFont"/>
    <w:rsid w:val="002202E1"/>
  </w:style>
  <w:style w:type="paragraph" w:styleId="FootnoteText">
    <w:name w:val="footnote text"/>
    <w:basedOn w:val="Normal"/>
    <w:semiHidden/>
    <w:rsid w:val="001F72F5"/>
    <w:rPr>
      <w:sz w:val="20"/>
      <w:szCs w:val="20"/>
    </w:rPr>
  </w:style>
  <w:style w:type="character" w:styleId="FootnoteReference">
    <w:name w:val="footnote reference"/>
    <w:semiHidden/>
    <w:rsid w:val="001F72F5"/>
    <w:rPr>
      <w:vertAlign w:val="superscript"/>
    </w:rPr>
  </w:style>
  <w:style w:type="paragraph" w:styleId="EndnoteText">
    <w:name w:val="endnote text"/>
    <w:basedOn w:val="Normal"/>
    <w:semiHidden/>
    <w:rsid w:val="001F72F5"/>
    <w:rPr>
      <w:sz w:val="20"/>
      <w:szCs w:val="20"/>
    </w:rPr>
  </w:style>
  <w:style w:type="character" w:styleId="EndnoteReference">
    <w:name w:val="endnote reference"/>
    <w:semiHidden/>
    <w:rsid w:val="001F72F5"/>
    <w:rPr>
      <w:vertAlign w:val="superscript"/>
    </w:rPr>
  </w:style>
  <w:style w:type="paragraph" w:styleId="Header">
    <w:name w:val="header"/>
    <w:basedOn w:val="Normal"/>
    <w:rsid w:val="00510A92"/>
    <w:pPr>
      <w:tabs>
        <w:tab w:val="center" w:pos="4320"/>
        <w:tab w:val="right" w:pos="8640"/>
      </w:tabs>
    </w:pPr>
  </w:style>
  <w:style w:type="character" w:styleId="PageNumber">
    <w:name w:val="page number"/>
    <w:basedOn w:val="DefaultParagraphFont"/>
    <w:rsid w:val="00510A92"/>
  </w:style>
  <w:style w:type="paragraph" w:styleId="Footer">
    <w:name w:val="footer"/>
    <w:basedOn w:val="Normal"/>
    <w:link w:val="FooterChar"/>
    <w:rsid w:val="00B403C6"/>
    <w:pPr>
      <w:tabs>
        <w:tab w:val="center" w:pos="4680"/>
        <w:tab w:val="right" w:pos="9360"/>
      </w:tabs>
    </w:pPr>
  </w:style>
  <w:style w:type="character" w:customStyle="1" w:styleId="FooterChar">
    <w:name w:val="Footer Char"/>
    <w:link w:val="Footer"/>
    <w:rsid w:val="00B403C6"/>
    <w:rPr>
      <w:sz w:val="24"/>
      <w:szCs w:val="24"/>
    </w:rPr>
  </w:style>
  <w:style w:type="character" w:styleId="Hyperlink">
    <w:name w:val="Hyperlink"/>
    <w:uiPriority w:val="99"/>
    <w:unhideWhenUsed/>
    <w:rsid w:val="00C05C89"/>
    <w:rPr>
      <w:color w:val="0000FF"/>
      <w:u w:val="single"/>
    </w:rPr>
  </w:style>
  <w:style w:type="paragraph" w:styleId="NoSpacing">
    <w:name w:val="No Spacing"/>
    <w:uiPriority w:val="1"/>
    <w:qFormat/>
    <w:rsid w:val="00C05C89"/>
    <w:rPr>
      <w:sz w:val="24"/>
      <w:szCs w:val="24"/>
    </w:rPr>
  </w:style>
  <w:style w:type="paragraph" w:styleId="ListParagraph">
    <w:name w:val="List Paragraph"/>
    <w:basedOn w:val="Normal"/>
    <w:uiPriority w:val="34"/>
    <w:qFormat/>
    <w:rsid w:val="00DF3337"/>
    <w:pPr>
      <w:ind w:left="720"/>
    </w:pPr>
    <w:rPr>
      <w:rFonts w:ascii="Calibri" w:hAnsi="Calibri" w:cs="Calibri"/>
      <w:sz w:val="22"/>
      <w:szCs w:val="22"/>
    </w:rPr>
  </w:style>
  <w:style w:type="character" w:styleId="HTMLCite">
    <w:name w:val="HTML Cite"/>
    <w:uiPriority w:val="99"/>
    <w:unhideWhenUsed/>
    <w:rsid w:val="000E2D2D"/>
    <w:rPr>
      <w:i/>
      <w:iCs/>
    </w:rPr>
  </w:style>
  <w:style w:type="character" w:customStyle="1" w:styleId="reference-accessdate">
    <w:name w:val="reference-accessdate"/>
    <w:rsid w:val="000E2D2D"/>
  </w:style>
  <w:style w:type="character" w:customStyle="1" w:styleId="nowrap">
    <w:name w:val="nowrap"/>
    <w:rsid w:val="000E2D2D"/>
  </w:style>
  <w:style w:type="character" w:customStyle="1" w:styleId="Heading1Char">
    <w:name w:val="Heading 1 Char"/>
    <w:basedOn w:val="DefaultParagraphFont"/>
    <w:link w:val="Heading1"/>
    <w:rsid w:val="00E6342D"/>
    <w:rPr>
      <w:rFonts w:asciiTheme="majorHAnsi" w:eastAsiaTheme="majorEastAsia" w:hAnsiTheme="majorHAnsi" w:cstheme="majorBidi"/>
      <w:b/>
      <w:bCs/>
      <w:kern w:val="32"/>
      <w:sz w:val="32"/>
      <w:szCs w:val="32"/>
    </w:rPr>
  </w:style>
  <w:style w:type="character" w:styleId="Mention">
    <w:name w:val="Mention"/>
    <w:basedOn w:val="DefaultParagraphFont"/>
    <w:uiPriority w:val="99"/>
    <w:semiHidden/>
    <w:unhideWhenUsed/>
    <w:rsid w:val="00E6342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38351">
      <w:bodyDiv w:val="1"/>
      <w:marLeft w:val="0"/>
      <w:marRight w:val="0"/>
      <w:marTop w:val="0"/>
      <w:marBottom w:val="0"/>
      <w:divBdr>
        <w:top w:val="none" w:sz="0" w:space="0" w:color="auto"/>
        <w:left w:val="none" w:sz="0" w:space="0" w:color="auto"/>
        <w:bottom w:val="none" w:sz="0" w:space="0" w:color="auto"/>
        <w:right w:val="none" w:sz="0" w:space="0" w:color="auto"/>
      </w:divBdr>
    </w:div>
    <w:div w:id="324670024">
      <w:bodyDiv w:val="1"/>
      <w:marLeft w:val="0"/>
      <w:marRight w:val="0"/>
      <w:marTop w:val="0"/>
      <w:marBottom w:val="0"/>
      <w:divBdr>
        <w:top w:val="none" w:sz="0" w:space="0" w:color="auto"/>
        <w:left w:val="none" w:sz="0" w:space="0" w:color="auto"/>
        <w:bottom w:val="none" w:sz="0" w:space="0" w:color="auto"/>
        <w:right w:val="none" w:sz="0" w:space="0" w:color="auto"/>
      </w:divBdr>
    </w:div>
    <w:div w:id="591428992">
      <w:bodyDiv w:val="1"/>
      <w:marLeft w:val="0"/>
      <w:marRight w:val="0"/>
      <w:marTop w:val="0"/>
      <w:marBottom w:val="0"/>
      <w:divBdr>
        <w:top w:val="none" w:sz="0" w:space="0" w:color="auto"/>
        <w:left w:val="none" w:sz="0" w:space="0" w:color="auto"/>
        <w:bottom w:val="none" w:sz="0" w:space="0" w:color="auto"/>
        <w:right w:val="none" w:sz="0" w:space="0" w:color="auto"/>
      </w:divBdr>
    </w:div>
    <w:div w:id="663970186">
      <w:bodyDiv w:val="1"/>
      <w:marLeft w:val="0"/>
      <w:marRight w:val="0"/>
      <w:marTop w:val="0"/>
      <w:marBottom w:val="0"/>
      <w:divBdr>
        <w:top w:val="none" w:sz="0" w:space="0" w:color="auto"/>
        <w:left w:val="none" w:sz="0" w:space="0" w:color="auto"/>
        <w:bottom w:val="none" w:sz="0" w:space="0" w:color="auto"/>
        <w:right w:val="none" w:sz="0" w:space="0" w:color="auto"/>
      </w:divBdr>
    </w:div>
    <w:div w:id="767850774">
      <w:bodyDiv w:val="1"/>
      <w:marLeft w:val="0"/>
      <w:marRight w:val="0"/>
      <w:marTop w:val="0"/>
      <w:marBottom w:val="0"/>
      <w:divBdr>
        <w:top w:val="none" w:sz="0" w:space="0" w:color="auto"/>
        <w:left w:val="none" w:sz="0" w:space="0" w:color="auto"/>
        <w:bottom w:val="none" w:sz="0" w:space="0" w:color="auto"/>
        <w:right w:val="none" w:sz="0" w:space="0" w:color="auto"/>
      </w:divBdr>
    </w:div>
    <w:div w:id="1304580400">
      <w:bodyDiv w:val="1"/>
      <w:marLeft w:val="0"/>
      <w:marRight w:val="0"/>
      <w:marTop w:val="0"/>
      <w:marBottom w:val="0"/>
      <w:divBdr>
        <w:top w:val="none" w:sz="0" w:space="0" w:color="auto"/>
        <w:left w:val="none" w:sz="0" w:space="0" w:color="auto"/>
        <w:bottom w:val="none" w:sz="0" w:space="0" w:color="auto"/>
        <w:right w:val="none" w:sz="0" w:space="0" w:color="auto"/>
      </w:divBdr>
    </w:div>
    <w:div w:id="1660964143">
      <w:bodyDiv w:val="1"/>
      <w:marLeft w:val="0"/>
      <w:marRight w:val="0"/>
      <w:marTop w:val="0"/>
      <w:marBottom w:val="0"/>
      <w:divBdr>
        <w:top w:val="none" w:sz="0" w:space="0" w:color="auto"/>
        <w:left w:val="none" w:sz="0" w:space="0" w:color="auto"/>
        <w:bottom w:val="none" w:sz="0" w:space="0" w:color="auto"/>
        <w:right w:val="none" w:sz="0" w:space="0" w:color="auto"/>
      </w:divBdr>
    </w:div>
    <w:div w:id="1762067169">
      <w:bodyDiv w:val="1"/>
      <w:marLeft w:val="0"/>
      <w:marRight w:val="0"/>
      <w:marTop w:val="0"/>
      <w:marBottom w:val="0"/>
      <w:divBdr>
        <w:top w:val="none" w:sz="0" w:space="0" w:color="auto"/>
        <w:left w:val="none" w:sz="0" w:space="0" w:color="auto"/>
        <w:bottom w:val="none" w:sz="0" w:space="0" w:color="auto"/>
        <w:right w:val="none" w:sz="0" w:space="0" w:color="auto"/>
      </w:divBdr>
    </w:div>
    <w:div w:id="210646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lrr.in.tum.de/startsei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www.in.tum.d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aws.amazon.com/autoscaling/" TargetMode="External"/><Relationship Id="rId2" Type="http://schemas.openxmlformats.org/officeDocument/2006/relationships/hyperlink" Target="http://www-07.ibm.com/solutions/in/education/download/Virtualization%20in%20Education.pdf" TargetMode="External"/><Relationship Id="rId1" Type="http://schemas.openxmlformats.org/officeDocument/2006/relationships/hyperlink" Target="http://aws.amazon.com/what-is-cloud-computing/" TargetMode="External"/><Relationship Id="rId6" Type="http://schemas.openxmlformats.org/officeDocument/2006/relationships/hyperlink" Target="https://www.wired.com/2015/06/google-kubernetes-says-future-cloud-computing/" TargetMode="External"/><Relationship Id="rId5" Type="http://schemas.openxmlformats.org/officeDocument/2006/relationships/hyperlink" Target="https://kubernetes.io/docs/concepts/overview/what-is-kubernetes/" TargetMode="External"/><Relationship Id="rId4" Type="http://schemas.openxmlformats.org/officeDocument/2006/relationships/hyperlink" Target="https://en.wikipedia.org/wiki/Amazon_Web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Wha17</b:Tag>
    <b:SourceType>InternetSite</b:SourceType>
    <b:Guid>{9EACEA05-034F-423F-A6C3-6361F69927E7}</b:Guid>
    <b:Title>"What is Cloud Computing?"</b:Title>
    <b:InternetSiteTitle>Amazon Web Services.</b:InternetSiteTitle>
    <b:Year>2017</b:Year>
    <b:Month>May</b:Month>
    <b:Day>9</b:Day>
    <b:URL>https://aws.amazon.com/what-is-cloud-computing/</b:URL>
    <b:RefOrder>1</b:RefOrder>
  </b:Source>
</b:Sources>
</file>

<file path=customXml/itemProps1.xml><?xml version="1.0" encoding="utf-8"?>
<ds:datastoreItem xmlns:ds="http://schemas.openxmlformats.org/officeDocument/2006/customXml" ds:itemID="{8692744A-DB2A-4CCC-93D1-1488A2971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Writing a Research Abstract</vt:lpstr>
    </vt:vector>
  </TitlesOfParts>
  <Company>UPHS</Company>
  <LinksUpToDate>false</LinksUpToDate>
  <CharactersWithSpaces>4356</CharactersWithSpaces>
  <SharedDoc>false</SharedDoc>
  <HLinks>
    <vt:vector size="60" baseType="variant">
      <vt:variant>
        <vt:i4>7929966</vt:i4>
      </vt:variant>
      <vt:variant>
        <vt:i4>6</vt:i4>
      </vt:variant>
      <vt:variant>
        <vt:i4>0</vt:i4>
      </vt:variant>
      <vt:variant>
        <vt:i4>5</vt:i4>
      </vt:variant>
      <vt:variant>
        <vt:lpwstr>http://www.tum.de/</vt:lpwstr>
      </vt:variant>
      <vt:variant>
        <vt:lpwstr/>
      </vt:variant>
      <vt:variant>
        <vt:i4>5374019</vt:i4>
      </vt:variant>
      <vt:variant>
        <vt:i4>3</vt:i4>
      </vt:variant>
      <vt:variant>
        <vt:i4>0</vt:i4>
      </vt:variant>
      <vt:variant>
        <vt:i4>5</vt:i4>
      </vt:variant>
      <vt:variant>
        <vt:lpwstr>http://www.in.tum.de/</vt:lpwstr>
      </vt:variant>
      <vt:variant>
        <vt:lpwstr/>
      </vt:variant>
      <vt:variant>
        <vt:i4>5308496</vt:i4>
      </vt:variant>
      <vt:variant>
        <vt:i4>0</vt:i4>
      </vt:variant>
      <vt:variant>
        <vt:i4>0</vt:i4>
      </vt:variant>
      <vt:variant>
        <vt:i4>5</vt:i4>
      </vt:variant>
      <vt:variant>
        <vt:lpwstr>https://www.lrr.in.tum.de/startseite/</vt:lpwstr>
      </vt:variant>
      <vt:variant>
        <vt:lpwstr/>
      </vt:variant>
      <vt:variant>
        <vt:i4>5046345</vt:i4>
      </vt:variant>
      <vt:variant>
        <vt:i4>18</vt:i4>
      </vt:variant>
      <vt:variant>
        <vt:i4>0</vt:i4>
      </vt:variant>
      <vt:variant>
        <vt:i4>5</vt:i4>
      </vt:variant>
      <vt:variant>
        <vt:lpwstr>http://www.rightscale.com/blog/cloud-industry-insights/cloud-computing-trends-2016-state-cloud-survey</vt:lpwstr>
      </vt:variant>
      <vt:variant>
        <vt:lpwstr/>
      </vt:variant>
      <vt:variant>
        <vt:i4>4849754</vt:i4>
      </vt:variant>
      <vt:variant>
        <vt:i4>15</vt:i4>
      </vt:variant>
      <vt:variant>
        <vt:i4>0</vt:i4>
      </vt:variant>
      <vt:variant>
        <vt:i4>5</vt:i4>
      </vt:variant>
      <vt:variant>
        <vt:lpwstr>https://www.wired.com/2015/06/google-kubernetes-says-future-cloud-computing/</vt:lpwstr>
      </vt:variant>
      <vt:variant>
        <vt:lpwstr/>
      </vt:variant>
      <vt:variant>
        <vt:i4>458826</vt:i4>
      </vt:variant>
      <vt:variant>
        <vt:i4>12</vt:i4>
      </vt:variant>
      <vt:variant>
        <vt:i4>0</vt:i4>
      </vt:variant>
      <vt:variant>
        <vt:i4>5</vt:i4>
      </vt:variant>
      <vt:variant>
        <vt:lpwstr>https://kubernetes.io/docs/concepts/overview/what-is-kubernetes/</vt:lpwstr>
      </vt:variant>
      <vt:variant>
        <vt:lpwstr/>
      </vt:variant>
      <vt:variant>
        <vt:i4>4980750</vt:i4>
      </vt:variant>
      <vt:variant>
        <vt:i4>9</vt:i4>
      </vt:variant>
      <vt:variant>
        <vt:i4>0</vt:i4>
      </vt:variant>
      <vt:variant>
        <vt:i4>5</vt:i4>
      </vt:variant>
      <vt:variant>
        <vt:lpwstr>https://en.wikipedia.org/wiki/Amazon_Web_Services</vt:lpwstr>
      </vt:variant>
      <vt:variant>
        <vt:lpwstr/>
      </vt:variant>
      <vt:variant>
        <vt:i4>7077934</vt:i4>
      </vt:variant>
      <vt:variant>
        <vt:i4>6</vt:i4>
      </vt:variant>
      <vt:variant>
        <vt:i4>0</vt:i4>
      </vt:variant>
      <vt:variant>
        <vt:i4>5</vt:i4>
      </vt:variant>
      <vt:variant>
        <vt:lpwstr>http://aws.amazon.com/autoscaling/</vt:lpwstr>
      </vt:variant>
      <vt:variant>
        <vt:lpwstr/>
      </vt:variant>
      <vt:variant>
        <vt:i4>5111890</vt:i4>
      </vt:variant>
      <vt:variant>
        <vt:i4>3</vt:i4>
      </vt:variant>
      <vt:variant>
        <vt:i4>0</vt:i4>
      </vt:variant>
      <vt:variant>
        <vt:i4>5</vt:i4>
      </vt:variant>
      <vt:variant>
        <vt:lpwstr>http://www-07.ibm.com/solutions/in/education/download/Virtualization in Education.pdf</vt:lpwstr>
      </vt:variant>
      <vt:variant>
        <vt:lpwstr/>
      </vt:variant>
      <vt:variant>
        <vt:i4>8257650</vt:i4>
      </vt:variant>
      <vt:variant>
        <vt:i4>0</vt:i4>
      </vt:variant>
      <vt:variant>
        <vt:i4>0</vt:i4>
      </vt:variant>
      <vt:variant>
        <vt:i4>5</vt:i4>
      </vt:variant>
      <vt:variant>
        <vt:lpwstr>http://aws.amazon.com/what-is-cloud-computing/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 Research Abstract</dc:title>
  <dc:subject/>
  <dc:creator>Anshul Jindal</dc:creator>
  <cp:keywords>guided research</cp:keywords>
  <dc:description/>
  <cp:lastModifiedBy>ansjin</cp:lastModifiedBy>
  <cp:revision>3</cp:revision>
  <cp:lastPrinted>2017-05-09T12:27:00Z</cp:lastPrinted>
  <dcterms:created xsi:type="dcterms:W3CDTF">2017-05-09T12:27:00Z</dcterms:created>
  <dcterms:modified xsi:type="dcterms:W3CDTF">2017-05-09T12:28:00Z</dcterms:modified>
</cp:coreProperties>
</file>