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3DE97" w14:textId="77777777" w:rsidR="00BD35AD" w:rsidRDefault="00A10D48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drawing>
          <wp:anchor distT="0" distB="0" distL="114300" distR="114300" simplePos="0" relativeHeight="251657728" behindDoc="1" locked="0" layoutInCell="1" allowOverlap="1" wp14:anchorId="189147A9" wp14:editId="1876D7CB">
            <wp:simplePos x="0" y="0"/>
            <wp:positionH relativeFrom="column">
              <wp:posOffset>17145</wp:posOffset>
            </wp:positionH>
            <wp:positionV relativeFrom="paragraph">
              <wp:posOffset>-363220</wp:posOffset>
            </wp:positionV>
            <wp:extent cx="1314450" cy="662940"/>
            <wp:effectExtent l="0" t="0" r="0" b="381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7BB" w:rsidRPr="00F177BB">
        <w:rPr>
          <w:rFonts w:ascii="Arial" w:hAnsi="Arial" w:cs="Arial"/>
          <w:b/>
          <w:sz w:val="20"/>
          <w:szCs w:val="18"/>
        </w:rPr>
        <w:t xml:space="preserve"> </w:t>
      </w:r>
    </w:p>
    <w:p w14:paraId="26BF202C" w14:textId="77777777" w:rsidR="00BD35AD" w:rsidRDefault="00BD35AD" w:rsidP="00BD35AD">
      <w:pPr>
        <w:spacing w:after="0" w:line="240" w:lineRule="auto"/>
        <w:jc w:val="center"/>
        <w:rPr>
          <w:rFonts w:ascii="Arial" w:hAnsi="Arial" w:cs="Arial"/>
          <w:b/>
          <w:sz w:val="20"/>
          <w:szCs w:val="18"/>
        </w:rPr>
      </w:pPr>
    </w:p>
    <w:p w14:paraId="0D41FF3F" w14:textId="77777777" w:rsidR="00BD35AD" w:rsidRPr="00271CBA" w:rsidRDefault="00BD35AD" w:rsidP="00BD35AD">
      <w:pPr>
        <w:spacing w:after="0" w:line="240" w:lineRule="auto"/>
        <w:jc w:val="center"/>
        <w:rPr>
          <w:rFonts w:ascii="Arial" w:hAnsi="Arial" w:cs="Arial"/>
          <w:b/>
          <w:szCs w:val="18"/>
        </w:rPr>
      </w:pPr>
      <w:r w:rsidRPr="00271CBA">
        <w:rPr>
          <w:rFonts w:ascii="Arial" w:hAnsi="Arial" w:cs="Arial"/>
          <w:b/>
          <w:szCs w:val="18"/>
        </w:rPr>
        <w:t xml:space="preserve">HOJA RESUMEN DE PRÉSTAMO HIPOTECARIO “CRÉDITO </w:t>
      </w:r>
      <w:r w:rsidR="000221BA">
        <w:rPr>
          <w:rFonts w:ascii="Arial" w:hAnsi="Arial" w:cs="Arial"/>
          <w:b/>
          <w:szCs w:val="18"/>
        </w:rPr>
        <w:t>TECHO PROPIO</w:t>
      </w:r>
      <w:r w:rsidRPr="00271CBA">
        <w:rPr>
          <w:rFonts w:ascii="Arial" w:hAnsi="Arial" w:cs="Arial"/>
          <w:b/>
          <w:szCs w:val="18"/>
        </w:rPr>
        <w:t>”</w:t>
      </w:r>
    </w:p>
    <w:p w14:paraId="37E9BD66" w14:textId="77777777" w:rsidR="00344F2C" w:rsidRDefault="00344F2C" w:rsidP="00DE5F91">
      <w:pPr>
        <w:spacing w:after="0" w:line="240" w:lineRule="aut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1D13BDA9" w14:textId="77777777" w:rsidR="00BD35AD" w:rsidRPr="00BD35AD" w:rsidRDefault="00BD35AD" w:rsidP="00BD35AD">
      <w:pPr>
        <w:spacing w:after="0" w:line="240" w:lineRule="auto"/>
        <w:ind w:left="567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El presente documento forma parte integrante del contrato de Préstamo Hipotecario “Crédito </w:t>
      </w:r>
      <w:r w:rsidR="000221B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suscrito por las partes, y tiene por finalidad establecer las condiciones especiales del crédito; y el resumen de las condiciones contractuales relevantes para las partes:</w:t>
      </w:r>
    </w:p>
    <w:p w14:paraId="195FBA70" w14:textId="77777777" w:rsidR="004B2222" w:rsidRDefault="004B2222" w:rsidP="001723A0">
      <w:p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tbl>
      <w:tblPr>
        <w:tblW w:w="10740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819"/>
        <w:gridCol w:w="142"/>
        <w:gridCol w:w="1166"/>
        <w:gridCol w:w="392"/>
        <w:gridCol w:w="258"/>
        <w:gridCol w:w="2079"/>
        <w:gridCol w:w="1172"/>
        <w:gridCol w:w="351"/>
        <w:gridCol w:w="502"/>
        <w:gridCol w:w="2271"/>
      </w:tblGrid>
      <w:tr w:rsidR="00ED78D9" w:rsidRPr="004B2222" w14:paraId="50470F8C" w14:textId="77777777" w:rsidTr="00D35F99">
        <w:trPr>
          <w:trHeight w:val="322"/>
        </w:trPr>
        <w:tc>
          <w:tcPr>
            <w:tcW w:w="4107" w:type="dxa"/>
            <w:gridSpan w:val="5"/>
            <w:shd w:val="clear" w:color="auto" w:fill="auto"/>
          </w:tcPr>
          <w:p w14:paraId="08801D74" w14:textId="77777777" w:rsidR="00ED78D9" w:rsidRPr="004B2222" w:rsidRDefault="00ED78D9" w:rsidP="00ED78D9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1029FF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Número del Crédito</w:t>
            </w:r>
          </w:p>
        </w:tc>
        <w:tc>
          <w:tcPr>
            <w:tcW w:w="6633" w:type="dxa"/>
            <w:gridSpan w:val="6"/>
            <w:shd w:val="clear" w:color="auto" w:fill="auto"/>
          </w:tcPr>
          <w:p w14:paraId="35F6988C" w14:textId="77777777" w:rsidR="00ED78D9" w:rsidRPr="004B2222" w:rsidRDefault="00ED78D9" w:rsidP="00A5078B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D78D9">
              <w:rPr>
                <w:rFonts w:ascii="Futura LtCn BT" w:hAnsi="Futura LtCn BT" w:cs="Courier New"/>
                <w:noProof/>
                <w:spacing w:val="-14"/>
                <w:kern w:val="20"/>
                <w:lang w:eastAsia="es-PE"/>
              </w:rPr>
              <w:t>#CLAVEPRODUCTO.XWFCUENTA#-#CLAVEPRODUCTO.XWFMONEDA#-#CLAVEPRODUCTO.XWFOPERACION#</w:t>
            </w:r>
          </w:p>
        </w:tc>
      </w:tr>
      <w:tr w:rsidR="00761C00" w:rsidRPr="004B2222" w14:paraId="7431A9DA" w14:textId="77777777" w:rsidTr="00D35F99">
        <w:tc>
          <w:tcPr>
            <w:tcW w:w="4107" w:type="dxa"/>
            <w:gridSpan w:val="5"/>
            <w:shd w:val="clear" w:color="auto" w:fill="auto"/>
          </w:tcPr>
          <w:p w14:paraId="512C3BC9" w14:textId="77777777" w:rsidR="004125EC" w:rsidRPr="004B2222" w:rsidRDefault="004125EC" w:rsidP="00B065EF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Tasa de Interés Compensatorio Efectiva Anual (TEA 360 días)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="00B065EF" w:rsidRPr="002069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#TASA.TEA#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% </w:t>
            </w:r>
            <w:r w:rsidR="00B065E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 xml:space="preserve"> </w:t>
            </w:r>
            <w:r w:rsidRPr="00406385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  <w:lang w:val="es-ES"/>
              </w:rPr>
              <w:t>fija</w:t>
            </w:r>
          </w:p>
        </w:tc>
        <w:tc>
          <w:tcPr>
            <w:tcW w:w="3509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28FE6444" w14:textId="77777777" w:rsidR="004125EC" w:rsidRPr="004B2222" w:rsidRDefault="004125EC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Tasa de Costo Efectivo Anual (TCEA) </w:t>
            </w:r>
            <w:r w:rsidR="00B065E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#JAQL988A.TCEAM# </w:t>
            </w:r>
            <w:r w:rsidRPr="002069F3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%</w:t>
            </w:r>
          </w:p>
        </w:tc>
        <w:tc>
          <w:tcPr>
            <w:tcW w:w="3124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2593ACD" w14:textId="77777777" w:rsidR="004125EC" w:rsidRPr="004B2222" w:rsidRDefault="00555F6A" w:rsidP="002069F3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TASAMOR</w:t>
            </w:r>
            <w:r w:rsidRPr="00C72386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.TE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AMOR#</w:t>
            </w:r>
          </w:p>
        </w:tc>
      </w:tr>
      <w:tr w:rsidR="004125EC" w:rsidRPr="004B2222" w14:paraId="3F283B99" w14:textId="77777777" w:rsidTr="009E6B8E"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4E192A" w14:textId="77777777" w:rsidR="00555F6A" w:rsidRPr="00C928D7" w:rsidRDefault="004125EC" w:rsidP="009E6B8E">
            <w:pPr>
              <w:spacing w:after="0" w:line="240" w:lineRule="auto"/>
              <w:ind w:left="30"/>
              <w:jc w:val="both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En caso de incumplimiento en el pago en las fechas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pactadas</w:t>
            </w:r>
            <w:r w:rsidRPr="00C928D7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, LOS </w:t>
            </w:r>
            <w:r w:rsidR="00313A00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PRESTATARIOS serán reportados, con la calificación que corresponda, a la Central de Riesgo</w:t>
            </w:r>
          </w:p>
        </w:tc>
      </w:tr>
      <w:tr w:rsidR="004125EC" w:rsidRPr="004B2222" w14:paraId="1275E552" w14:textId="77777777" w:rsidTr="009E6B8E">
        <w:tc>
          <w:tcPr>
            <w:tcW w:w="10740" w:type="dxa"/>
            <w:gridSpan w:val="11"/>
            <w:shd w:val="solid" w:color="auto" w:fill="auto"/>
            <w:vAlign w:val="center"/>
          </w:tcPr>
          <w:p w14:paraId="0583202C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CRÉDITO</w:t>
            </w:r>
          </w:p>
        </w:tc>
      </w:tr>
      <w:tr w:rsidR="004125EC" w:rsidRPr="004B2222" w14:paraId="5E3F5447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4FEB2A25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Nombre del Cliente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BBC9F7E" w14:textId="77777777" w:rsidR="004125EC" w:rsidRPr="00A51FD5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#CABECERA.PCTNOM#</w:t>
            </w:r>
          </w:p>
        </w:tc>
      </w:tr>
      <w:tr w:rsidR="004125EC" w:rsidRPr="004B2222" w14:paraId="384F5A1B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E9107C7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Documento de identidad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5CE42AEB" w14:textId="77777777" w:rsidR="004125EC" w:rsidRPr="00FC30B0" w:rsidRDefault="00FC30B0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#CABECERA.DOCUMENTO#</w:t>
            </w:r>
          </w:p>
        </w:tc>
      </w:tr>
      <w:tr w:rsidR="00DA65D1" w:rsidRPr="004B2222" w14:paraId="35AADE4F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7408464" w14:textId="77777777" w:rsidR="00DA65D1" w:rsidRDefault="00DA65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Domicilio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123CE36" w14:textId="77777777" w:rsidR="00DA65D1" w:rsidRPr="00A51FD5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#PROV Y DOMICILIO.SNGC13DIR#</w:t>
            </w:r>
          </w:p>
        </w:tc>
      </w:tr>
      <w:tr w:rsidR="00DA65D1" w:rsidRPr="004B2222" w14:paraId="1DB116E2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71F5DBA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Telé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fono</w:t>
            </w:r>
            <w:r w:rsidR="0037674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/ Celular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95BB165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E0258F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#TELEF.TELEFONO#</w:t>
            </w:r>
          </w:p>
        </w:tc>
      </w:tr>
      <w:tr w:rsidR="00DA65D1" w:rsidRPr="004B2222" w14:paraId="31AA2230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2DC78F81" w14:textId="77777777" w:rsidR="00DA65D1" w:rsidRDefault="003D2644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Correo electró</w:t>
            </w:r>
            <w:r w:rsidR="00DA65D1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nico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5BD91291" w14:textId="77777777" w:rsidR="00DA65D1" w:rsidRDefault="004002D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4A64F3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#CORREO.MAIL#</w:t>
            </w:r>
          </w:p>
        </w:tc>
      </w:tr>
      <w:tr w:rsidR="00BA7CA1" w:rsidRPr="004B2222" w14:paraId="4E5B7292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7AFAE05B" w14:textId="3F349B13" w:rsidR="00BA7CA1" w:rsidRDefault="00BA7CA1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RUC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057E0391" w14:textId="30EBD7BC" w:rsidR="00BA7CA1" w:rsidRPr="004A64F3" w:rsidRDefault="00BA7CA1" w:rsidP="00234D0F">
            <w:pPr>
              <w:spacing w:after="0"/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#RAQPC572.DOCUMENTOX#</w:t>
            </w:r>
          </w:p>
        </w:tc>
      </w:tr>
      <w:tr w:rsidR="004125EC" w:rsidRPr="004B2222" w14:paraId="2EBE4E1D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66EE5949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Moneda y Monto del Crédito Aprobado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0E43B28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#DESEMBOLSO.MONTO#</w:t>
            </w:r>
          </w:p>
        </w:tc>
      </w:tr>
      <w:tr w:rsidR="004125EC" w:rsidRPr="004B2222" w14:paraId="57C80AB4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55C78D8B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Monto Total de Intereses Compensatorios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638DF39F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#MONEDA.MOSIGN# #TOTAL INTERES.INT#</w:t>
            </w:r>
          </w:p>
        </w:tc>
      </w:tr>
      <w:tr w:rsidR="004125EC" w:rsidRPr="004B2222" w14:paraId="640BBE6C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04F8378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Plazo del crédito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75735188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  <w:r w:rsidRPr="008B1D2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CLAVEPRODUCTO.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XLLOAOPZO# días calendario / #JAQX012.CUOTAS#  cuotas</w:t>
            </w:r>
          </w:p>
        </w:tc>
      </w:tr>
      <w:tr w:rsidR="004125EC" w:rsidRPr="004B2222" w14:paraId="4448E2BD" w14:textId="77777777" w:rsidTr="00234D0F">
        <w:trPr>
          <w:trHeight w:val="20"/>
        </w:trPr>
        <w:tc>
          <w:tcPr>
            <w:tcW w:w="4365" w:type="dxa"/>
            <w:gridSpan w:val="6"/>
            <w:shd w:val="clear" w:color="auto" w:fill="auto"/>
            <w:vAlign w:val="center"/>
          </w:tcPr>
          <w:p w14:paraId="3195245B" w14:textId="77777777" w:rsidR="004125EC" w:rsidRPr="006E046D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Fecha de vencimiento</w:t>
            </w:r>
          </w:p>
        </w:tc>
        <w:tc>
          <w:tcPr>
            <w:tcW w:w="6375" w:type="dxa"/>
            <w:gridSpan w:val="5"/>
            <w:shd w:val="clear" w:color="auto" w:fill="auto"/>
            <w:vAlign w:val="center"/>
          </w:tcPr>
          <w:p w14:paraId="41A078D9" w14:textId="77777777" w:rsidR="004125EC" w:rsidRPr="00A51FD5" w:rsidRDefault="00A51FD5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#DATA.AOFVTO#</w:t>
            </w:r>
          </w:p>
        </w:tc>
      </w:tr>
      <w:tr w:rsidR="004125EC" w:rsidRPr="004B2222" w14:paraId="1EC91707" w14:textId="77777777" w:rsidTr="00234D0F">
        <w:trPr>
          <w:trHeight w:val="20"/>
        </w:trPr>
        <w:tc>
          <w:tcPr>
            <w:tcW w:w="4365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2F588F" w14:textId="77777777" w:rsidR="004125EC" w:rsidRPr="006E046D" w:rsidRDefault="004125EC" w:rsidP="00234D0F">
            <w:pPr>
              <w:spacing w:after="0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E046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Forma de Pago (periodicidad)</w:t>
            </w:r>
          </w:p>
        </w:tc>
        <w:tc>
          <w:tcPr>
            <w:tcW w:w="6375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652F02" w14:textId="77777777" w:rsidR="004125EC" w:rsidRDefault="00A51FD5" w:rsidP="00234D0F">
            <w:pPr>
              <w:spacing w:after="0" w:line="240" w:lineRule="auto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 w:rsidR="000F1C68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PERIOD.FORMA#</w:t>
            </w:r>
          </w:p>
        </w:tc>
      </w:tr>
      <w:tr w:rsidR="00B003D4" w:rsidRPr="004B2222" w14:paraId="44B51D20" w14:textId="77777777" w:rsidTr="009E6B8E">
        <w:trPr>
          <w:trHeight w:val="290"/>
        </w:trPr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51CF8" w14:textId="77777777" w:rsidR="00B003D4" w:rsidRDefault="00B003D4" w:rsidP="00B003D4">
            <w:pPr>
              <w:ind w:left="30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LOS PRESTATARIOS solicitan que el crédito otorgado por LA CAJA sea desembolsado median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te abono en la cuenta de ahorro</w:t>
            </w:r>
            <w:r w:rsidRPr="0006115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Nº #ADICIONAL.CCORRIENTE#, cuyo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titular es #ADICIONAL.TITULAR#.</w:t>
            </w:r>
          </w:p>
        </w:tc>
      </w:tr>
      <w:tr w:rsidR="004125EC" w:rsidRPr="00A21246" w14:paraId="5BC1CFF8" w14:textId="77777777" w:rsidTr="009E6B8E">
        <w:trPr>
          <w:trHeight w:val="20"/>
        </w:trPr>
        <w:tc>
          <w:tcPr>
            <w:tcW w:w="10740" w:type="dxa"/>
            <w:gridSpan w:val="11"/>
            <w:shd w:val="solid" w:color="auto" w:fill="auto"/>
            <w:vAlign w:val="center"/>
          </w:tcPr>
          <w:p w14:paraId="732B35F4" w14:textId="77777777" w:rsidR="004125EC" w:rsidRPr="00A21246" w:rsidRDefault="004125EC" w:rsidP="00ED78D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A21246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DATOS DEL SEGURO</w:t>
            </w:r>
          </w:p>
        </w:tc>
      </w:tr>
      <w:tr w:rsidR="00BA7CA1" w:rsidRPr="00A21246" w14:paraId="5985F98F" w14:textId="77777777" w:rsidTr="00BA7CA1">
        <w:trPr>
          <w:trHeight w:val="857"/>
        </w:trPr>
        <w:tc>
          <w:tcPr>
            <w:tcW w:w="1588" w:type="dxa"/>
            <w:shd w:val="clear" w:color="auto" w:fill="D9D9D9" w:themeFill="background1" w:themeFillShade="D9"/>
          </w:tcPr>
          <w:p w14:paraId="6DF52ED8" w14:textId="77777777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</w:p>
        </w:tc>
        <w:tc>
          <w:tcPr>
            <w:tcW w:w="2127" w:type="dxa"/>
            <w:gridSpan w:val="3"/>
            <w:shd w:val="clear" w:color="auto" w:fill="D9D9D9" w:themeFill="background1" w:themeFillShade="D9"/>
          </w:tcPr>
          <w:p w14:paraId="7212F3A0" w14:textId="14D74419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Monto o tasa de la prima</w:t>
            </w:r>
          </w:p>
        </w:tc>
        <w:tc>
          <w:tcPr>
            <w:tcW w:w="2729" w:type="dxa"/>
            <w:gridSpan w:val="3"/>
            <w:shd w:val="clear" w:color="auto" w:fill="D9D9D9" w:themeFill="background1" w:themeFillShade="D9"/>
          </w:tcPr>
          <w:p w14:paraId="5C193556" w14:textId="215C2104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 la compañía de seguros</w:t>
            </w:r>
          </w:p>
        </w:tc>
        <w:tc>
          <w:tcPr>
            <w:tcW w:w="1523" w:type="dxa"/>
            <w:gridSpan w:val="2"/>
            <w:shd w:val="clear" w:color="auto" w:fill="D9D9D9" w:themeFill="background1" w:themeFillShade="D9"/>
          </w:tcPr>
          <w:p w14:paraId="4E2019F4" w14:textId="666B5730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N° de la póliza</w:t>
            </w:r>
          </w:p>
        </w:tc>
        <w:tc>
          <w:tcPr>
            <w:tcW w:w="2773" w:type="dxa"/>
            <w:gridSpan w:val="2"/>
            <w:shd w:val="clear" w:color="auto" w:fill="D9D9D9" w:themeFill="background1" w:themeFillShade="D9"/>
          </w:tcPr>
          <w:p w14:paraId="3B84322F" w14:textId="3EFCCA3E" w:rsidR="00BA7CA1" w:rsidRPr="003431E8" w:rsidRDefault="00BA7CA1" w:rsidP="00BA7CA1">
            <w:pPr>
              <w:jc w:val="center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 w:rsidRPr="000B68A2">
              <w:rPr>
                <w:rFonts w:ascii="Futura LtCn BT" w:hAnsi="Futura LtCn BT" w:cs="Courier New"/>
                <w:color w:val="000000" w:themeColor="text1"/>
                <w:spacing w:val="-14"/>
                <w:kern w:val="20"/>
                <w:sz w:val="24"/>
                <w:szCs w:val="24"/>
              </w:rPr>
              <w:t>Nombre del asegurado</w:t>
            </w:r>
          </w:p>
        </w:tc>
      </w:tr>
      <w:tr w:rsidR="00BA7CA1" w:rsidRPr="00A21246" w14:paraId="0EE427B7" w14:textId="77777777" w:rsidTr="00FD0ED2">
        <w:trPr>
          <w:trHeight w:val="1153"/>
        </w:trPr>
        <w:tc>
          <w:tcPr>
            <w:tcW w:w="1588" w:type="dxa"/>
            <w:shd w:val="clear" w:color="auto" w:fill="D9D9D9" w:themeFill="background1" w:themeFillShade="D9"/>
          </w:tcPr>
          <w:p w14:paraId="471BD87B" w14:textId="02E78564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Desgravamen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6F51124" w14:textId="77777777" w:rsidR="00BA7CA1" w:rsidRDefault="00BA7CA1" w:rsidP="00BA7CA1">
            <w:pPr>
              <w:spacing w:after="0" w:line="240" w:lineRule="auto"/>
              <w:jc w:val="both"/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#JAQL989.PRIMA#</w:t>
            </w:r>
          </w:p>
          <w:p w14:paraId="124CBD61" w14:textId="029F545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#JAQL989.TASASD##JAQL989.CONCEP3#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2509EBC9" w14:textId="357287C6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#JAQL989.NBCOMP#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08A744AE" w14:textId="05CF9825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#JAQL989.POLIZA#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32F2278D" w14:textId="080C8588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#JAQL989.NOMCLI#</w:t>
            </w:r>
          </w:p>
        </w:tc>
      </w:tr>
      <w:tr w:rsidR="00BA7CA1" w:rsidRPr="00A21246" w14:paraId="270D5908" w14:textId="77777777" w:rsidTr="00FD0ED2">
        <w:trPr>
          <w:trHeight w:val="1131"/>
        </w:trPr>
        <w:tc>
          <w:tcPr>
            <w:tcW w:w="1588" w:type="dxa"/>
            <w:shd w:val="clear" w:color="auto" w:fill="D9D9D9" w:themeFill="background1" w:themeFillShade="D9"/>
          </w:tcPr>
          <w:p w14:paraId="152C82C1" w14:textId="636B6DD3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Multirriesgo Negocios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7A0D9E3" w14:textId="2B611311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#RAQPC572.MONEDA#  #RAQPC572.MONTOTEXTO#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20D3C703" w14:textId="46253DBB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778686FE" w14:textId="1DBDFE83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61D442A3" w14:textId="1CD9975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.NOMCLIENTE#</w:t>
            </w:r>
          </w:p>
        </w:tc>
      </w:tr>
      <w:tr w:rsidR="00BA7CA1" w:rsidRPr="00A21246" w14:paraId="6FBA53E0" w14:textId="77777777" w:rsidTr="00BA7CA1">
        <w:trPr>
          <w:trHeight w:val="855"/>
        </w:trPr>
        <w:tc>
          <w:tcPr>
            <w:tcW w:w="1588" w:type="dxa"/>
            <w:shd w:val="clear" w:color="auto" w:fill="D9D9D9" w:themeFill="background1" w:themeFillShade="D9"/>
          </w:tcPr>
          <w:p w14:paraId="7041BD88" w14:textId="628EF350" w:rsidR="00BA7CA1" w:rsidRPr="003431E8" w:rsidRDefault="00BA7CA1" w:rsidP="00BA7CA1">
            <w:pPr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 xml:space="preserve">Multirriesgo Garantía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51100A5" w14:textId="467C3B9A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#RAQPC572.PORCENTAJE2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  <w:tc>
          <w:tcPr>
            <w:tcW w:w="2729" w:type="dxa"/>
            <w:gridSpan w:val="3"/>
            <w:shd w:val="clear" w:color="auto" w:fill="auto"/>
          </w:tcPr>
          <w:p w14:paraId="185285B2" w14:textId="27076C72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RAQPC572.COMP</w:t>
            </w:r>
            <w:r w:rsidR="00EB358B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2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#</w:t>
            </w:r>
          </w:p>
        </w:tc>
        <w:tc>
          <w:tcPr>
            <w:tcW w:w="1523" w:type="dxa"/>
            <w:gridSpan w:val="2"/>
            <w:shd w:val="clear" w:color="auto" w:fill="auto"/>
          </w:tcPr>
          <w:p w14:paraId="30DFC9A5" w14:textId="7295AE20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.POLIZA2#</w:t>
            </w:r>
          </w:p>
        </w:tc>
        <w:tc>
          <w:tcPr>
            <w:tcW w:w="2773" w:type="dxa"/>
            <w:gridSpan w:val="2"/>
            <w:shd w:val="clear" w:color="auto" w:fill="auto"/>
          </w:tcPr>
          <w:p w14:paraId="461D5E60" w14:textId="62D821A9" w:rsidR="00BA7CA1" w:rsidRPr="003431E8" w:rsidRDefault="00BA7CA1" w:rsidP="00BA7CA1">
            <w:pPr>
              <w:jc w:val="both"/>
              <w:rPr>
                <w:rFonts w:ascii="Futura LtCn BT" w:hAnsi="Futura LtCn BT" w:cs="Courier New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RAQPC572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.NOMCLIENTE</w:t>
            </w:r>
            <w:r w:rsidR="00EB358B"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2</w:t>
            </w:r>
            <w:r>
              <w:rPr>
                <w:rFonts w:ascii="Futura LtCn BT" w:hAnsi="Futura LtCn BT" w:cs="Courier New"/>
                <w:spacing w:val="-14"/>
                <w:kern w:val="20"/>
                <w:sz w:val="24"/>
                <w:szCs w:val="24"/>
              </w:rPr>
              <w:t>#</w:t>
            </w:r>
          </w:p>
        </w:tc>
      </w:tr>
      <w:tr w:rsidR="004125EC" w:rsidRPr="004B2222" w14:paraId="13E5AA6B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0EBDF63" w14:textId="77777777" w:rsidR="004125EC" w:rsidRPr="00C13240" w:rsidRDefault="004125EC" w:rsidP="00ED78D9">
            <w:pPr>
              <w:spacing w:after="0" w:line="240" w:lineRule="auto"/>
              <w:ind w:left="30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13240"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  <w:lastRenderedPageBreak/>
              <w:t>RIESGOS OBJETO DE COBERTURA</w:t>
            </w:r>
          </w:p>
        </w:tc>
      </w:tr>
      <w:tr w:rsidR="004125EC" w:rsidRPr="004B2222" w14:paraId="20BE6382" w14:textId="77777777" w:rsidTr="009E6B8E">
        <w:trPr>
          <w:trHeight w:val="20"/>
        </w:trPr>
        <w:tc>
          <w:tcPr>
            <w:tcW w:w="10740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7747E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DE DESGRAVAMEN</w:t>
            </w:r>
          </w:p>
          <w:p w14:paraId="3ACCEF03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PLAN I.- Saldo deudor del crédito; PLAN II.- Saldo inicial del crédito</w:t>
            </w:r>
          </w:p>
          <w:p w14:paraId="62FA113E" w14:textId="77777777" w:rsidR="009E6B8E" w:rsidRP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SEGURO MULTIRIESGO</w:t>
            </w:r>
          </w:p>
          <w:p w14:paraId="2E74587B" w14:textId="77777777" w:rsidR="009E6B8E" w:rsidRDefault="009E6B8E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9E6B8E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Bienes asegurados</w:t>
            </w:r>
          </w:p>
          <w:p w14:paraId="4073422C" w14:textId="77777777" w:rsidR="004125EC" w:rsidRDefault="003C6129" w:rsidP="009E6B8E">
            <w:pPr>
              <w:spacing w:after="0" w:line="240" w:lineRule="auto"/>
              <w:ind w:left="30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Mayor detalle de</w:t>
            </w:r>
            <w:r w:rsidR="00253DCF"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riesgos objeto de cobertura y demás condiciones de su póliza de seguros podrán ser consultados a través de la página web de LA CAJA: </w:t>
            </w:r>
            <w:hyperlink r:id="rId9" w:history="1">
              <w:r w:rsidR="00393BCC" w:rsidRPr="009E6B8E">
                <w:t>www.cajaarequipa.pe</w:t>
              </w:r>
            </w:hyperlink>
            <w:r w:rsid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</w:p>
        </w:tc>
      </w:tr>
      <w:tr w:rsidR="004125EC" w:rsidRPr="004B2222" w14:paraId="61D712AD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000000"/>
            <w:vAlign w:val="center"/>
          </w:tcPr>
          <w:p w14:paraId="42FC3DAE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COMISIONES Y GASTOS</w:t>
            </w:r>
            <w:r w:rsidR="007642BB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 xml:space="preserve"> ASOCIADOS AL PRÉ</w:t>
            </w:r>
            <w:r w:rsidR="009E6B8E"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  <w:t>STAMO</w:t>
            </w:r>
          </w:p>
        </w:tc>
      </w:tr>
      <w:tr w:rsidR="00761C00" w:rsidRPr="004B2222" w14:paraId="75892866" w14:textId="77777777" w:rsidTr="00D35F99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12F46838" w14:textId="77777777" w:rsidR="004125EC" w:rsidRPr="0096548E" w:rsidRDefault="007642BB" w:rsidP="009654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COMISIÓ</w:t>
            </w:r>
            <w:r w:rsidR="00253DCF"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N</w:t>
            </w:r>
          </w:p>
        </w:tc>
        <w:tc>
          <w:tcPr>
            <w:tcW w:w="5920" w:type="dxa"/>
            <w:gridSpan w:val="7"/>
            <w:shd w:val="clear" w:color="auto" w:fill="auto"/>
            <w:vAlign w:val="center"/>
          </w:tcPr>
          <w:p w14:paraId="454ED900" w14:textId="77777777" w:rsidR="004125EC" w:rsidRPr="0096548E" w:rsidRDefault="004125EC" w:rsidP="00DE5F9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7CE7B8BA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</w:t>
            </w:r>
          </w:p>
          <w:p w14:paraId="60A6AEB4" w14:textId="77777777" w:rsidR="004125EC" w:rsidRPr="0096548E" w:rsidRDefault="004125EC" w:rsidP="00E84183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96548E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DE COBRO</w:t>
            </w:r>
          </w:p>
        </w:tc>
      </w:tr>
      <w:tr w:rsidR="004125EC" w:rsidRPr="004B2222" w14:paraId="06AE6DDE" w14:textId="77777777" w:rsidTr="009E6B8E">
        <w:trPr>
          <w:trHeight w:val="358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9DFB84F" w14:textId="77777777" w:rsidR="004125EC" w:rsidRDefault="004125EC" w:rsidP="00ED78D9">
            <w:pPr>
              <w:spacing w:line="240" w:lineRule="auto"/>
              <w:ind w:left="30"/>
              <w:jc w:val="center"/>
              <w:rPr>
                <w:rFonts w:ascii="Futura LtCn BT" w:hAnsi="Futura LtCn BT" w:cs="Courier New"/>
                <w:noProof/>
                <w:color w:val="FFFFFF"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CATEGORÍA : </w:t>
            </w:r>
            <w:r w:rsidRPr="00253DCF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Servicios</w:t>
            </w: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Asociados al Crédito / DENOMINACIÓN: Envío Físico De Estado De Cuenta</w:t>
            </w:r>
          </w:p>
        </w:tc>
      </w:tr>
      <w:tr w:rsidR="00761C00" w:rsidRPr="004B2222" w14:paraId="5C58ADDE" w14:textId="77777777" w:rsidTr="00D35F99">
        <w:trPr>
          <w:trHeight w:val="20"/>
        </w:trPr>
        <w:tc>
          <w:tcPr>
            <w:tcW w:w="2549" w:type="dxa"/>
            <w:gridSpan w:val="3"/>
            <w:shd w:val="clear" w:color="auto" w:fill="auto"/>
            <w:vAlign w:val="center"/>
          </w:tcPr>
          <w:p w14:paraId="6CB995D8" w14:textId="77777777" w:rsidR="004125EC" w:rsidRPr="000456F8" w:rsidRDefault="009E6B8E" w:rsidP="009E6B8E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or envío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físico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mensual de calendario de pagos </w:t>
            </w:r>
          </w:p>
        </w:tc>
        <w:tc>
          <w:tcPr>
            <w:tcW w:w="5920" w:type="dxa"/>
            <w:gridSpan w:val="7"/>
            <w:shd w:val="clear" w:color="auto" w:fill="auto"/>
            <w:vAlign w:val="center"/>
          </w:tcPr>
          <w:p w14:paraId="26B66227" w14:textId="77777777" w:rsidR="004125EC" w:rsidRPr="000456F8" w:rsidRDefault="002043EB" w:rsidP="00DB4F6B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                            </w:t>
            </w:r>
            <w:r w:rsidR="004125EC"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S/ 6.40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3DE02E30" w14:textId="77777777" w:rsidR="004125EC" w:rsidRPr="000456F8" w:rsidRDefault="004125EC" w:rsidP="00DB4F6B">
            <w:pPr>
              <w:spacing w:after="0" w:line="240" w:lineRule="auto"/>
              <w:ind w:left="33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0456F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Mensual</w:t>
            </w:r>
          </w:p>
        </w:tc>
      </w:tr>
      <w:tr w:rsidR="00D35F99" w:rsidRPr="004B2222" w14:paraId="7A33C617" w14:textId="77777777" w:rsidTr="00D35F99">
        <w:trPr>
          <w:trHeight w:val="267"/>
        </w:trPr>
        <w:tc>
          <w:tcPr>
            <w:tcW w:w="254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11313F6" w14:textId="77777777" w:rsidR="00D35F99" w:rsidRPr="00D35F99" w:rsidRDefault="00D35F99" w:rsidP="00D35F99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GASTO</w:t>
            </w:r>
          </w:p>
        </w:tc>
        <w:tc>
          <w:tcPr>
            <w:tcW w:w="5920" w:type="dxa"/>
            <w:gridSpan w:val="7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196F0" w14:textId="77777777" w:rsidR="00D35F99" w:rsidRPr="00A10B67" w:rsidRDefault="00D35F99" w:rsidP="00D35F99">
            <w:pPr>
              <w:spacing w:after="0" w:line="240" w:lineRule="auto"/>
              <w:ind w:left="70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IMPORTE</w:t>
            </w:r>
          </w:p>
        </w:tc>
        <w:tc>
          <w:tcPr>
            <w:tcW w:w="2271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6385578" w14:textId="77777777" w:rsidR="00D35F99" w:rsidRPr="00D35F99" w:rsidRDefault="00D35F99" w:rsidP="00D35F99">
            <w:pPr>
              <w:spacing w:after="0" w:line="240" w:lineRule="auto"/>
              <w:ind w:left="174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</w:pPr>
            <w:r w:rsidRPr="00D35F99">
              <w:rPr>
                <w:rFonts w:ascii="Futura LtCn BT" w:hAnsi="Futura LtCn BT" w:cs="Courier New"/>
                <w:b/>
                <w:noProof/>
                <w:spacing w:val="-14"/>
                <w:kern w:val="20"/>
                <w:lang w:eastAsia="es-PE"/>
              </w:rPr>
              <w:t>OPORTUNIDAD DE COBRO</w:t>
            </w:r>
          </w:p>
        </w:tc>
      </w:tr>
      <w:tr w:rsidR="00C900E8" w:rsidRPr="004B2222" w14:paraId="456C3040" w14:textId="77777777" w:rsidTr="002730A7">
        <w:trPr>
          <w:trHeight w:val="267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2F4356F8" w14:textId="77777777" w:rsidR="00C900E8" w:rsidRPr="00C900E8" w:rsidRDefault="00C900E8" w:rsidP="00234D0F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C900E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CONCEPTO : Operaciones activas / Gastos registrales</w:t>
            </w:r>
          </w:p>
        </w:tc>
      </w:tr>
      <w:tr w:rsidR="00761C00" w:rsidRPr="004B2222" w14:paraId="0036ED2A" w14:textId="77777777" w:rsidTr="00D35F99">
        <w:trPr>
          <w:trHeight w:val="20"/>
        </w:trPr>
        <w:tc>
          <w:tcPr>
            <w:tcW w:w="2407" w:type="dxa"/>
            <w:gridSpan w:val="2"/>
            <w:shd w:val="clear" w:color="auto" w:fill="auto"/>
            <w:vAlign w:val="center"/>
          </w:tcPr>
          <w:p w14:paraId="6283DE04" w14:textId="77777777" w:rsidR="004125EC" w:rsidRPr="005D37C5" w:rsidRDefault="004125EC" w:rsidP="00DB4F6B">
            <w:pPr>
              <w:spacing w:after="0" w:line="240" w:lineRule="auto"/>
              <w:ind w:left="30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Reporte de búsqueda (de inmuebles) SUNARP</w:t>
            </w:r>
          </w:p>
        </w:tc>
        <w:tc>
          <w:tcPr>
            <w:tcW w:w="6062" w:type="dxa"/>
            <w:gridSpan w:val="8"/>
            <w:shd w:val="clear" w:color="auto" w:fill="auto"/>
          </w:tcPr>
          <w:p w14:paraId="77E92654" w14:textId="77777777" w:rsidR="00C61621" w:rsidRDefault="00C61621" w:rsidP="00DB4F6B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  <w:p w14:paraId="46704D6A" w14:textId="77777777" w:rsidR="00F85CA1" w:rsidRDefault="00F85CA1" w:rsidP="00F85CA1">
            <w:pPr>
              <w:spacing w:after="0" w:line="240" w:lineRule="auto"/>
              <w:ind w:left="709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</w:t>
            </w:r>
          </w:p>
          <w:p w14:paraId="5D56C0BC" w14:textId="77777777" w:rsidR="004125EC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cada zona registral</w:t>
            </w:r>
          </w:p>
          <w:p w14:paraId="642CD558" w14:textId="77777777" w:rsidR="004125EC" w:rsidRPr="005D37C5" w:rsidRDefault="004125EC" w:rsidP="00DB4F6B">
            <w:pPr>
              <w:numPr>
                <w:ilvl w:val="0"/>
                <w:numId w:val="9"/>
              </w:num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Por persona</w:t>
            </w:r>
          </w:p>
        </w:tc>
        <w:tc>
          <w:tcPr>
            <w:tcW w:w="2271" w:type="dxa"/>
            <w:shd w:val="clear" w:color="auto" w:fill="auto"/>
            <w:vAlign w:val="center"/>
          </w:tcPr>
          <w:p w14:paraId="27018423" w14:textId="77777777" w:rsidR="004125EC" w:rsidRPr="005D37C5" w:rsidRDefault="004125EC" w:rsidP="00DB4F6B">
            <w:pPr>
              <w:spacing w:after="0" w:line="240" w:lineRule="auto"/>
              <w:jc w:val="center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5D37C5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Al momento  de entregar el documento de pre-conformidad o carta de respuesta</w:t>
            </w:r>
          </w:p>
        </w:tc>
      </w:tr>
      <w:tr w:rsidR="00D35F99" w:rsidRPr="004B2222" w14:paraId="4C04EE2E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56350B72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(*) Se traslada solo el costo del servicio de búsqueda, conforme a la tarifa que tenga vigente Registros Públicos (SUNARP).</w:t>
            </w:r>
          </w:p>
        </w:tc>
      </w:tr>
      <w:tr w:rsidR="00D35F99" w:rsidRPr="004B2222" w14:paraId="44FA1830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743233CC" w14:textId="77777777" w:rsidR="00D35F99" w:rsidRPr="00D35F99" w:rsidRDefault="00D35F99" w:rsidP="00D35F99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D35F99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Canal libre de costo para efectuar disposiciones de efectivo: Todos</w:t>
            </w:r>
          </w:p>
        </w:tc>
      </w:tr>
      <w:tr w:rsidR="00D35F99" w:rsidRPr="004B2222" w14:paraId="1F724854" w14:textId="77777777" w:rsidTr="009E6B8E">
        <w:trPr>
          <w:trHeight w:val="20"/>
        </w:trPr>
        <w:tc>
          <w:tcPr>
            <w:tcW w:w="10740" w:type="dxa"/>
            <w:gridSpan w:val="11"/>
            <w:shd w:val="clear" w:color="auto" w:fill="auto"/>
            <w:vAlign w:val="center"/>
          </w:tcPr>
          <w:p w14:paraId="497EC5AD" w14:textId="77777777" w:rsidR="00D35F99" w:rsidRPr="00D35F99" w:rsidRDefault="00D35F99" w:rsidP="00EF0458">
            <w:pPr>
              <w:spacing w:after="0" w:line="240" w:lineRule="atLeast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NOTA.- El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detalle y costo que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corresponde a servicios adicionales no asociados al producto </w:t>
            </w:r>
            <w:r w:rsidRPr="00BD35A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se encuentra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</w:t>
            </w:r>
            <w:r w:rsidR="00EF0458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publicado en los </w:t>
            </w:r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tarifarios de comisiones, gastos y listado de servicios varios publicados en la página web </w:t>
            </w:r>
            <w:hyperlink r:id="rId10" w:history="1">
              <w:r w:rsidRPr="001D1D22">
                <w:rPr>
                  <w:rStyle w:val="Hipervnculo"/>
                  <w:rFonts w:ascii="Futura LtCn BT" w:hAnsi="Futura LtCn BT" w:cs="Courier New"/>
                  <w:noProof/>
                  <w:spacing w:val="-14"/>
                  <w:kern w:val="20"/>
                  <w:sz w:val="24"/>
                  <w:szCs w:val="24"/>
                  <w:lang w:eastAsia="es-PE"/>
                </w:rPr>
                <w:t>www.cajaarequipa.pe</w:t>
              </w:r>
            </w:hyperlink>
            <w:r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 xml:space="preserve"> y agencias.</w:t>
            </w:r>
          </w:p>
        </w:tc>
      </w:tr>
    </w:tbl>
    <w:p w14:paraId="7E4D871E" w14:textId="77777777" w:rsidR="008F717E" w:rsidRDefault="008F717E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7F458A79" w14:textId="77777777" w:rsidR="00BD35AD" w:rsidRPr="00BD35AD" w:rsidRDefault="0037674D" w:rsidP="00234D0F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37674D">
        <w:rPr>
          <w:rFonts w:ascii="Futura LtCn BT" w:hAnsi="Futura LtCn BT" w:cs="Courier New"/>
          <w:b/>
          <w:bCs/>
          <w:i/>
          <w:iCs/>
          <w:noProof/>
          <w:spacing w:val="-14"/>
          <w:kern w:val="20"/>
          <w:sz w:val="24"/>
          <w:szCs w:val="24"/>
          <w:lang w:val="es-ES" w:eastAsia="es-PE"/>
        </w:rPr>
        <w:t>Comisiones y Gastos pactados se encuentras sujetos a los procedimientos de aprobación que la SBS determine.</w:t>
      </w:r>
    </w:p>
    <w:p w14:paraId="29DE3879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Se otorga a LOS PRESTATARIOS  la suma de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 #B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.MONEDA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BFH# #BFH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.MONTO</w:t>
      </w:r>
      <w:r w:rsidR="00921FB9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BFH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</w:t>
      </w:r>
      <w:r w:rsidR="0050202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 </w:t>
      </w:r>
      <w:r w:rsidR="00965EEA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Bono Familiar Habitacional.</w:t>
      </w:r>
    </w:p>
    <w:p w14:paraId="4D293ED1" w14:textId="77777777" w:rsidR="00BD35AD" w:rsidRPr="00BD35AD" w:rsidRDefault="00BD35AD" w:rsidP="00BD35AD">
      <w:pPr>
        <w:spacing w:after="0" w:line="240" w:lineRule="auto"/>
        <w:ind w:left="34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425BAEFE" w14:textId="77777777" w:rsidR="008122F6" w:rsidRPr="008A3CBD" w:rsidRDefault="008122F6" w:rsidP="008122F6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Se otorga a LOS PRESTATARIOS la suma de </w:t>
      </w:r>
      <w:r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#BMS.MONEDABMS# #BMS.MONTOBMS#</w:t>
      </w:r>
      <w:r w:rsidRPr="008A3CB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, como complemento de la cuota inicial, denominado Bono Mivivienda Sostenible.</w:t>
      </w:r>
    </w:p>
    <w:p w14:paraId="525522A9" w14:textId="77777777" w:rsidR="00BD35AD" w:rsidRPr="00BD35AD" w:rsidRDefault="00BD35AD" w:rsidP="00BD35AD">
      <w:pPr>
        <w:spacing w:after="0" w:line="240" w:lineRule="auto"/>
        <w:ind w:left="34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271F85D0" w14:textId="77777777" w:rsidR="00BD35AD" w:rsidRPr="00BD35AD" w:rsidRDefault="00BD35AD" w:rsidP="00BD35AD">
      <w:pPr>
        <w:pStyle w:val="Prrafodelista"/>
        <w:numPr>
          <w:ilvl w:val="0"/>
          <w:numId w:val="15"/>
        </w:numPr>
        <w:spacing w:after="0" w:line="240" w:lineRule="auto"/>
        <w:ind w:left="1068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 xml:space="preserve">Las cuotas del préstamo hipotecario “Crédito </w:t>
      </w:r>
      <w:r w:rsidR="00E0146E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Techo Propio</w:t>
      </w:r>
      <w:r w:rsidRPr="00BD35A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” solo podrán ser pagadas en las agencias de LA CAJA,  o  través de los siguientes canales: página web, agentes corresponsales, Agente de Recaudación Kasnet, aplicación de caja móvil.</w:t>
      </w:r>
    </w:p>
    <w:p w14:paraId="7F5D3CEC" w14:textId="77777777" w:rsidR="00BD35AD" w:rsidRDefault="00BD35AD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val="es-ES" w:eastAsia="es-PE"/>
        </w:rPr>
      </w:pPr>
    </w:p>
    <w:p w14:paraId="36F72B10" w14:textId="77777777" w:rsidR="008F717E" w:rsidRPr="0037674D" w:rsidRDefault="008F717E" w:rsidP="0037674D">
      <w:pPr>
        <w:spacing w:after="0" w:line="240" w:lineRule="atLeast"/>
        <w:ind w:left="709" w:firstLine="35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8F71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 xml:space="preserve">SE ADJUNTA LISTADO PLAN DE PAGOS ORIGINAL </w:t>
      </w:r>
    </w:p>
    <w:p w14:paraId="433BCC12" w14:textId="77777777" w:rsidR="004B2222" w:rsidRDefault="004B2222" w:rsidP="00DE5F91">
      <w:pPr>
        <w:spacing w:after="0" w:line="240" w:lineRule="atLeast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</w:p>
    <w:p w14:paraId="32E534EB" w14:textId="77777777" w:rsidR="004D0306" w:rsidRDefault="004D0306" w:rsidP="0037674D">
      <w:pPr>
        <w:autoSpaceDE w:val="0"/>
        <w:autoSpaceDN w:val="0"/>
        <w:adjustRightInd w:val="0"/>
        <w:spacing w:after="0" w:line="240" w:lineRule="aut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  <w:sectPr w:rsidR="004D0306" w:rsidSect="00C5356B">
          <w:footerReference w:type="default" r:id="rId11"/>
          <w:pgSz w:w="12242" w:h="15842" w:code="122"/>
          <w:pgMar w:top="720" w:right="720" w:bottom="720" w:left="284" w:header="709" w:footer="207" w:gutter="0"/>
          <w:cols w:space="708"/>
          <w:docGrid w:linePitch="360"/>
        </w:sectPr>
      </w:pPr>
    </w:p>
    <w:p w14:paraId="1E2BE960" w14:textId="77777777" w:rsidR="00EF057E" w:rsidRDefault="00EF057E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W w:w="5059" w:type="pct"/>
        <w:jc w:val="center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989"/>
        <w:gridCol w:w="982"/>
        <w:gridCol w:w="1010"/>
        <w:gridCol w:w="140"/>
        <w:gridCol w:w="1272"/>
        <w:gridCol w:w="973"/>
        <w:gridCol w:w="1344"/>
        <w:gridCol w:w="826"/>
        <w:gridCol w:w="783"/>
        <w:gridCol w:w="711"/>
        <w:gridCol w:w="705"/>
        <w:gridCol w:w="1001"/>
        <w:gridCol w:w="808"/>
        <w:gridCol w:w="468"/>
        <w:gridCol w:w="296"/>
        <w:gridCol w:w="948"/>
        <w:gridCol w:w="28"/>
        <w:gridCol w:w="262"/>
        <w:gridCol w:w="265"/>
        <w:gridCol w:w="412"/>
        <w:gridCol w:w="324"/>
        <w:gridCol w:w="293"/>
      </w:tblGrid>
      <w:tr w:rsidR="007B6313" w14:paraId="37202DED" w14:textId="77777777" w:rsidTr="00CE7008">
        <w:trPr>
          <w:trHeight w:val="20"/>
          <w:tblHeader/>
          <w:jc w:val="center"/>
        </w:trPr>
        <w:tc>
          <w:tcPr>
            <w:tcW w:w="4091" w:type="pct"/>
            <w:gridSpan w:val="15"/>
            <w:shd w:val="clear" w:color="auto" w:fill="auto"/>
            <w:vAlign w:val="center"/>
            <w:hideMark/>
          </w:tcPr>
          <w:p w14:paraId="4FC94A51" w14:textId="77777777" w:rsidR="007B6313" w:rsidRPr="00E13DE6" w:rsidRDefault="007B6313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LISTADO PLAN DE PAGOS ORIGINAL</w:t>
            </w: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7834F4D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22A1E022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TODAY#</w:t>
            </w:r>
          </w:p>
        </w:tc>
      </w:tr>
      <w:tr w:rsidR="007B6313" w14:paraId="1AA0CFE0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688EB210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5520F44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8207C6A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151F11C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F9B89BB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30" w:type="pct"/>
            <w:gridSpan w:val="3"/>
            <w:shd w:val="clear" w:color="auto" w:fill="auto"/>
            <w:vAlign w:val="center"/>
            <w:hideMark/>
          </w:tcPr>
          <w:p w14:paraId="5CFF7425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399" w:type="pct"/>
            <w:gridSpan w:val="2"/>
            <w:shd w:val="clear" w:color="auto" w:fill="auto"/>
            <w:hideMark/>
          </w:tcPr>
          <w:p w14:paraId="4F17858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509" w:type="pct"/>
            <w:gridSpan w:val="6"/>
            <w:shd w:val="clear" w:color="auto" w:fill="auto"/>
            <w:hideMark/>
          </w:tcPr>
          <w:p w14:paraId="546AA74B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TIME#</w:t>
            </w:r>
          </w:p>
        </w:tc>
      </w:tr>
      <w:tr w:rsidR="007B6313" w14:paraId="354720E5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26537FDF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N° de Crédito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C5D4A07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NROCRED#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51EDDB5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Analista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2D04688E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ANALISTA#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1D2BE22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Aprobado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78FF8D1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29492D10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MONTAPRO#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77528F0F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52EC0758" w14:textId="77777777" w:rsidTr="00CE7008">
        <w:trPr>
          <w:gridAfter w:val="1"/>
          <w:wAfter w:w="95" w:type="pct"/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04C5C12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318F54A6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#CABECERA.PCTNOM#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62AF4496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Financiamiento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8E717FD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TONOM#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4903B8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Monto Desembolsado</w:t>
            </w:r>
          </w:p>
        </w:tc>
        <w:tc>
          <w:tcPr>
            <w:tcW w:w="580" w:type="pct"/>
            <w:gridSpan w:val="2"/>
            <w:shd w:val="clear" w:color="auto" w:fill="auto"/>
            <w:vAlign w:val="center"/>
            <w:hideMark/>
          </w:tcPr>
          <w:p w14:paraId="3C484BD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#MONEDA.MOSIGN#</w:t>
            </w:r>
          </w:p>
        </w:tc>
        <w:tc>
          <w:tcPr>
            <w:tcW w:w="642" w:type="pct"/>
            <w:gridSpan w:val="5"/>
            <w:shd w:val="clear" w:color="auto" w:fill="auto"/>
            <w:vAlign w:val="center"/>
            <w:hideMark/>
          </w:tcPr>
          <w:p w14:paraId="3C922782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MONTDES#</w:t>
            </w:r>
          </w:p>
        </w:tc>
        <w:tc>
          <w:tcPr>
            <w:tcW w:w="321" w:type="pct"/>
            <w:gridSpan w:val="3"/>
            <w:shd w:val="clear" w:color="auto" w:fill="auto"/>
          </w:tcPr>
          <w:p w14:paraId="4E028D1A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1484C415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3E2A032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Cuenta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68288736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PAOCTA#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D815C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Forma de Pago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7DC87A7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PERIODO# días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0F0EF4C9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TCEA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BD1767F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TASATEAC#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3DBBB7CF" w14:textId="77777777" w:rsidR="007B6313" w:rsidRPr="00E13DE6" w:rsidRDefault="007B6313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5875996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08E774D6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4632562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Doc</w:t>
            </w:r>
            <w:proofErr w:type="spellEnd"/>
            <w:r w:rsidRPr="00E13DE6">
              <w:rPr>
                <w:b/>
                <w:sz w:val="16"/>
                <w:szCs w:val="16"/>
              </w:rPr>
              <w:t>/</w:t>
            </w:r>
            <w:proofErr w:type="spellStart"/>
            <w:r w:rsidRPr="00E13DE6">
              <w:rPr>
                <w:b/>
                <w:sz w:val="16"/>
                <w:szCs w:val="16"/>
              </w:rPr>
              <w:t>Ide</w:t>
            </w:r>
            <w:proofErr w:type="spellEnd"/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2A9DEC95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DOCUMENTO#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789CAA7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Plazo Otorgamiento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4C3016D3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#CABECERA.PZO# días/#CABECERA.CNT# cuotas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6BE8724B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TEA</w:t>
            </w:r>
          </w:p>
        </w:tc>
        <w:tc>
          <w:tcPr>
            <w:tcW w:w="825" w:type="pct"/>
            <w:gridSpan w:val="4"/>
            <w:shd w:val="clear" w:color="auto" w:fill="auto"/>
            <w:vAlign w:val="center"/>
            <w:hideMark/>
          </w:tcPr>
          <w:p w14:paraId="4F7598B0" w14:textId="77777777" w:rsidR="007B6313" w:rsidRPr="00E13DE6" w:rsidRDefault="007B6313" w:rsidP="00CE7008">
            <w:pPr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PAOTASA#</w:t>
            </w:r>
          </w:p>
        </w:tc>
        <w:tc>
          <w:tcPr>
            <w:tcW w:w="614" w:type="pct"/>
            <w:gridSpan w:val="5"/>
            <w:shd w:val="clear" w:color="auto" w:fill="auto"/>
            <w:vAlign w:val="center"/>
            <w:hideMark/>
          </w:tcPr>
          <w:p w14:paraId="6D6F7213" w14:textId="77777777" w:rsidR="007B6313" w:rsidRPr="00E13DE6" w:rsidRDefault="007B6313" w:rsidP="00CE7008"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%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67783072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25080A14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3279ED0A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proofErr w:type="spellStart"/>
            <w:r w:rsidRPr="00E13DE6">
              <w:rPr>
                <w:b/>
                <w:sz w:val="16"/>
                <w:szCs w:val="16"/>
              </w:rPr>
              <w:t>Dias</w:t>
            </w:r>
            <w:proofErr w:type="spellEnd"/>
            <w:r w:rsidRPr="00E13DE6">
              <w:rPr>
                <w:b/>
                <w:sz w:val="16"/>
                <w:szCs w:val="16"/>
              </w:rPr>
              <w:t xml:space="preserve"> de Gracia</w:t>
            </w: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0A87746C" w14:textId="77777777" w:rsidR="007B6313" w:rsidRDefault="007B6313" w:rsidP="00CE7008">
            <w:pPr>
              <w:spacing w:after="0" w:line="240" w:lineRule="auto"/>
            </w:pPr>
            <w:r w:rsidRPr="00E13DE6">
              <w:rPr>
                <w:sz w:val="16"/>
                <w:szCs w:val="16"/>
              </w:rPr>
              <w:t>#CABECERA.DIASGRACIA#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98A1A4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Calendario de Créditos</w:t>
            </w: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121E840A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CALENDARIO#</w:t>
            </w: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37BC253C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Cuota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47ED5214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CUOTA#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76729697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55064A63" w14:textId="77777777" w:rsidTr="00CE7008">
        <w:trPr>
          <w:trHeight w:val="20"/>
          <w:tblHeader/>
          <w:jc w:val="center"/>
        </w:trPr>
        <w:tc>
          <w:tcPr>
            <w:tcW w:w="558" w:type="pct"/>
            <w:gridSpan w:val="2"/>
            <w:shd w:val="clear" w:color="auto" w:fill="auto"/>
            <w:vAlign w:val="center"/>
            <w:hideMark/>
          </w:tcPr>
          <w:p w14:paraId="40777868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639" w:type="pct"/>
            <w:gridSpan w:val="2"/>
            <w:shd w:val="clear" w:color="auto" w:fill="auto"/>
            <w:vAlign w:val="center"/>
            <w:hideMark/>
          </w:tcPr>
          <w:p w14:paraId="42531123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7C54003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1008" w:type="pct"/>
            <w:gridSpan w:val="3"/>
            <w:shd w:val="clear" w:color="auto" w:fill="auto"/>
            <w:vAlign w:val="center"/>
            <w:hideMark/>
          </w:tcPr>
          <w:p w14:paraId="353573D4" w14:textId="77777777" w:rsidR="007B6313" w:rsidRDefault="007B6313" w:rsidP="00CE7008">
            <w:pPr>
              <w:spacing w:after="0" w:line="240" w:lineRule="auto"/>
            </w:pPr>
          </w:p>
        </w:tc>
        <w:tc>
          <w:tcPr>
            <w:tcW w:w="704" w:type="pct"/>
            <w:gridSpan w:val="3"/>
            <w:shd w:val="clear" w:color="auto" w:fill="auto"/>
            <w:vAlign w:val="center"/>
            <w:hideMark/>
          </w:tcPr>
          <w:p w14:paraId="5EA96375" w14:textId="77777777" w:rsidR="007B6313" w:rsidRPr="00E13DE6" w:rsidRDefault="007B6313" w:rsidP="00CE7008">
            <w:pPr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F. Desembolso</w:t>
            </w:r>
          </w:p>
        </w:tc>
        <w:tc>
          <w:tcPr>
            <w:tcW w:w="1439" w:type="pct"/>
            <w:gridSpan w:val="9"/>
            <w:shd w:val="clear" w:color="auto" w:fill="auto"/>
            <w:vAlign w:val="center"/>
            <w:hideMark/>
          </w:tcPr>
          <w:p w14:paraId="2359585F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#CABECERA</w:t>
            </w:r>
            <w:r w:rsidRPr="00E13DE6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  <w:r w:rsidRPr="00E13DE6">
              <w:rPr>
                <w:sz w:val="16"/>
                <w:szCs w:val="16"/>
              </w:rPr>
              <w:t>AOFVAL#</w:t>
            </w:r>
          </w:p>
        </w:tc>
        <w:tc>
          <w:tcPr>
            <w:tcW w:w="198" w:type="pct"/>
            <w:gridSpan w:val="2"/>
            <w:shd w:val="clear" w:color="auto" w:fill="auto"/>
          </w:tcPr>
          <w:p w14:paraId="359FF853" w14:textId="77777777" w:rsidR="007B6313" w:rsidRPr="00E13DE6" w:rsidRDefault="007B6313" w:rsidP="00CE700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7B6313" w14:paraId="300DB7BF" w14:textId="77777777" w:rsidTr="00CE7008">
        <w:trPr>
          <w:trHeight w:val="20"/>
          <w:tblHeader/>
          <w:jc w:val="center"/>
        </w:trPr>
        <w:tc>
          <w:tcPr>
            <w:tcW w:w="5000" w:type="pct"/>
            <w:gridSpan w:val="23"/>
            <w:shd w:val="clear" w:color="auto" w:fill="auto"/>
            <w:vAlign w:val="center"/>
            <w:hideMark/>
          </w:tcPr>
          <w:p w14:paraId="6D60A7AE" w14:textId="77777777" w:rsidR="007B6313" w:rsidRPr="00E13DE6" w:rsidRDefault="007B6313" w:rsidP="00CE7008">
            <w:pPr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PLAN DE PAGOS</w:t>
            </w:r>
          </w:p>
        </w:tc>
      </w:tr>
      <w:tr w:rsidR="007B6313" w14:paraId="1D3D3432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tblHeader/>
          <w:jc w:val="center"/>
        </w:trPr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94EE5D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31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2D43F94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Fecha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.</w:t>
            </w:r>
          </w:p>
        </w:tc>
        <w:tc>
          <w:tcPr>
            <w:tcW w:w="315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97B56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Plazo</w:t>
            </w:r>
          </w:p>
        </w:tc>
        <w:tc>
          <w:tcPr>
            <w:tcW w:w="3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E1729CF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Saldo Capital</w:t>
            </w:r>
          </w:p>
        </w:tc>
        <w:tc>
          <w:tcPr>
            <w:tcW w:w="407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9AB9835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Capital</w:t>
            </w:r>
          </w:p>
        </w:tc>
        <w:tc>
          <w:tcPr>
            <w:tcW w:w="31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6FAF0F6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Interés</w:t>
            </w:r>
          </w:p>
        </w:tc>
        <w:tc>
          <w:tcPr>
            <w:tcW w:w="43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3FAE0B0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Comisiones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A8A992D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#RAQPC572.CAB#</w:t>
            </w:r>
          </w:p>
        </w:tc>
        <w:tc>
          <w:tcPr>
            <w:tcW w:w="228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233A01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Mora</w:t>
            </w:r>
          </w:p>
        </w:tc>
        <w:tc>
          <w:tcPr>
            <w:tcW w:w="22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C74E5FE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ICV(*)</w:t>
            </w:r>
          </w:p>
        </w:tc>
        <w:tc>
          <w:tcPr>
            <w:tcW w:w="321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BA832DD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Penalidad</w:t>
            </w:r>
          </w:p>
        </w:tc>
        <w:tc>
          <w:tcPr>
            <w:tcW w:w="40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EB43036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Cuota</w:t>
            </w:r>
          </w:p>
        </w:tc>
        <w:tc>
          <w:tcPr>
            <w:tcW w:w="40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1AA5EFC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Seg</w:t>
            </w:r>
            <w:proofErr w:type="spell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. </w:t>
            </w:r>
            <w:proofErr w:type="spell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Optat</w:t>
            </w:r>
            <w:proofErr w:type="spellEnd"/>
          </w:p>
        </w:tc>
        <w:tc>
          <w:tcPr>
            <w:tcW w:w="169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00ABB72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ITF</w:t>
            </w:r>
          </w:p>
        </w:tc>
        <w:tc>
          <w:tcPr>
            <w:tcW w:w="33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6C5CC58" w14:textId="77777777" w:rsidR="007B6313" w:rsidRPr="00E13DE6" w:rsidRDefault="007B6313" w:rsidP="00CE70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</w:pPr>
            <w:proofErr w:type="gramStart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>Total</w:t>
            </w:r>
            <w:proofErr w:type="gramEnd"/>
            <w:r w:rsidRPr="00E13DE6">
              <w:rPr>
                <w:rFonts w:ascii="Arial" w:eastAsia="Times New Roman" w:hAnsi="Arial" w:cs="Arial"/>
                <w:b/>
                <w:sz w:val="16"/>
                <w:szCs w:val="16"/>
                <w:lang w:eastAsia="es-ES"/>
              </w:rPr>
              <w:t xml:space="preserve"> a Pagar</w:t>
            </w:r>
          </w:p>
        </w:tc>
      </w:tr>
      <w:tr w:rsidR="007B6313" w14:paraId="65045A47" w14:textId="77777777" w:rsidTr="00CE7008">
        <w:tblPrEx>
          <w:tblCellMar>
            <w:top w:w="57" w:type="dxa"/>
            <w:left w:w="108" w:type="dxa"/>
            <w:right w:w="108" w:type="dxa"/>
          </w:tblCellMar>
        </w:tblPrEx>
        <w:trPr>
          <w:trHeight w:val="113"/>
          <w:jc w:val="center"/>
        </w:trPr>
        <w:tc>
          <w:tcPr>
            <w:tcW w:w="5000" w:type="pct"/>
            <w:gridSpan w:val="2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082F1D" w14:textId="77777777" w:rsidR="007B6313" w:rsidRPr="00E13DE6" w:rsidRDefault="007B6313" w:rsidP="00CE7008">
            <w:pPr>
              <w:tabs>
                <w:tab w:val="right" w:pos="91"/>
                <w:tab w:val="right" w:pos="1596"/>
                <w:tab w:val="right" w:pos="2305"/>
                <w:tab w:val="right" w:pos="3439"/>
                <w:tab w:val="right" w:pos="4573"/>
                <w:tab w:val="right" w:pos="5707"/>
                <w:tab w:val="right" w:pos="6841"/>
                <w:tab w:val="right" w:pos="8259"/>
                <w:tab w:val="right" w:pos="9393"/>
                <w:tab w:val="right" w:pos="10101"/>
                <w:tab w:val="right" w:pos="11094"/>
                <w:tab w:val="right" w:pos="12228"/>
                <w:tab w:val="right" w:pos="13362"/>
                <w:tab w:val="right" w:pos="14212"/>
                <w:tab w:val="left" w:pos="14779"/>
              </w:tabs>
              <w:spacing w:after="0" w:line="240" w:lineRule="auto"/>
              <w:ind w:right="-9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13DE6">
              <w:rPr>
                <w:rFonts w:ascii="Arial" w:hAnsi="Arial" w:cs="Arial"/>
                <w:sz w:val="16"/>
                <w:szCs w:val="16"/>
              </w:rPr>
              <w:t xml:space="preserve">  #GRILLA.K#</w:t>
            </w:r>
          </w:p>
        </w:tc>
      </w:tr>
    </w:tbl>
    <w:p w14:paraId="688FFA20" w14:textId="77777777" w:rsidR="00155D59" w:rsidRDefault="00155D59" w:rsidP="00155D59">
      <w:pPr>
        <w:tabs>
          <w:tab w:val="right" w:pos="15309"/>
        </w:tabs>
        <w:spacing w:after="0" w:line="240" w:lineRule="auto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27"/>
        <w:gridCol w:w="2192"/>
        <w:gridCol w:w="2193"/>
        <w:gridCol w:w="1899"/>
        <w:gridCol w:w="1899"/>
      </w:tblGrid>
      <w:tr w:rsidR="00155D59" w14:paraId="27921784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767B827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</w:rPr>
              <w:t>Resumen</w:t>
            </w:r>
          </w:p>
        </w:tc>
        <w:tc>
          <w:tcPr>
            <w:tcW w:w="2192" w:type="dxa"/>
            <w:shd w:val="clear" w:color="auto" w:fill="auto"/>
          </w:tcPr>
          <w:p w14:paraId="7B496EE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4B30024F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0BD576A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736ACD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BEAA09D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2A9CE12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Capital</w:t>
            </w:r>
          </w:p>
        </w:tc>
        <w:tc>
          <w:tcPr>
            <w:tcW w:w="2192" w:type="dxa"/>
            <w:shd w:val="clear" w:color="auto" w:fill="auto"/>
            <w:hideMark/>
          </w:tcPr>
          <w:p w14:paraId="5F761923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#RESUMEN.TOTCAP#</w:t>
            </w:r>
          </w:p>
        </w:tc>
        <w:tc>
          <w:tcPr>
            <w:tcW w:w="2193" w:type="dxa"/>
            <w:shd w:val="clear" w:color="auto" w:fill="auto"/>
            <w:hideMark/>
          </w:tcPr>
          <w:p w14:paraId="50AF459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Comisiones</w:t>
            </w:r>
          </w:p>
        </w:tc>
        <w:tc>
          <w:tcPr>
            <w:tcW w:w="1899" w:type="dxa"/>
            <w:shd w:val="clear" w:color="auto" w:fill="auto"/>
            <w:hideMark/>
          </w:tcPr>
          <w:p w14:paraId="6F0E28BE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#RESUMEN.TOTCOMI#</w:t>
            </w:r>
          </w:p>
        </w:tc>
        <w:tc>
          <w:tcPr>
            <w:tcW w:w="1899" w:type="dxa"/>
            <w:shd w:val="clear" w:color="auto" w:fill="auto"/>
          </w:tcPr>
          <w:p w14:paraId="0D3DEE4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4112C7ED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13206ED2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Interés</w:t>
            </w:r>
          </w:p>
        </w:tc>
        <w:tc>
          <w:tcPr>
            <w:tcW w:w="2192" w:type="dxa"/>
            <w:shd w:val="clear" w:color="auto" w:fill="auto"/>
            <w:hideMark/>
          </w:tcPr>
          <w:p w14:paraId="5E48223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#RESUMEN.TOTINT#</w:t>
            </w:r>
          </w:p>
        </w:tc>
        <w:tc>
          <w:tcPr>
            <w:tcW w:w="2193" w:type="dxa"/>
            <w:shd w:val="clear" w:color="auto" w:fill="auto"/>
            <w:hideMark/>
          </w:tcPr>
          <w:p w14:paraId="10556D1A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ITF</w:t>
            </w:r>
          </w:p>
        </w:tc>
        <w:tc>
          <w:tcPr>
            <w:tcW w:w="1899" w:type="dxa"/>
            <w:shd w:val="clear" w:color="auto" w:fill="auto"/>
            <w:hideMark/>
          </w:tcPr>
          <w:p w14:paraId="38473F1C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#RESUMEN.TOTIMPU#</w:t>
            </w:r>
          </w:p>
        </w:tc>
        <w:tc>
          <w:tcPr>
            <w:tcW w:w="1899" w:type="dxa"/>
            <w:shd w:val="clear" w:color="auto" w:fill="auto"/>
          </w:tcPr>
          <w:p w14:paraId="204CE5A6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13DA4644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088CB8E6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Mora</w:t>
            </w:r>
          </w:p>
        </w:tc>
        <w:tc>
          <w:tcPr>
            <w:tcW w:w="2192" w:type="dxa"/>
            <w:shd w:val="clear" w:color="auto" w:fill="auto"/>
            <w:hideMark/>
          </w:tcPr>
          <w:p w14:paraId="199E1551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#RESUMEN.TOTMORA#</w:t>
            </w:r>
          </w:p>
        </w:tc>
        <w:tc>
          <w:tcPr>
            <w:tcW w:w="2193" w:type="dxa"/>
            <w:shd w:val="clear" w:color="auto" w:fill="auto"/>
            <w:hideMark/>
          </w:tcPr>
          <w:p w14:paraId="60A47C0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Seguros</w:t>
            </w:r>
          </w:p>
        </w:tc>
        <w:tc>
          <w:tcPr>
            <w:tcW w:w="1899" w:type="dxa"/>
            <w:shd w:val="clear" w:color="auto" w:fill="auto"/>
            <w:hideMark/>
          </w:tcPr>
          <w:p w14:paraId="2136C37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#RESUMEN.TOTSEG#</w:t>
            </w:r>
          </w:p>
        </w:tc>
        <w:tc>
          <w:tcPr>
            <w:tcW w:w="1899" w:type="dxa"/>
            <w:shd w:val="clear" w:color="auto" w:fill="auto"/>
          </w:tcPr>
          <w:p w14:paraId="4CF5FC3B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</w:tr>
      <w:tr w:rsidR="00155D59" w14:paraId="3D03F69E" w14:textId="77777777" w:rsidTr="00E13DE6">
        <w:trPr>
          <w:trHeight w:val="21"/>
        </w:trPr>
        <w:tc>
          <w:tcPr>
            <w:tcW w:w="1427" w:type="dxa"/>
            <w:shd w:val="clear" w:color="auto" w:fill="auto"/>
          </w:tcPr>
          <w:p w14:paraId="37C66895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</w:p>
        </w:tc>
        <w:tc>
          <w:tcPr>
            <w:tcW w:w="2192" w:type="dxa"/>
            <w:shd w:val="clear" w:color="auto" w:fill="auto"/>
          </w:tcPr>
          <w:p w14:paraId="51A6F9B7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2193" w:type="dxa"/>
            <w:shd w:val="clear" w:color="auto" w:fill="auto"/>
          </w:tcPr>
          <w:p w14:paraId="0DC6B64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1B4C7321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5EE97395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14:paraId="50E2D7CF" w14:textId="77777777" w:rsidTr="00E13DE6">
        <w:trPr>
          <w:trHeight w:val="21"/>
        </w:trPr>
        <w:tc>
          <w:tcPr>
            <w:tcW w:w="1427" w:type="dxa"/>
            <w:shd w:val="clear" w:color="auto" w:fill="auto"/>
            <w:hideMark/>
          </w:tcPr>
          <w:p w14:paraId="5C18DCEB" w14:textId="77777777" w:rsidR="00155D59" w:rsidRPr="00E13DE6" w:rsidRDefault="00155D59" w:rsidP="00E13DE6">
            <w:pPr>
              <w:keepNext/>
              <w:spacing w:after="0" w:line="240" w:lineRule="auto"/>
              <w:rPr>
                <w:b/>
                <w:sz w:val="16"/>
                <w:szCs w:val="16"/>
              </w:rPr>
            </w:pPr>
            <w:r w:rsidRPr="00E13DE6">
              <w:rPr>
                <w:b/>
                <w:sz w:val="16"/>
                <w:szCs w:val="16"/>
              </w:rPr>
              <w:t>Total a Pagar</w:t>
            </w:r>
          </w:p>
        </w:tc>
        <w:tc>
          <w:tcPr>
            <w:tcW w:w="2192" w:type="dxa"/>
            <w:shd w:val="clear" w:color="auto" w:fill="auto"/>
            <w:hideMark/>
          </w:tcPr>
          <w:p w14:paraId="40E01530" w14:textId="77777777" w:rsidR="00155D59" w:rsidRPr="00E13DE6" w:rsidRDefault="00155D59" w:rsidP="00E13DE6">
            <w:pPr>
              <w:keepNext/>
              <w:spacing w:after="0" w:line="240" w:lineRule="auto"/>
              <w:jc w:val="right"/>
              <w:rPr>
                <w:sz w:val="16"/>
                <w:szCs w:val="16"/>
              </w:rPr>
            </w:pPr>
            <w:r w:rsidRPr="00E13DE6">
              <w:rPr>
                <w:sz w:val="16"/>
                <w:szCs w:val="16"/>
              </w:rPr>
              <w:t>#RESUMEN.TOTTOT#</w:t>
            </w:r>
          </w:p>
        </w:tc>
        <w:tc>
          <w:tcPr>
            <w:tcW w:w="2193" w:type="dxa"/>
            <w:shd w:val="clear" w:color="auto" w:fill="auto"/>
          </w:tcPr>
          <w:p w14:paraId="6F99A8E7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4F19748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899" w:type="dxa"/>
            <w:shd w:val="clear" w:color="auto" w:fill="auto"/>
          </w:tcPr>
          <w:p w14:paraId="73459E9D" w14:textId="77777777" w:rsidR="00155D59" w:rsidRPr="00E13DE6" w:rsidRDefault="00155D59" w:rsidP="00E13DE6">
            <w:pPr>
              <w:keepNext/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55D59" w:rsidRPr="00854A1D" w14:paraId="1DBEB65F" w14:textId="77777777" w:rsidTr="00E13DE6">
        <w:trPr>
          <w:trHeight w:val="943"/>
        </w:trPr>
        <w:tc>
          <w:tcPr>
            <w:tcW w:w="9610" w:type="dxa"/>
            <w:gridSpan w:val="5"/>
            <w:shd w:val="clear" w:color="auto" w:fill="auto"/>
          </w:tcPr>
          <w:p w14:paraId="297DF3E5" w14:textId="77777777" w:rsidR="00155D59" w:rsidRPr="00E13DE6" w:rsidRDefault="00155D5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60026DE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#PAGOS.LINEA1#</w:t>
            </w:r>
          </w:p>
          <w:p w14:paraId="583F55B1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#PAGOS.LINEA2#</w:t>
            </w:r>
          </w:p>
          <w:p w14:paraId="10C73D2C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#PAGOS.LINEA3# #PAGOS.LINEA4#</w:t>
            </w:r>
          </w:p>
          <w:p w14:paraId="46827A9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#PAGOS.LINEA5#</w:t>
            </w:r>
          </w:p>
          <w:p w14:paraId="16A659F0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#PAGOS.LINEA6#</w:t>
            </w:r>
          </w:p>
          <w:p w14:paraId="06D5068F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#PAGOS.LINEA7#</w:t>
            </w:r>
          </w:p>
          <w:p w14:paraId="35696288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#PAGOS.LINEA8#</w:t>
            </w:r>
          </w:p>
          <w:p w14:paraId="26F5D94B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#PAGOS.LINEA9#</w:t>
            </w:r>
          </w:p>
          <w:p w14:paraId="409DDC93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#PAGOS.LINEA10#</w:t>
            </w:r>
          </w:p>
          <w:p w14:paraId="0323D470" w14:textId="77777777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#PAGOS.LINEA11#</w:t>
            </w:r>
          </w:p>
          <w:p w14:paraId="109988C9" w14:textId="31D42C4B" w:rsidR="00EE2236" w:rsidRDefault="00EE2236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#PAGOS.LINEA12#</w:t>
            </w:r>
          </w:p>
          <w:p w14:paraId="33B4048D" w14:textId="105E1117" w:rsidR="00107E8E" w:rsidRPr="00107E8E" w:rsidRDefault="00107E8E" w:rsidP="00EE2236">
            <w:pPr>
              <w:keepNext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#PAGOS.LINEA13</w:t>
            </w:r>
            <w:r>
              <w:rPr>
                <w:sz w:val="16"/>
                <w:szCs w:val="16"/>
              </w:rPr>
              <w:t>#</w:t>
            </w:r>
            <w:bookmarkStart w:id="0" w:name="_GoBack"/>
            <w:bookmarkEnd w:id="0"/>
          </w:p>
          <w:p w14:paraId="6D212E0F" w14:textId="77777777" w:rsidR="00EC73D1" w:rsidRDefault="00EC73D1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CF0D848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Mora: Interés Moratorio, </w:t>
            </w:r>
            <w:r w:rsidR="00F85CA1">
              <w:rPr>
                <w:sz w:val="16"/>
                <w:szCs w:val="16"/>
              </w:rPr>
              <w:t>será calculado</w:t>
            </w:r>
            <w:r>
              <w:rPr>
                <w:sz w:val="16"/>
                <w:szCs w:val="16"/>
              </w:rPr>
              <w:t xml:space="preserve"> en base al número de días de atraso en el pago de la cuota, aplica cuando el crédito ingrese a cobranza judicial.</w:t>
            </w:r>
          </w:p>
          <w:p w14:paraId="2EA60C1D" w14:textId="77777777" w:rsidR="00567E79" w:rsidRDefault="00F85CA1" w:rsidP="00567E7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(*)</w:t>
            </w:r>
            <w:r w:rsidR="00567E79">
              <w:rPr>
                <w:sz w:val="16"/>
                <w:szCs w:val="16"/>
              </w:rPr>
              <w:t xml:space="preserve"> ICV: Interés Compensatorio, calculado en base al número de días de atraso en el pago de la cuota.</w:t>
            </w:r>
          </w:p>
          <w:p w14:paraId="332B72BA" w14:textId="77777777" w:rsidR="00567E79" w:rsidRDefault="00567E79" w:rsidP="00854A1D">
            <w:pPr>
              <w:spacing w:after="0" w:line="240" w:lineRule="auto"/>
              <w:rPr>
                <w:sz w:val="16"/>
                <w:szCs w:val="16"/>
              </w:rPr>
            </w:pPr>
          </w:p>
          <w:p w14:paraId="24DD1A45" w14:textId="77777777" w:rsidR="00567E79" w:rsidRDefault="00567E79" w:rsidP="0070348F">
            <w:pPr>
              <w:tabs>
                <w:tab w:val="left" w:pos="0"/>
                <w:tab w:val="left" w:pos="142"/>
                <w:tab w:val="right" w:pos="3969"/>
                <w:tab w:val="left" w:pos="4395"/>
                <w:tab w:val="right" w:pos="8931"/>
              </w:tabs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#BNOPRM.DATA#</w:t>
            </w:r>
          </w:p>
          <w:p w14:paraId="51459498" w14:textId="77777777" w:rsidR="0035453A" w:rsidRPr="00CD1949" w:rsidRDefault="004924F0" w:rsidP="00CD19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*)</w:t>
            </w:r>
            <w:r w:rsidR="00F85CA1">
              <w:rPr>
                <w:sz w:val="16"/>
                <w:szCs w:val="16"/>
              </w:rPr>
              <w:t xml:space="preserve"> </w:t>
            </w:r>
            <w:r w:rsidR="00854A1D" w:rsidRPr="00CD1949">
              <w:rPr>
                <w:sz w:val="16"/>
                <w:szCs w:val="16"/>
              </w:rPr>
              <w:t>E</w:t>
            </w:r>
            <w:r w:rsidR="00CD1949">
              <w:rPr>
                <w:sz w:val="16"/>
                <w:szCs w:val="16"/>
              </w:rPr>
              <w:t>l Saldo del BFH e intereses solo serán cobrados si es remitido su crédito a Recuperación Legal</w:t>
            </w:r>
            <w:r w:rsidR="0035453A" w:rsidRPr="00CD1949">
              <w:rPr>
                <w:sz w:val="16"/>
                <w:szCs w:val="16"/>
              </w:rPr>
              <w:t>.</w:t>
            </w:r>
          </w:p>
          <w:p w14:paraId="5B55BBE9" w14:textId="32198372" w:rsidR="001723A0" w:rsidRDefault="004924F0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*</w:t>
            </w:r>
            <w:r w:rsidR="00CD1949">
              <w:rPr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>)</w:t>
            </w:r>
            <w:r w:rsidR="00CD1949">
              <w:rPr>
                <w:sz w:val="16"/>
                <w:szCs w:val="16"/>
              </w:rPr>
              <w:t xml:space="preserve"> El Saldo del BMS</w:t>
            </w:r>
            <w:r w:rsidR="0035453A" w:rsidRPr="00854A1D">
              <w:rPr>
                <w:sz w:val="16"/>
                <w:szCs w:val="16"/>
              </w:rPr>
              <w:t xml:space="preserve"> saldos </w:t>
            </w:r>
            <w:r w:rsidR="008E1DF1">
              <w:rPr>
                <w:sz w:val="16"/>
                <w:szCs w:val="16"/>
              </w:rPr>
              <w:t xml:space="preserve">e intereses </w:t>
            </w:r>
            <w:r w:rsidR="0035453A" w:rsidRPr="00854A1D">
              <w:rPr>
                <w:sz w:val="16"/>
                <w:szCs w:val="16"/>
              </w:rPr>
              <w:t>solo serán cobrados si es que se efectúa una cancelación total antes de los 5 años o sea remitido su crédito a Recuperación Legal</w:t>
            </w:r>
            <w:r w:rsidR="0035453A">
              <w:rPr>
                <w:sz w:val="16"/>
                <w:szCs w:val="16"/>
              </w:rPr>
              <w:t>.</w:t>
            </w:r>
          </w:p>
          <w:p w14:paraId="28002ADC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#RAQPC572.PIEPAGINA1#</w:t>
            </w:r>
          </w:p>
          <w:p w14:paraId="29790201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#RAQPC572.PIEPAGINA2#</w:t>
            </w:r>
          </w:p>
          <w:p w14:paraId="224EB02A" w14:textId="77777777" w:rsidR="00026FBC" w:rsidRDefault="00026FBC" w:rsidP="00026FB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#RAQPC572.PIEPAGINA3#</w:t>
            </w:r>
          </w:p>
          <w:p w14:paraId="0316D38F" w14:textId="1D0DB65B" w:rsidR="00B66715" w:rsidRPr="00854A1D" w:rsidRDefault="00026FBC" w:rsidP="00854A1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#MENSAJE.DESGRAVAMEN#</w:t>
            </w:r>
          </w:p>
        </w:tc>
      </w:tr>
    </w:tbl>
    <w:p w14:paraId="38670E71" w14:textId="77777777" w:rsidR="00E43821" w:rsidRPr="00214AD9" w:rsidRDefault="00E43821" w:rsidP="005425A0">
      <w:pPr>
        <w:keepNext/>
        <w:tabs>
          <w:tab w:val="left" w:pos="0"/>
          <w:tab w:val="right" w:pos="2552"/>
          <w:tab w:val="right" w:pos="3969"/>
          <w:tab w:val="right" w:pos="7513"/>
          <w:tab w:val="right" w:pos="8931"/>
        </w:tabs>
        <w:spacing w:after="0" w:line="240" w:lineRule="auto"/>
        <w:rPr>
          <w:sz w:val="16"/>
          <w:szCs w:val="16"/>
        </w:rPr>
        <w:sectPr w:rsidR="00E43821" w:rsidRPr="00214AD9" w:rsidSect="00EF057E">
          <w:pgSz w:w="16839" w:h="11907" w:orient="landscape"/>
          <w:pgMar w:top="720" w:right="720" w:bottom="720" w:left="709" w:header="709" w:footer="709" w:gutter="0"/>
          <w:cols w:space="720"/>
        </w:sectPr>
      </w:pPr>
    </w:p>
    <w:p w14:paraId="64A1CACF" w14:textId="77777777" w:rsidR="00676925" w:rsidRPr="00EF057E" w:rsidRDefault="00676925" w:rsidP="00BD35AD">
      <w:pPr>
        <w:spacing w:after="0" w:line="240" w:lineRule="auto"/>
        <w:ind w:left="708"/>
        <w:jc w:val="both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EF057E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lastRenderedPageBreak/>
        <w:t xml:space="preserve">DECLARACIÓN FINAL: </w:t>
      </w:r>
    </w:p>
    <w:p w14:paraId="2DEE4529" w14:textId="77777777" w:rsidR="00344F2C" w:rsidRDefault="00344F2C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8E00732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Previamente a la celebración del presente contrato, LOS PRESTATARIO y FIADORES SOLIDARIOS declaramos expresamente que:</w:t>
      </w:r>
    </w:p>
    <w:p w14:paraId="3580BFB6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toda la información necesaria acerca de las condiciones del mismo.</w:t>
      </w:r>
    </w:p>
    <w:p w14:paraId="27478BF3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leído íntegramente el texto del presente contrato.</w:t>
      </w:r>
    </w:p>
    <w:p w14:paraId="7ED0B327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sido instruidos acerca de los alcances y significado de los términos y condiciones del contrato y de la Hoja Resumen.</w:t>
      </w:r>
    </w:p>
    <w:p w14:paraId="2775E31E" w14:textId="77777777" w:rsidR="00D05E88" w:rsidRDefault="00AC0B2F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Han sido absueltas y aclaradas a nuestra satisfacción nuestras consultas y/o dudas.</w:t>
      </w:r>
    </w:p>
    <w:p w14:paraId="7096CACA" w14:textId="77777777" w:rsidR="00D05E88" w:rsidRPr="00D05E88" w:rsidRDefault="00D05E88" w:rsidP="00D05E88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D05E88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Tenemos conocimiento que Según Ley Nro. 31143 “Ley que protege de la usura a los consumidores de los servicios financieros”, una vez cancelado el crédito la empresa del sistema financiero entregará en un plazo no mayor a siete (7) días hábiles y de manera automática los certificados de no adeudo, de liberación de prenda vehicular y de garantía hipotecaria según sea el caso.</w:t>
      </w:r>
    </w:p>
    <w:p w14:paraId="63EE9FDE" w14:textId="77777777" w:rsidR="00AC0B2F" w:rsidRPr="006D238D" w:rsidRDefault="00AC0B2F" w:rsidP="00AC0B2F">
      <w:pPr>
        <w:numPr>
          <w:ilvl w:val="0"/>
          <w:numId w:val="16"/>
        </w:numPr>
        <w:spacing w:after="0" w:line="240" w:lineRule="auto"/>
        <w:jc w:val="both"/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noProof/>
          <w:spacing w:val="-14"/>
          <w:kern w:val="20"/>
          <w:sz w:val="24"/>
          <w:szCs w:val="24"/>
          <w:lang w:eastAsia="es-PE"/>
        </w:rPr>
        <w:t>Hemos recibido una copia del contrato y Hoja Resumen conforme a la siguiente instrucción:</w:t>
      </w:r>
    </w:p>
    <w:p w14:paraId="5477E47C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</w:p>
    <w:p w14:paraId="168544E9" w14:textId="77777777" w:rsidR="00AC0B2F" w:rsidRPr="006D238D" w:rsidRDefault="00AC0B2F" w:rsidP="00AC0B2F">
      <w:pPr>
        <w:spacing w:after="0" w:line="240" w:lineRule="auto"/>
        <w:ind w:left="709"/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</w:pPr>
      <w:r w:rsidRPr="006D238D">
        <w:rPr>
          <w:rFonts w:ascii="Futura LtCn BT" w:hAnsi="Futura LtCn BT" w:cs="Courier New"/>
          <w:b/>
          <w:noProof/>
          <w:spacing w:val="-14"/>
          <w:kern w:val="20"/>
          <w:sz w:val="24"/>
          <w:szCs w:val="24"/>
          <w:lang w:eastAsia="es-PE"/>
        </w:rPr>
        <w:t>FORMA DE ENTREGA DEL CONTRATO, HOJA RESUMEN Y CRONOGRAMA</w:t>
      </w:r>
    </w:p>
    <w:p w14:paraId="11B16CA6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tbl>
      <w:tblPr>
        <w:tblStyle w:val="Tablaconcuadrcula"/>
        <w:tblW w:w="8925" w:type="dxa"/>
        <w:jc w:val="center"/>
        <w:tblLayout w:type="fixed"/>
        <w:tblLook w:val="04A0" w:firstRow="1" w:lastRow="0" w:firstColumn="1" w:lastColumn="0" w:noHBand="0" w:noVBand="1"/>
      </w:tblPr>
      <w:tblGrid>
        <w:gridCol w:w="3963"/>
        <w:gridCol w:w="713"/>
        <w:gridCol w:w="3540"/>
        <w:gridCol w:w="709"/>
      </w:tblGrid>
      <w:tr w:rsidR="003E63BB" w:rsidRPr="006D238D" w14:paraId="444E500C" w14:textId="77777777" w:rsidTr="001A35A1">
        <w:trPr>
          <w:trHeight w:val="107"/>
          <w:jc w:val="center"/>
        </w:trPr>
        <w:tc>
          <w:tcPr>
            <w:tcW w:w="3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EA1D327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2E5783" w14:textId="77777777" w:rsidR="003E63BB" w:rsidRPr="006D238D" w:rsidRDefault="003E63BB" w:rsidP="001A35A1">
            <w:pPr>
              <w:numPr>
                <w:ilvl w:val="0"/>
                <w:numId w:val="17"/>
              </w:numPr>
              <w:spacing w:after="0" w:line="240" w:lineRule="auto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val="es-ES" w:eastAsia="es-PE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DFF5FC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ECA3A2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  <w:tr w:rsidR="003E63BB" w:rsidRPr="006D238D" w14:paraId="54D87769" w14:textId="77777777" w:rsidTr="001A35A1">
        <w:trPr>
          <w:trHeight w:val="536"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C02B" w14:textId="77777777" w:rsidR="003E63BB" w:rsidRPr="00C25C3C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</w:pPr>
            <w:r w:rsidRPr="00C25C3C">
              <w:rPr>
                <w:rFonts w:ascii="Futura LtCn BT" w:hAnsi="Futura LtCn BT" w:cs="Courier New"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Envío al correo electrónico indicado en esta Hoja Resumen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5E300" w14:textId="77777777" w:rsidR="003E63BB" w:rsidRPr="00C25C3C" w:rsidRDefault="00C25C3C" w:rsidP="00C25C3C">
            <w:pPr>
              <w:spacing w:after="0" w:line="240" w:lineRule="auto"/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val="es-ES" w:eastAsia="es-PE"/>
              </w:rPr>
            </w:pPr>
            <w:r w:rsidRPr="00C25C3C">
              <w:rPr>
                <w:rFonts w:ascii="Futura LtCn BT" w:hAnsi="Futura LtCn BT" w:cs="Courier New"/>
                <w:b/>
                <w:noProof/>
                <w:color w:val="000000" w:themeColor="text1"/>
                <w:spacing w:val="-14"/>
                <w:kern w:val="20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4561" w14:textId="77777777" w:rsidR="003E63BB" w:rsidRPr="006D238D" w:rsidRDefault="003E63BB" w:rsidP="001A35A1">
            <w:pPr>
              <w:spacing w:after="0" w:line="240" w:lineRule="auto"/>
              <w:ind w:left="709"/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  <w:r w:rsidRPr="006D238D">
              <w:rPr>
                <w:rFonts w:ascii="Futura LtCn BT" w:hAnsi="Futura LtCn BT" w:cs="Courier New"/>
                <w:noProof/>
                <w:spacing w:val="-14"/>
                <w:kern w:val="20"/>
                <w:sz w:val="24"/>
                <w:szCs w:val="24"/>
                <w:lang w:eastAsia="es-PE"/>
              </w:rPr>
              <w:t>Entrega en forma física al momento del desembolso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4D91" w14:textId="77777777" w:rsidR="003E63BB" w:rsidRPr="006D238D" w:rsidRDefault="003E63BB" w:rsidP="001A35A1">
            <w:pPr>
              <w:spacing w:after="0" w:line="240" w:lineRule="auto"/>
              <w:jc w:val="center"/>
              <w:rPr>
                <w:rFonts w:ascii="Futura LtCn BT" w:hAnsi="Futura LtCn BT" w:cs="Courier New"/>
                <w:b/>
                <w:noProof/>
                <w:spacing w:val="-14"/>
                <w:kern w:val="20"/>
                <w:sz w:val="24"/>
                <w:szCs w:val="24"/>
                <w:lang w:eastAsia="es-PE"/>
              </w:rPr>
            </w:pPr>
          </w:p>
        </w:tc>
      </w:tr>
    </w:tbl>
    <w:p w14:paraId="0F69D8C8" w14:textId="77777777" w:rsidR="003E63BB" w:rsidRDefault="003E63BB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AAE17C4" w14:textId="77777777" w:rsidR="00AC0B2F" w:rsidRDefault="00AC0B2F" w:rsidP="00DE5F91">
      <w:pPr>
        <w:spacing w:after="0" w:line="240" w:lineRule="auto"/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3D2B35D" w14:textId="77777777" w:rsidR="00344F2C" w:rsidRDefault="002F03D8" w:rsidP="00DE5F91">
      <w:pPr>
        <w:ind w:left="709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#PROVINCIA.LOCNOM</w:t>
      </w:r>
      <w:r w:rsidR="00CE6C6A">
        <w:rPr>
          <w:rFonts w:ascii="Futura LtCn BT" w:hAnsi="Futura LtCn BT" w:cs="Courier New"/>
          <w:spacing w:val="-14"/>
          <w:kern w:val="20"/>
          <w:sz w:val="24"/>
          <w:szCs w:val="24"/>
        </w:rPr>
        <w:t>#,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#JAQX012.DIA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   #JAQX012.MES</w:t>
      </w:r>
      <w:r w:rsidR="00DF41F3">
        <w:rPr>
          <w:rFonts w:ascii="Futura LtCn BT" w:hAnsi="Futura LtCn BT" w:cs="Courier New"/>
          <w:spacing w:val="-14"/>
          <w:kern w:val="20"/>
          <w:sz w:val="24"/>
          <w:szCs w:val="24"/>
        </w:rPr>
        <w:t># del #</w:t>
      </w:r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JAQX012.ANIO#</w:t>
      </w:r>
    </w:p>
    <w:p w14:paraId="3537C59C" w14:textId="77777777" w:rsidR="00EF057E" w:rsidRDefault="00EF057E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7A4CECF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89EAC92" w14:textId="77777777" w:rsidR="00DF41F3" w:rsidRDefault="00DF41F3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0A4F40EC" w14:textId="77777777" w:rsidR="00DF41F3" w:rsidRDefault="008D2415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Operador: #APROBADOR.USUARIO#</w:t>
      </w:r>
    </w:p>
    <w:p w14:paraId="1D7A5615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79452DE1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DFE112A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46E55EFC" w14:textId="77777777" w:rsidR="00DF41F3" w:rsidRDefault="00DF41F3" w:rsidP="00DF41F3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6879C495" w14:textId="77777777" w:rsidR="00EF057E" w:rsidRDefault="00EF057E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22777C92" w14:textId="77777777" w:rsidR="00DF41F3" w:rsidRDefault="00DF41F3" w:rsidP="00DE5F91">
      <w:pPr>
        <w:pStyle w:val="Sinespaciado"/>
        <w:ind w:left="709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5CF2AADA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#JAQY768.TITULO#</w:t>
      </w:r>
    </w:p>
    <w:p w14:paraId="649167C7" w14:textId="77777777" w:rsidR="008122F6" w:rsidRDefault="008122F6" w:rsidP="008122F6">
      <w:pPr>
        <w:spacing w:after="0" w:line="240" w:lineRule="auto"/>
        <w:ind w:left="708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9471D6D" w14:textId="77777777" w:rsidR="008122F6" w:rsidRDefault="008122F6" w:rsidP="008122F6">
      <w:pPr>
        <w:pStyle w:val="Sinespaciado"/>
        <w:ind w:left="708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#JAQY768.CONCEP1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>JAQY768.SNGC13DIR#</w:t>
      </w:r>
    </w:p>
    <w:p w14:paraId="7840BA28" w14:textId="77777777" w:rsidR="008122F6" w:rsidRDefault="008122F6" w:rsidP="008122F6">
      <w:pPr>
        <w:pStyle w:val="Sinespaciado"/>
        <w:ind w:left="708"/>
        <w:jc w:val="both"/>
        <w:rPr>
          <w:lang w:val="es-PE"/>
        </w:rPr>
      </w:pPr>
      <w:r>
        <w:rPr>
          <w:rFonts w:ascii="Futura LtCn BT" w:hAnsi="Futura LtCn BT" w:cs="Courier New"/>
          <w:spacing w:val="-14"/>
          <w:kern w:val="20"/>
          <w:sz w:val="24"/>
          <w:szCs w:val="24"/>
        </w:rPr>
        <w:t>#JAQY768.CONCEP2</w:t>
      </w:r>
      <w:proofErr w:type="gramStart"/>
      <w:r>
        <w:rPr>
          <w:rFonts w:ascii="Futura LtCn BT" w:hAnsi="Futura LtCn BT" w:cs="Courier New"/>
          <w:spacing w:val="-14"/>
          <w:kern w:val="20"/>
          <w:sz w:val="24"/>
          <w:szCs w:val="24"/>
        </w:rPr>
        <w:t>#  #</w:t>
      </w:r>
      <w:proofErr w:type="gramEnd"/>
      <w:r>
        <w:rPr>
          <w:rFonts w:ascii="Futura LtCn BT" w:hAnsi="Futura LtCn BT" w:cs="Courier New"/>
          <w:spacing w:val="-14"/>
          <w:kern w:val="20"/>
          <w:sz w:val="24"/>
          <w:szCs w:val="24"/>
        </w:rPr>
        <w:t xml:space="preserve">JAQY768.DISTRITO# #JAQY768.CONCEP3#  #JAQY768.PROVINCIA#  #JAQY768.CONCEP4#  #JAQY768.DEPARTAMENTO#  </w:t>
      </w:r>
    </w:p>
    <w:p w14:paraId="66328F62" w14:textId="77777777" w:rsidR="00344F2C" w:rsidRDefault="00344F2C" w:rsidP="002A3DE2">
      <w:pPr>
        <w:pStyle w:val="Sinespaciado"/>
        <w:jc w:val="both"/>
        <w:rPr>
          <w:rFonts w:ascii="Futura LtCn BT" w:hAnsi="Futura LtCn BT" w:cs="Courier New"/>
          <w:spacing w:val="-14"/>
          <w:kern w:val="20"/>
          <w:sz w:val="24"/>
          <w:szCs w:val="24"/>
        </w:rPr>
      </w:pPr>
    </w:p>
    <w:p w14:paraId="3CB3905F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4FB66A52" w14:textId="77777777" w:rsidR="002245A7" w:rsidRDefault="002245A7" w:rsidP="00DE5F91">
      <w:pPr>
        <w:pStyle w:val="Sinespaciado"/>
        <w:ind w:left="709"/>
        <w:jc w:val="both"/>
        <w:rPr>
          <w:lang w:val="es-PE"/>
        </w:rPr>
      </w:pPr>
    </w:p>
    <w:p w14:paraId="2419B584" w14:textId="77777777" w:rsidR="002A3DE2" w:rsidRDefault="002A3DE2" w:rsidP="00DE5F91">
      <w:pPr>
        <w:pStyle w:val="Sinespaciado"/>
        <w:ind w:left="709"/>
        <w:jc w:val="both"/>
        <w:rPr>
          <w:lang w:val="es-PE"/>
        </w:rPr>
      </w:pPr>
    </w:p>
    <w:p w14:paraId="095547BF" w14:textId="014089CD" w:rsidR="000221BA" w:rsidRPr="000221BA" w:rsidRDefault="00393BCC" w:rsidP="007B458C">
      <w:pPr>
        <w:pStyle w:val="Sinespaciado"/>
        <w:ind w:left="709"/>
        <w:jc w:val="both"/>
      </w:pPr>
      <w:r>
        <w:rPr>
          <w:lang w:val="es-PE"/>
        </w:rPr>
        <w:t xml:space="preserve">COD </w:t>
      </w:r>
      <w:r w:rsidR="00DF41F3" w:rsidRPr="00DF41F3">
        <w:rPr>
          <w:lang w:val="es-PE"/>
        </w:rPr>
        <w:t>05</w:t>
      </w:r>
      <w:r w:rsidR="000221BA">
        <w:rPr>
          <w:lang w:val="es-PE"/>
        </w:rPr>
        <w:t>175</w:t>
      </w:r>
      <w:r w:rsidR="00DF41F3" w:rsidRPr="00DF41F3">
        <w:rPr>
          <w:lang w:val="es-PE"/>
        </w:rPr>
        <w:t>.</w:t>
      </w:r>
      <w:r w:rsidR="00B02242">
        <w:rPr>
          <w:lang w:val="es-PE"/>
        </w:rPr>
        <w:t>1</w:t>
      </w:r>
      <w:r w:rsidR="00BA7CA1">
        <w:rPr>
          <w:lang w:val="es-PE"/>
        </w:rPr>
        <w:t>0.23</w:t>
      </w:r>
    </w:p>
    <w:sectPr w:rsidR="000221BA" w:rsidRPr="000221BA" w:rsidSect="00676925">
      <w:pgSz w:w="12240" w:h="15840"/>
      <w:pgMar w:top="720" w:right="720" w:bottom="720" w:left="28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AA85F" w14:textId="77777777" w:rsidR="00157E81" w:rsidRDefault="00157E81">
      <w:pPr>
        <w:spacing w:after="0" w:line="240" w:lineRule="auto"/>
      </w:pPr>
      <w:r>
        <w:separator/>
      </w:r>
    </w:p>
  </w:endnote>
  <w:endnote w:type="continuationSeparator" w:id="0">
    <w:p w14:paraId="07D9EF39" w14:textId="77777777" w:rsidR="00157E81" w:rsidRDefault="0015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Cn BT">
    <w:altName w:val="Arial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5953"/>
      <w:gridCol w:w="2586"/>
    </w:tblGrid>
    <w:tr w:rsidR="00D51A84" w14:paraId="2CBCE8D0" w14:textId="77777777" w:rsidTr="00D51A84">
      <w:tc>
        <w:tcPr>
          <w:tcW w:w="2689" w:type="dxa"/>
          <w:hideMark/>
        </w:tcPr>
        <w:p w14:paraId="609A141C" w14:textId="094FFC2E" w:rsidR="00D51A84" w:rsidRDefault="00C5356B" w:rsidP="00D51A84">
          <w:pPr>
            <w:pStyle w:val="Piedepgina"/>
            <w:tabs>
              <w:tab w:val="left" w:pos="1126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              </w:t>
          </w:r>
          <w:r w:rsidR="00D51A84">
            <w:rPr>
              <w:sz w:val="16"/>
              <w:szCs w:val="16"/>
            </w:rPr>
            <w:t>Cód.  05175.1</w:t>
          </w:r>
          <w:r w:rsidR="00BA7CA1">
            <w:rPr>
              <w:sz w:val="16"/>
              <w:szCs w:val="16"/>
            </w:rPr>
            <w:t>0.23</w:t>
          </w:r>
        </w:p>
      </w:tc>
      <w:tc>
        <w:tcPr>
          <w:tcW w:w="5953" w:type="dxa"/>
          <w:hideMark/>
        </w:tcPr>
        <w:p w14:paraId="12025A94" w14:textId="77777777" w:rsidR="00D51A84" w:rsidRDefault="00C5356B" w:rsidP="00C5356B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#CUENTA.NUMCUE#</w:t>
          </w:r>
        </w:p>
      </w:tc>
      <w:tc>
        <w:tcPr>
          <w:tcW w:w="2586" w:type="dxa"/>
          <w:hideMark/>
        </w:tcPr>
        <w:p w14:paraId="7F59A286" w14:textId="77777777" w:rsidR="00D51A84" w:rsidRDefault="00D51A84" w:rsidP="00D51A84">
          <w:pPr>
            <w:pStyle w:val="Piedepgina"/>
            <w:tabs>
              <w:tab w:val="clear" w:pos="4419"/>
              <w:tab w:val="clear" w:pos="8838"/>
              <w:tab w:val="left" w:pos="1683"/>
              <w:tab w:val="left" w:pos="3261"/>
              <w:tab w:val="left" w:pos="5387"/>
              <w:tab w:val="left" w:pos="9923"/>
              <w:tab w:val="left" w:pos="10348"/>
            </w:tabs>
            <w:jc w:val="right"/>
            <w:rPr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fldChar w:fldCharType="begin"/>
          </w:r>
          <w:r>
            <w:rPr>
              <w:b/>
              <w:bCs/>
              <w:sz w:val="16"/>
              <w:szCs w:val="16"/>
            </w:rPr>
            <w:instrText>PAGE</w:instrText>
          </w:r>
          <w:r>
            <w:rPr>
              <w:b/>
              <w:bCs/>
              <w:sz w:val="16"/>
              <w:szCs w:val="16"/>
            </w:rPr>
            <w:fldChar w:fldCharType="separate"/>
          </w:r>
          <w:r w:rsidR="00C25C3C">
            <w:rPr>
              <w:b/>
              <w:bCs/>
              <w:noProof/>
              <w:sz w:val="16"/>
              <w:szCs w:val="16"/>
            </w:rPr>
            <w:t>3</w:t>
          </w:r>
          <w:r>
            <w:rPr>
              <w:b/>
              <w:bCs/>
              <w:sz w:val="16"/>
              <w:szCs w:val="16"/>
            </w:rPr>
            <w:fldChar w:fldCharType="end"/>
          </w:r>
        </w:p>
      </w:tc>
    </w:tr>
  </w:tbl>
  <w:p w14:paraId="663C5066" w14:textId="77777777" w:rsidR="00B107DC" w:rsidRDefault="00B107DC" w:rsidP="002F0B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E261B" w14:textId="77777777" w:rsidR="00157E81" w:rsidRDefault="00157E81">
      <w:pPr>
        <w:spacing w:after="0" w:line="240" w:lineRule="auto"/>
      </w:pPr>
      <w:r>
        <w:separator/>
      </w:r>
    </w:p>
  </w:footnote>
  <w:footnote w:type="continuationSeparator" w:id="0">
    <w:p w14:paraId="5EF8AABB" w14:textId="77777777" w:rsidR="00157E81" w:rsidRDefault="00157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84B1E"/>
    <w:multiLevelType w:val="hybridMultilevel"/>
    <w:tmpl w:val="196ECF72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FE66519"/>
    <w:multiLevelType w:val="hybridMultilevel"/>
    <w:tmpl w:val="72D0332A"/>
    <w:lvl w:ilvl="0" w:tplc="280A0017">
      <w:start w:val="1"/>
      <w:numFmt w:val="lowerLetter"/>
      <w:lvlText w:val="%1)"/>
      <w:lvlJc w:val="left"/>
      <w:pPr>
        <w:ind w:left="1068" w:hanging="360"/>
      </w:p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>
      <w:start w:val="1"/>
      <w:numFmt w:val="lowerRoman"/>
      <w:lvlText w:val="%3."/>
      <w:lvlJc w:val="right"/>
      <w:pPr>
        <w:ind w:left="2508" w:hanging="180"/>
      </w:pPr>
    </w:lvl>
    <w:lvl w:ilvl="3" w:tplc="280A000F">
      <w:start w:val="1"/>
      <w:numFmt w:val="decimal"/>
      <w:lvlText w:val="%4."/>
      <w:lvlJc w:val="left"/>
      <w:pPr>
        <w:ind w:left="3228" w:hanging="360"/>
      </w:pPr>
    </w:lvl>
    <w:lvl w:ilvl="4" w:tplc="280A0019">
      <w:start w:val="1"/>
      <w:numFmt w:val="lowerLetter"/>
      <w:lvlText w:val="%5."/>
      <w:lvlJc w:val="left"/>
      <w:pPr>
        <w:ind w:left="3948" w:hanging="360"/>
      </w:pPr>
    </w:lvl>
    <w:lvl w:ilvl="5" w:tplc="280A001B">
      <w:start w:val="1"/>
      <w:numFmt w:val="lowerRoman"/>
      <w:lvlText w:val="%6."/>
      <w:lvlJc w:val="right"/>
      <w:pPr>
        <w:ind w:left="4668" w:hanging="180"/>
      </w:pPr>
    </w:lvl>
    <w:lvl w:ilvl="6" w:tplc="280A000F">
      <w:start w:val="1"/>
      <w:numFmt w:val="decimal"/>
      <w:lvlText w:val="%7."/>
      <w:lvlJc w:val="left"/>
      <w:pPr>
        <w:ind w:left="5388" w:hanging="360"/>
      </w:pPr>
    </w:lvl>
    <w:lvl w:ilvl="7" w:tplc="280A0019">
      <w:start w:val="1"/>
      <w:numFmt w:val="lowerLetter"/>
      <w:lvlText w:val="%8."/>
      <w:lvlJc w:val="left"/>
      <w:pPr>
        <w:ind w:left="6108" w:hanging="360"/>
      </w:pPr>
    </w:lvl>
    <w:lvl w:ilvl="8" w:tplc="280A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7C6FD2"/>
    <w:multiLevelType w:val="hybridMultilevel"/>
    <w:tmpl w:val="3CF4DA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B410D"/>
    <w:multiLevelType w:val="hybridMultilevel"/>
    <w:tmpl w:val="80FEF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ED"/>
    <w:multiLevelType w:val="hybridMultilevel"/>
    <w:tmpl w:val="A3AC7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F2BDE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6" w15:restartNumberingAfterBreak="0">
    <w:nsid w:val="42CE1EC1"/>
    <w:multiLevelType w:val="multilevel"/>
    <w:tmpl w:val="43300106"/>
    <w:lvl w:ilvl="0">
      <w:start w:val="15"/>
      <w:numFmt w:val="decimal"/>
      <w:lvlText w:val="%1."/>
      <w:lvlJc w:val="left"/>
      <w:pPr>
        <w:ind w:left="480" w:hanging="480"/>
      </w:pPr>
    </w:lvl>
    <w:lvl w:ilvl="1">
      <w:start w:val="3"/>
      <w:numFmt w:val="decimal"/>
      <w:lvlText w:val="%1.%2."/>
      <w:lvlJc w:val="left"/>
      <w:pPr>
        <w:ind w:left="939" w:hanging="480"/>
      </w:pPr>
    </w:lvl>
    <w:lvl w:ilvl="2">
      <w:start w:val="1"/>
      <w:numFmt w:val="decimal"/>
      <w:lvlText w:val="%1.%2.%3."/>
      <w:lvlJc w:val="left"/>
      <w:pPr>
        <w:ind w:left="1638" w:hanging="720"/>
      </w:pPr>
    </w:lvl>
    <w:lvl w:ilvl="3">
      <w:start w:val="1"/>
      <w:numFmt w:val="decimal"/>
      <w:lvlText w:val="%1.%2.%3.%4."/>
      <w:lvlJc w:val="left"/>
      <w:pPr>
        <w:ind w:left="2097" w:hanging="720"/>
      </w:pPr>
    </w:lvl>
    <w:lvl w:ilvl="4">
      <w:start w:val="1"/>
      <w:numFmt w:val="decimal"/>
      <w:lvlText w:val="%1.%2.%3.%4.%5."/>
      <w:lvlJc w:val="left"/>
      <w:pPr>
        <w:ind w:left="2916" w:hanging="1080"/>
      </w:pPr>
    </w:lvl>
    <w:lvl w:ilvl="5">
      <w:start w:val="1"/>
      <w:numFmt w:val="decimal"/>
      <w:lvlText w:val="%1.%2.%3.%4.%5.%6."/>
      <w:lvlJc w:val="left"/>
      <w:pPr>
        <w:ind w:left="3375" w:hanging="1080"/>
      </w:pPr>
    </w:lvl>
    <w:lvl w:ilvl="6">
      <w:start w:val="1"/>
      <w:numFmt w:val="decimal"/>
      <w:lvlText w:val="%1.%2.%3.%4.%5.%6.%7."/>
      <w:lvlJc w:val="left"/>
      <w:pPr>
        <w:ind w:left="4194" w:hanging="1440"/>
      </w:pPr>
    </w:lvl>
    <w:lvl w:ilvl="7">
      <w:start w:val="1"/>
      <w:numFmt w:val="decimal"/>
      <w:lvlText w:val="%1.%2.%3.%4.%5.%6.%7.%8."/>
      <w:lvlJc w:val="left"/>
      <w:pPr>
        <w:ind w:left="4653" w:hanging="1440"/>
      </w:pPr>
    </w:lvl>
    <w:lvl w:ilvl="8">
      <w:start w:val="1"/>
      <w:numFmt w:val="decimal"/>
      <w:lvlText w:val="%1.%2.%3.%4.%5.%6.%7.%8.%9."/>
      <w:lvlJc w:val="left"/>
      <w:pPr>
        <w:ind w:left="5472" w:hanging="1800"/>
      </w:pPr>
    </w:lvl>
  </w:abstractNum>
  <w:abstractNum w:abstractNumId="7" w15:restartNumberingAfterBreak="0">
    <w:nsid w:val="4DB275AE"/>
    <w:multiLevelType w:val="hybridMultilevel"/>
    <w:tmpl w:val="F35CAD1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1327C"/>
    <w:multiLevelType w:val="hybridMultilevel"/>
    <w:tmpl w:val="031EFB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311C9"/>
    <w:multiLevelType w:val="hybridMultilevel"/>
    <w:tmpl w:val="17C64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122B0"/>
    <w:multiLevelType w:val="hybridMultilevel"/>
    <w:tmpl w:val="B8A2D5F8"/>
    <w:lvl w:ilvl="0" w:tplc="793C95C8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639C6"/>
    <w:multiLevelType w:val="hybridMultilevel"/>
    <w:tmpl w:val="3236CFB4"/>
    <w:lvl w:ilvl="0" w:tplc="280A0017">
      <w:start w:val="1"/>
      <w:numFmt w:val="lowerLetter"/>
      <w:lvlText w:val="%1)"/>
      <w:lvlJc w:val="left"/>
      <w:pPr>
        <w:ind w:left="2706" w:hanging="360"/>
      </w:pPr>
    </w:lvl>
    <w:lvl w:ilvl="1" w:tplc="280A0019" w:tentative="1">
      <w:start w:val="1"/>
      <w:numFmt w:val="lowerLetter"/>
      <w:lvlText w:val="%2."/>
      <w:lvlJc w:val="left"/>
      <w:pPr>
        <w:ind w:left="3426" w:hanging="360"/>
      </w:pPr>
    </w:lvl>
    <w:lvl w:ilvl="2" w:tplc="280A001B" w:tentative="1">
      <w:start w:val="1"/>
      <w:numFmt w:val="lowerRoman"/>
      <w:lvlText w:val="%3."/>
      <w:lvlJc w:val="right"/>
      <w:pPr>
        <w:ind w:left="4146" w:hanging="180"/>
      </w:pPr>
    </w:lvl>
    <w:lvl w:ilvl="3" w:tplc="280A000F" w:tentative="1">
      <w:start w:val="1"/>
      <w:numFmt w:val="decimal"/>
      <w:lvlText w:val="%4."/>
      <w:lvlJc w:val="left"/>
      <w:pPr>
        <w:ind w:left="4866" w:hanging="360"/>
      </w:pPr>
    </w:lvl>
    <w:lvl w:ilvl="4" w:tplc="280A0019" w:tentative="1">
      <w:start w:val="1"/>
      <w:numFmt w:val="lowerLetter"/>
      <w:lvlText w:val="%5."/>
      <w:lvlJc w:val="left"/>
      <w:pPr>
        <w:ind w:left="5586" w:hanging="360"/>
      </w:pPr>
    </w:lvl>
    <w:lvl w:ilvl="5" w:tplc="280A001B" w:tentative="1">
      <w:start w:val="1"/>
      <w:numFmt w:val="lowerRoman"/>
      <w:lvlText w:val="%6."/>
      <w:lvlJc w:val="right"/>
      <w:pPr>
        <w:ind w:left="6306" w:hanging="180"/>
      </w:pPr>
    </w:lvl>
    <w:lvl w:ilvl="6" w:tplc="280A000F" w:tentative="1">
      <w:start w:val="1"/>
      <w:numFmt w:val="decimal"/>
      <w:lvlText w:val="%7."/>
      <w:lvlJc w:val="left"/>
      <w:pPr>
        <w:ind w:left="7026" w:hanging="360"/>
      </w:pPr>
    </w:lvl>
    <w:lvl w:ilvl="7" w:tplc="280A0019" w:tentative="1">
      <w:start w:val="1"/>
      <w:numFmt w:val="lowerLetter"/>
      <w:lvlText w:val="%8."/>
      <w:lvlJc w:val="left"/>
      <w:pPr>
        <w:ind w:left="7746" w:hanging="360"/>
      </w:pPr>
    </w:lvl>
    <w:lvl w:ilvl="8" w:tplc="280A001B" w:tentative="1">
      <w:start w:val="1"/>
      <w:numFmt w:val="lowerRoman"/>
      <w:lvlText w:val="%9."/>
      <w:lvlJc w:val="right"/>
      <w:pPr>
        <w:ind w:left="8466" w:hanging="180"/>
      </w:pPr>
    </w:lvl>
  </w:abstractNum>
  <w:abstractNum w:abstractNumId="12" w15:restartNumberingAfterBreak="0">
    <w:nsid w:val="78216836"/>
    <w:multiLevelType w:val="hybridMultilevel"/>
    <w:tmpl w:val="66FC2AC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84CCD"/>
    <w:multiLevelType w:val="hybridMultilevel"/>
    <w:tmpl w:val="CAF22066"/>
    <w:lvl w:ilvl="0" w:tplc="3C80897C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5"/>
    <w:lvlOverride w:ilvl="0">
      <w:startOverride w:val="1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13"/>
  </w:num>
  <w:num w:numId="14">
    <w:abstractNumId w:val="2"/>
  </w:num>
  <w:num w:numId="15">
    <w:abstractNumId w:val="0"/>
  </w:num>
  <w:num w:numId="16">
    <w:abstractNumId w:val="1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6CB"/>
    <w:rsid w:val="00002926"/>
    <w:rsid w:val="00003046"/>
    <w:rsid w:val="0000571D"/>
    <w:rsid w:val="000221BA"/>
    <w:rsid w:val="00026FBC"/>
    <w:rsid w:val="000456F8"/>
    <w:rsid w:val="00061155"/>
    <w:rsid w:val="00062B2A"/>
    <w:rsid w:val="00072852"/>
    <w:rsid w:val="00086DC7"/>
    <w:rsid w:val="00087235"/>
    <w:rsid w:val="00097265"/>
    <w:rsid w:val="000A4F94"/>
    <w:rsid w:val="000B471D"/>
    <w:rsid w:val="000B4726"/>
    <w:rsid w:val="000C05C5"/>
    <w:rsid w:val="000C3515"/>
    <w:rsid w:val="000E2BCF"/>
    <w:rsid w:val="000E2D86"/>
    <w:rsid w:val="000E4CC3"/>
    <w:rsid w:val="000F065E"/>
    <w:rsid w:val="000F1C68"/>
    <w:rsid w:val="00101435"/>
    <w:rsid w:val="001029FF"/>
    <w:rsid w:val="00107E8E"/>
    <w:rsid w:val="00114461"/>
    <w:rsid w:val="001172D6"/>
    <w:rsid w:val="00117A28"/>
    <w:rsid w:val="00120A58"/>
    <w:rsid w:val="00142DEB"/>
    <w:rsid w:val="00155D59"/>
    <w:rsid w:val="00157E81"/>
    <w:rsid w:val="001723A0"/>
    <w:rsid w:val="00173044"/>
    <w:rsid w:val="001746EF"/>
    <w:rsid w:val="00194659"/>
    <w:rsid w:val="001C09C5"/>
    <w:rsid w:val="001D06BB"/>
    <w:rsid w:val="001F0728"/>
    <w:rsid w:val="001F5B45"/>
    <w:rsid w:val="002043EB"/>
    <w:rsid w:val="002069F3"/>
    <w:rsid w:val="00214AD9"/>
    <w:rsid w:val="002176DF"/>
    <w:rsid w:val="002245A7"/>
    <w:rsid w:val="00234D0F"/>
    <w:rsid w:val="0024077D"/>
    <w:rsid w:val="00250C3F"/>
    <w:rsid w:val="00253DCF"/>
    <w:rsid w:val="00264E2F"/>
    <w:rsid w:val="00274AF9"/>
    <w:rsid w:val="002868A0"/>
    <w:rsid w:val="0029013B"/>
    <w:rsid w:val="00291AF4"/>
    <w:rsid w:val="002A3DE2"/>
    <w:rsid w:val="002C37B1"/>
    <w:rsid w:val="002E2E1C"/>
    <w:rsid w:val="002F03D8"/>
    <w:rsid w:val="002F0B31"/>
    <w:rsid w:val="002F59F6"/>
    <w:rsid w:val="0031272C"/>
    <w:rsid w:val="00313A00"/>
    <w:rsid w:val="003225BC"/>
    <w:rsid w:val="0033425A"/>
    <w:rsid w:val="0033660A"/>
    <w:rsid w:val="003431E8"/>
    <w:rsid w:val="0034463E"/>
    <w:rsid w:val="00344B44"/>
    <w:rsid w:val="00344F2C"/>
    <w:rsid w:val="003507EF"/>
    <w:rsid w:val="0035453A"/>
    <w:rsid w:val="00367CF2"/>
    <w:rsid w:val="0037674D"/>
    <w:rsid w:val="003902B7"/>
    <w:rsid w:val="003912F8"/>
    <w:rsid w:val="00393BCC"/>
    <w:rsid w:val="003956C4"/>
    <w:rsid w:val="003C0CB3"/>
    <w:rsid w:val="003C396A"/>
    <w:rsid w:val="003C4ADA"/>
    <w:rsid w:val="003C6129"/>
    <w:rsid w:val="003D259C"/>
    <w:rsid w:val="003D2644"/>
    <w:rsid w:val="003E4092"/>
    <w:rsid w:val="003E63BB"/>
    <w:rsid w:val="004002D1"/>
    <w:rsid w:val="00401FEE"/>
    <w:rsid w:val="0040302F"/>
    <w:rsid w:val="00406385"/>
    <w:rsid w:val="004125EC"/>
    <w:rsid w:val="00416440"/>
    <w:rsid w:val="00420229"/>
    <w:rsid w:val="00432072"/>
    <w:rsid w:val="00441A25"/>
    <w:rsid w:val="00460559"/>
    <w:rsid w:val="00476E87"/>
    <w:rsid w:val="00486723"/>
    <w:rsid w:val="00490BBD"/>
    <w:rsid w:val="004924F0"/>
    <w:rsid w:val="004A0B16"/>
    <w:rsid w:val="004A6F38"/>
    <w:rsid w:val="004B2222"/>
    <w:rsid w:val="004B4837"/>
    <w:rsid w:val="004B5E8D"/>
    <w:rsid w:val="004C487B"/>
    <w:rsid w:val="004C6785"/>
    <w:rsid w:val="004D0306"/>
    <w:rsid w:val="004E465D"/>
    <w:rsid w:val="004F5176"/>
    <w:rsid w:val="004F6EA5"/>
    <w:rsid w:val="004F7982"/>
    <w:rsid w:val="00500F82"/>
    <w:rsid w:val="0050202E"/>
    <w:rsid w:val="005273DA"/>
    <w:rsid w:val="00531E7C"/>
    <w:rsid w:val="0054217B"/>
    <w:rsid w:val="005425A0"/>
    <w:rsid w:val="00543CB1"/>
    <w:rsid w:val="005459FC"/>
    <w:rsid w:val="00550346"/>
    <w:rsid w:val="005525B5"/>
    <w:rsid w:val="00554E47"/>
    <w:rsid w:val="00555F6A"/>
    <w:rsid w:val="00561DE3"/>
    <w:rsid w:val="0056213F"/>
    <w:rsid w:val="00567E79"/>
    <w:rsid w:val="00573257"/>
    <w:rsid w:val="005912A4"/>
    <w:rsid w:val="005C49DE"/>
    <w:rsid w:val="005C720A"/>
    <w:rsid w:val="005D37C5"/>
    <w:rsid w:val="005E0068"/>
    <w:rsid w:val="005E3649"/>
    <w:rsid w:val="005E5AB7"/>
    <w:rsid w:val="006058BF"/>
    <w:rsid w:val="00611B5A"/>
    <w:rsid w:val="006275D0"/>
    <w:rsid w:val="006425FC"/>
    <w:rsid w:val="0064308C"/>
    <w:rsid w:val="00653FE4"/>
    <w:rsid w:val="00670610"/>
    <w:rsid w:val="006736D5"/>
    <w:rsid w:val="006740BD"/>
    <w:rsid w:val="00676925"/>
    <w:rsid w:val="0068245F"/>
    <w:rsid w:val="0069078D"/>
    <w:rsid w:val="006A2D07"/>
    <w:rsid w:val="006A407E"/>
    <w:rsid w:val="006A7A35"/>
    <w:rsid w:val="006A7F06"/>
    <w:rsid w:val="006B6959"/>
    <w:rsid w:val="006C18E4"/>
    <w:rsid w:val="006E046D"/>
    <w:rsid w:val="006E1D29"/>
    <w:rsid w:val="006E3083"/>
    <w:rsid w:val="006E5F38"/>
    <w:rsid w:val="00701F58"/>
    <w:rsid w:val="0070348F"/>
    <w:rsid w:val="00720F9B"/>
    <w:rsid w:val="007268B1"/>
    <w:rsid w:val="00742998"/>
    <w:rsid w:val="00743AEE"/>
    <w:rsid w:val="00761C00"/>
    <w:rsid w:val="007642BB"/>
    <w:rsid w:val="007647BE"/>
    <w:rsid w:val="00780C16"/>
    <w:rsid w:val="00792E53"/>
    <w:rsid w:val="007B2D4A"/>
    <w:rsid w:val="007B32ED"/>
    <w:rsid w:val="007B458C"/>
    <w:rsid w:val="007B6313"/>
    <w:rsid w:val="007C7293"/>
    <w:rsid w:val="007C7C15"/>
    <w:rsid w:val="007E0B0D"/>
    <w:rsid w:val="007E1171"/>
    <w:rsid w:val="007F1E6F"/>
    <w:rsid w:val="007F1F3E"/>
    <w:rsid w:val="008074A2"/>
    <w:rsid w:val="008122F6"/>
    <w:rsid w:val="00824CD6"/>
    <w:rsid w:val="00845F30"/>
    <w:rsid w:val="00853598"/>
    <w:rsid w:val="00854A1D"/>
    <w:rsid w:val="00860D6B"/>
    <w:rsid w:val="00881729"/>
    <w:rsid w:val="00884200"/>
    <w:rsid w:val="00893C22"/>
    <w:rsid w:val="008A25B3"/>
    <w:rsid w:val="008A762B"/>
    <w:rsid w:val="008B1D2B"/>
    <w:rsid w:val="008B71BD"/>
    <w:rsid w:val="008C26CB"/>
    <w:rsid w:val="008C5114"/>
    <w:rsid w:val="008C7926"/>
    <w:rsid w:val="008D2415"/>
    <w:rsid w:val="008E1DF1"/>
    <w:rsid w:val="008F717E"/>
    <w:rsid w:val="009077F5"/>
    <w:rsid w:val="0091423C"/>
    <w:rsid w:val="00914E7E"/>
    <w:rsid w:val="0092165F"/>
    <w:rsid w:val="00921FB9"/>
    <w:rsid w:val="00925019"/>
    <w:rsid w:val="00933130"/>
    <w:rsid w:val="009411BE"/>
    <w:rsid w:val="00962E2A"/>
    <w:rsid w:val="0096548E"/>
    <w:rsid w:val="00965EEA"/>
    <w:rsid w:val="00974F33"/>
    <w:rsid w:val="00983995"/>
    <w:rsid w:val="009A1081"/>
    <w:rsid w:val="009A570E"/>
    <w:rsid w:val="009A7DCA"/>
    <w:rsid w:val="009D0BCE"/>
    <w:rsid w:val="009D15C0"/>
    <w:rsid w:val="009E5D75"/>
    <w:rsid w:val="009E6B8E"/>
    <w:rsid w:val="009F5CB5"/>
    <w:rsid w:val="00A00462"/>
    <w:rsid w:val="00A10D48"/>
    <w:rsid w:val="00A10F42"/>
    <w:rsid w:val="00A1416B"/>
    <w:rsid w:val="00A21246"/>
    <w:rsid w:val="00A2164A"/>
    <w:rsid w:val="00A24814"/>
    <w:rsid w:val="00A27E86"/>
    <w:rsid w:val="00A3793F"/>
    <w:rsid w:val="00A407EA"/>
    <w:rsid w:val="00A44997"/>
    <w:rsid w:val="00A475B0"/>
    <w:rsid w:val="00A5078B"/>
    <w:rsid w:val="00A51E6B"/>
    <w:rsid w:val="00A51FD5"/>
    <w:rsid w:val="00A562B4"/>
    <w:rsid w:val="00A60E7A"/>
    <w:rsid w:val="00A61B2C"/>
    <w:rsid w:val="00A667CF"/>
    <w:rsid w:val="00A7210D"/>
    <w:rsid w:val="00A77A3B"/>
    <w:rsid w:val="00A952BA"/>
    <w:rsid w:val="00AA4A43"/>
    <w:rsid w:val="00AA7D21"/>
    <w:rsid w:val="00AC0B2F"/>
    <w:rsid w:val="00AC1A45"/>
    <w:rsid w:val="00AE44EA"/>
    <w:rsid w:val="00AE49FC"/>
    <w:rsid w:val="00AF6C53"/>
    <w:rsid w:val="00AF7D25"/>
    <w:rsid w:val="00B003D4"/>
    <w:rsid w:val="00B01F05"/>
    <w:rsid w:val="00B02242"/>
    <w:rsid w:val="00B065EF"/>
    <w:rsid w:val="00B107DC"/>
    <w:rsid w:val="00B108D0"/>
    <w:rsid w:val="00B27A60"/>
    <w:rsid w:val="00B32CF1"/>
    <w:rsid w:val="00B42C91"/>
    <w:rsid w:val="00B54D3C"/>
    <w:rsid w:val="00B61262"/>
    <w:rsid w:val="00B631D1"/>
    <w:rsid w:val="00B63BEA"/>
    <w:rsid w:val="00B66715"/>
    <w:rsid w:val="00B71618"/>
    <w:rsid w:val="00B73C94"/>
    <w:rsid w:val="00B7654C"/>
    <w:rsid w:val="00B775F6"/>
    <w:rsid w:val="00B81159"/>
    <w:rsid w:val="00B84D63"/>
    <w:rsid w:val="00B97E21"/>
    <w:rsid w:val="00BA7CA1"/>
    <w:rsid w:val="00BB71C1"/>
    <w:rsid w:val="00BC7130"/>
    <w:rsid w:val="00BD35AD"/>
    <w:rsid w:val="00BD3F24"/>
    <w:rsid w:val="00BE2741"/>
    <w:rsid w:val="00C05BB5"/>
    <w:rsid w:val="00C13240"/>
    <w:rsid w:val="00C15D81"/>
    <w:rsid w:val="00C25C3C"/>
    <w:rsid w:val="00C27449"/>
    <w:rsid w:val="00C34EB1"/>
    <w:rsid w:val="00C409F8"/>
    <w:rsid w:val="00C451D1"/>
    <w:rsid w:val="00C46473"/>
    <w:rsid w:val="00C5356B"/>
    <w:rsid w:val="00C61621"/>
    <w:rsid w:val="00C62762"/>
    <w:rsid w:val="00C74417"/>
    <w:rsid w:val="00C81EA9"/>
    <w:rsid w:val="00C86884"/>
    <w:rsid w:val="00C877B5"/>
    <w:rsid w:val="00C900E8"/>
    <w:rsid w:val="00C928D7"/>
    <w:rsid w:val="00CA0A1C"/>
    <w:rsid w:val="00CB2598"/>
    <w:rsid w:val="00CD1949"/>
    <w:rsid w:val="00CE0070"/>
    <w:rsid w:val="00CE1418"/>
    <w:rsid w:val="00CE38F5"/>
    <w:rsid w:val="00CE5250"/>
    <w:rsid w:val="00CE6C6A"/>
    <w:rsid w:val="00CF74D7"/>
    <w:rsid w:val="00D05E88"/>
    <w:rsid w:val="00D23FC6"/>
    <w:rsid w:val="00D30404"/>
    <w:rsid w:val="00D325FD"/>
    <w:rsid w:val="00D35F99"/>
    <w:rsid w:val="00D51A84"/>
    <w:rsid w:val="00D629F7"/>
    <w:rsid w:val="00D720C7"/>
    <w:rsid w:val="00D73622"/>
    <w:rsid w:val="00D82F0C"/>
    <w:rsid w:val="00D92237"/>
    <w:rsid w:val="00D9558E"/>
    <w:rsid w:val="00DA2706"/>
    <w:rsid w:val="00DA4C28"/>
    <w:rsid w:val="00DA65D1"/>
    <w:rsid w:val="00DB4F6B"/>
    <w:rsid w:val="00DB698D"/>
    <w:rsid w:val="00DC080A"/>
    <w:rsid w:val="00DC4773"/>
    <w:rsid w:val="00DD00AC"/>
    <w:rsid w:val="00DD10BE"/>
    <w:rsid w:val="00DE0C81"/>
    <w:rsid w:val="00DE5F91"/>
    <w:rsid w:val="00DF41F3"/>
    <w:rsid w:val="00E01378"/>
    <w:rsid w:val="00E0146E"/>
    <w:rsid w:val="00E02FB7"/>
    <w:rsid w:val="00E12D8B"/>
    <w:rsid w:val="00E13DE6"/>
    <w:rsid w:val="00E165DD"/>
    <w:rsid w:val="00E16AC3"/>
    <w:rsid w:val="00E335F8"/>
    <w:rsid w:val="00E43821"/>
    <w:rsid w:val="00E5506F"/>
    <w:rsid w:val="00E56759"/>
    <w:rsid w:val="00E5744C"/>
    <w:rsid w:val="00E625A1"/>
    <w:rsid w:val="00E66C24"/>
    <w:rsid w:val="00E84183"/>
    <w:rsid w:val="00EA5143"/>
    <w:rsid w:val="00EB358B"/>
    <w:rsid w:val="00EC73D1"/>
    <w:rsid w:val="00ED78D9"/>
    <w:rsid w:val="00EE2236"/>
    <w:rsid w:val="00EE46CA"/>
    <w:rsid w:val="00EF0458"/>
    <w:rsid w:val="00EF057E"/>
    <w:rsid w:val="00EF0B51"/>
    <w:rsid w:val="00EF3BF3"/>
    <w:rsid w:val="00EF76F9"/>
    <w:rsid w:val="00F0684B"/>
    <w:rsid w:val="00F177BB"/>
    <w:rsid w:val="00F208DD"/>
    <w:rsid w:val="00F235BC"/>
    <w:rsid w:val="00F46547"/>
    <w:rsid w:val="00F5303A"/>
    <w:rsid w:val="00F61452"/>
    <w:rsid w:val="00F64DDB"/>
    <w:rsid w:val="00F84385"/>
    <w:rsid w:val="00F85CA1"/>
    <w:rsid w:val="00F87DF2"/>
    <w:rsid w:val="00F900D2"/>
    <w:rsid w:val="00F92658"/>
    <w:rsid w:val="00F937FC"/>
    <w:rsid w:val="00FA0D6D"/>
    <w:rsid w:val="00FC30B0"/>
    <w:rsid w:val="00FD0ED2"/>
    <w:rsid w:val="00FD4A76"/>
    <w:rsid w:val="00FD4E17"/>
    <w:rsid w:val="00FE1575"/>
    <w:rsid w:val="00FE3476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  <w14:docId w14:val="133E1685"/>
  <w15:docId w15:val="{C5C3BCBA-6372-4615-A1BA-9A147659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Pr>
      <w:color w:val="800080"/>
      <w:u w:val="singl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Pr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locked/>
    <w:rPr>
      <w:rFonts w:ascii="Consolas" w:eastAsia="Calibri" w:hAnsi="Consolas" w:cs="Consolas" w:hint="default"/>
      <w:sz w:val="21"/>
      <w:szCs w:val="2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lang w:val="es-ES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character" w:customStyle="1" w:styleId="readonlyattributebase1">
    <w:name w:val="readonlyattributebase1"/>
    <w:rPr>
      <w:rFonts w:ascii="Verdana" w:hAnsi="Verdana" w:hint="default"/>
      <w:b w:val="0"/>
      <w:bCs w:val="0"/>
      <w:i w:val="0"/>
      <w:iCs w:val="0"/>
      <w:strike w:val="0"/>
      <w:dstrike w:val="0"/>
      <w:color w:val="000000"/>
      <w:sz w:val="18"/>
      <w:szCs w:val="18"/>
      <w:u w:val="none"/>
      <w:effect w:val="none"/>
      <w:bdr w:val="none" w:sz="0" w:space="0" w:color="auto" w:frame="1"/>
    </w:rPr>
  </w:style>
  <w:style w:type="table" w:styleId="Tablaconcuadrcula">
    <w:name w:val="Table Grid"/>
    <w:basedOn w:val="Tabla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ajaarequipa.p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jaarequipa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D7DBC-1E71-40D7-A952-94E76D22E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932</Words>
  <Characters>6454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CMACAQP</Company>
  <LinksUpToDate>false</LinksUpToDate>
  <CharactersWithSpaces>7372</CharactersWithSpaces>
  <SharedDoc>false</SharedDoc>
  <HLinks>
    <vt:vector size="18" baseType="variant">
      <vt:variant>
        <vt:i4>6815787</vt:i4>
      </vt:variant>
      <vt:variant>
        <vt:i4>6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6815787</vt:i4>
      </vt:variant>
      <vt:variant>
        <vt:i4>3</vt:i4>
      </vt:variant>
      <vt:variant>
        <vt:i4>0</vt:i4>
      </vt:variant>
      <vt:variant>
        <vt:i4>5</vt:i4>
      </vt:variant>
      <vt:variant>
        <vt:lpwstr>http://www.cajaarequipa.pe/</vt:lpwstr>
      </vt:variant>
      <vt:variant>
        <vt:lpwstr/>
      </vt:variant>
      <vt:variant>
        <vt:i4>1507337</vt:i4>
      </vt:variant>
      <vt:variant>
        <vt:i4>0</vt:i4>
      </vt:variant>
      <vt:variant>
        <vt:i4>0</vt:i4>
      </vt:variant>
      <vt:variant>
        <vt:i4>5</vt:i4>
      </vt:variant>
      <vt:variant>
        <vt:lpwstr>http://www.cajaarrequipa.pe/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Rocio Milagros Livisi Ramos</dc:creator>
  <cp:lastModifiedBy>Edehilton Nina Hurtado</cp:lastModifiedBy>
  <cp:revision>11</cp:revision>
  <cp:lastPrinted>2016-07-15T16:52:00Z</cp:lastPrinted>
  <dcterms:created xsi:type="dcterms:W3CDTF">2023-01-16T16:04:00Z</dcterms:created>
  <dcterms:modified xsi:type="dcterms:W3CDTF">2024-03-01T23:12:00Z</dcterms:modified>
</cp:coreProperties>
</file>