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8D1A8A" w14:textId="60C1C179" w:rsidR="00957743" w:rsidRDefault="0047372B" w:rsidP="00966541">
      <w:pPr>
        <w:rPr>
          <w:sz w:val="24"/>
          <w:szCs w:val="24"/>
        </w:rPr>
      </w:pPr>
      <w:r>
        <w:rPr>
          <w:sz w:val="24"/>
          <w:szCs w:val="24"/>
        </w:rPr>
        <w:t xml:space="preserve">About </w:t>
      </w:r>
      <w:r w:rsidR="00C479B9">
        <w:rPr>
          <w:sz w:val="24"/>
          <w:szCs w:val="24"/>
        </w:rPr>
        <w:t>the original authors</w:t>
      </w:r>
      <w:r>
        <w:rPr>
          <w:sz w:val="24"/>
          <w:szCs w:val="24"/>
        </w:rPr>
        <w:t>:</w:t>
      </w:r>
    </w:p>
    <w:p w14:paraId="263FE5E5" w14:textId="21E20711" w:rsidR="00957743" w:rsidRPr="00EC33B8" w:rsidRDefault="00D95303" w:rsidP="00966541">
      <w:r w:rsidRPr="00EC33B8">
        <w:t xml:space="preserve">Dragon Enchained is literally a cottage industry. We live in the forest, near a state park, a small river and a </w:t>
      </w:r>
      <w:r w:rsidR="001A00BA">
        <w:t>narrow</w:t>
      </w:r>
      <w:r w:rsidRPr="00EC33B8">
        <w:t>-gauge railroad which hosts reenactment events. Town is half a mile up the road.</w:t>
      </w:r>
    </w:p>
    <w:p w14:paraId="7C6339C9" w14:textId="77777777" w:rsidR="00957743" w:rsidRPr="00EC33B8" w:rsidRDefault="00EC33B8" w:rsidP="00966541">
      <w:r>
        <w:rPr>
          <w:noProof/>
        </w:rPr>
        <w:drawing>
          <wp:anchor distT="0" distB="0" distL="114300" distR="114300" simplePos="0" relativeHeight="251658240" behindDoc="0" locked="0" layoutInCell="1" allowOverlap="1" wp14:anchorId="69349ADD" wp14:editId="22260B3F">
            <wp:simplePos x="0" y="0"/>
            <wp:positionH relativeFrom="column">
              <wp:posOffset>1526849</wp:posOffset>
            </wp:positionH>
            <wp:positionV relativeFrom="paragraph">
              <wp:posOffset>604143</wp:posOffset>
            </wp:positionV>
            <wp:extent cx="1116330" cy="836930"/>
            <wp:effectExtent l="0" t="0" r="7620"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rryingGauntlet.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16330" cy="836930"/>
                    </a:xfrm>
                    <a:prstGeom prst="rect">
                      <a:avLst/>
                    </a:prstGeom>
                  </pic:spPr>
                </pic:pic>
              </a:graphicData>
            </a:graphic>
            <wp14:sizeRelH relativeFrom="page">
              <wp14:pctWidth>0</wp14:pctWidth>
            </wp14:sizeRelH>
            <wp14:sizeRelV relativeFrom="page">
              <wp14:pctHeight>0</wp14:pctHeight>
            </wp14:sizeRelV>
          </wp:anchor>
        </w:drawing>
      </w:r>
      <w:r w:rsidR="0047372B" w:rsidRPr="00EC33B8">
        <w:t xml:space="preserve">Christopher M. Albrecht has been a </w:t>
      </w:r>
      <w:proofErr w:type="spellStart"/>
      <w:r w:rsidR="0047372B" w:rsidRPr="00EC33B8">
        <w:t>chainmaille</w:t>
      </w:r>
      <w:proofErr w:type="spellEnd"/>
      <w:r w:rsidR="0047372B" w:rsidRPr="00EC33B8">
        <w:t xml:space="preserve"> builder since 2007, having taught himself to make </w:t>
      </w:r>
      <w:proofErr w:type="spellStart"/>
      <w:r w:rsidR="0047372B" w:rsidRPr="00EC33B8">
        <w:t>maille</w:t>
      </w:r>
      <w:proofErr w:type="spellEnd"/>
      <w:r w:rsidR="0047372B" w:rsidRPr="00EC33B8">
        <w:t xml:space="preserve"> when his wife, a f</w:t>
      </w:r>
      <w:r w:rsidR="00D95303" w:rsidRPr="00EC33B8">
        <w:t>e</w:t>
      </w:r>
      <w:r w:rsidR="0047372B" w:rsidRPr="00EC33B8">
        <w:t>ncer in the Society for a Creative Anachronism</w:t>
      </w:r>
      <w:r w:rsidR="00D95303" w:rsidRPr="00EC33B8">
        <w:t>,</w:t>
      </w:r>
      <w:r w:rsidR="0047372B" w:rsidRPr="00EC33B8">
        <w:t xml:space="preserve"> voiced a desire for a </w:t>
      </w:r>
      <w:proofErr w:type="spellStart"/>
      <w:r w:rsidR="0047372B" w:rsidRPr="00EC33B8">
        <w:t>chainmaille</w:t>
      </w:r>
      <w:proofErr w:type="spellEnd"/>
      <w:r w:rsidR="0047372B" w:rsidRPr="00EC33B8">
        <w:t xml:space="preserve"> parrying glove.</w:t>
      </w:r>
    </w:p>
    <w:p w14:paraId="05ACCBAF" w14:textId="77777777" w:rsidR="0047372B" w:rsidRPr="00EC33B8" w:rsidRDefault="0047372B" w:rsidP="00966541"/>
    <w:p w14:paraId="510EAF32" w14:textId="77777777" w:rsidR="0047372B" w:rsidRPr="00EC33B8" w:rsidRDefault="0047372B" w:rsidP="00966541">
      <w:r w:rsidRPr="00EC33B8">
        <w:t xml:space="preserve">He has been a programmer since the late 1970s, working professionally on image processing software, including early versions of the </w:t>
      </w:r>
      <w:proofErr w:type="spellStart"/>
      <w:r w:rsidRPr="00EC33B8">
        <w:t>TigerView</w:t>
      </w:r>
      <w:proofErr w:type="spellEnd"/>
      <w:r w:rsidRPr="00EC33B8">
        <w:t xml:space="preserve"> x-ray software you may have seen in your dentist’s office.</w:t>
      </w:r>
    </w:p>
    <w:p w14:paraId="3B63FAF7" w14:textId="77777777" w:rsidR="00957743" w:rsidRPr="00EC33B8" w:rsidRDefault="00957743" w:rsidP="00966541"/>
    <w:p w14:paraId="059F9B7E" w14:textId="77777777" w:rsidR="00957743" w:rsidRPr="00EC33B8" w:rsidRDefault="0047372B" w:rsidP="00966541">
      <w:r w:rsidRPr="00EC33B8">
        <w:t xml:space="preserve">He and his wife used the Irregular Grid Painter software to visualize some </w:t>
      </w:r>
      <w:proofErr w:type="spellStart"/>
      <w:r w:rsidRPr="00EC33B8">
        <w:t>chainmaille</w:t>
      </w:r>
      <w:proofErr w:type="spellEnd"/>
      <w:r w:rsidRPr="00EC33B8">
        <w:t xml:space="preserve"> projects, but quickly became frustrated at its limitations, especially the lack of zoom function. He set out to correct the problems, </w:t>
      </w:r>
      <w:r w:rsidR="0010267C" w:rsidRPr="00EC33B8">
        <w:t xml:space="preserve">and </w:t>
      </w:r>
      <w:proofErr w:type="spellStart"/>
      <w:r w:rsidR="0010267C" w:rsidRPr="00EC33B8">
        <w:t>Chainmaille</w:t>
      </w:r>
      <w:proofErr w:type="spellEnd"/>
      <w:r w:rsidR="0010267C" w:rsidRPr="00EC33B8">
        <w:t xml:space="preserve"> Designer is the result</w:t>
      </w:r>
      <w:r w:rsidRPr="00EC33B8">
        <w:t>.</w:t>
      </w:r>
    </w:p>
    <w:p w14:paraId="571CE85F" w14:textId="77777777" w:rsidR="00957743" w:rsidRPr="00EC33B8" w:rsidRDefault="00957743" w:rsidP="00966541"/>
    <w:p w14:paraId="0B0B55D0" w14:textId="77777777" w:rsidR="00957743" w:rsidRPr="00EC33B8" w:rsidRDefault="00D95303" w:rsidP="00966541">
      <w:r w:rsidRPr="00EC33B8">
        <w:t xml:space="preserve">His wife, Elsa </w:t>
      </w:r>
      <w:proofErr w:type="spellStart"/>
      <w:r w:rsidRPr="00EC33B8">
        <w:t>DieLöwin</w:t>
      </w:r>
      <w:proofErr w:type="spellEnd"/>
      <w:r w:rsidRPr="00EC33B8">
        <w:t xml:space="preserve">, designs </w:t>
      </w:r>
      <w:proofErr w:type="spellStart"/>
      <w:r w:rsidRPr="00EC33B8">
        <w:t>chainmaille</w:t>
      </w:r>
      <w:proofErr w:type="spellEnd"/>
      <w:r w:rsidRPr="00EC33B8">
        <w:t xml:space="preserve"> projects, but leaves the execution to him and his exacting standards. She has made images for DECD, but spends more time on knitting and historic costuming.</w:t>
      </w:r>
    </w:p>
    <w:p w14:paraId="4CE7C31C" w14:textId="77777777" w:rsidR="00957743" w:rsidRDefault="00957743" w:rsidP="00966541">
      <w:pPr>
        <w:rPr>
          <w:sz w:val="24"/>
          <w:szCs w:val="24"/>
        </w:rPr>
      </w:pPr>
    </w:p>
    <w:tbl>
      <w:tblPr>
        <w:tblStyle w:val="TableGrid"/>
        <w:tblpPr w:leftFromText="180" w:rightFromText="180" w:vertAnchor="text" w:horzAnchor="margin" w:tblpXSpec="center" w:tblpY="1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0"/>
      </w:tblGrid>
      <w:tr w:rsidR="0047372B" w14:paraId="734EAC3D" w14:textId="77777777" w:rsidTr="0047372B">
        <w:tc>
          <w:tcPr>
            <w:tcW w:w="4670" w:type="dxa"/>
          </w:tcPr>
          <w:p w14:paraId="7234EC00" w14:textId="77777777" w:rsidR="0047372B" w:rsidRPr="00957743" w:rsidRDefault="0047372B" w:rsidP="0047372B">
            <w:pPr>
              <w:rPr>
                <w:sz w:val="32"/>
                <w:szCs w:val="32"/>
              </w:rPr>
            </w:pPr>
            <w:r w:rsidRPr="00957743">
              <w:rPr>
                <w:sz w:val="32"/>
                <w:szCs w:val="32"/>
              </w:rPr>
              <w:t>If you have experience using IGP…</w:t>
            </w:r>
          </w:p>
        </w:tc>
      </w:tr>
      <w:tr w:rsidR="0047372B" w14:paraId="4D4E37A1" w14:textId="77777777" w:rsidTr="0047372B">
        <w:tc>
          <w:tcPr>
            <w:tcW w:w="4670" w:type="dxa"/>
          </w:tcPr>
          <w:p w14:paraId="2C32A443" w14:textId="77777777" w:rsidR="0047372B" w:rsidRDefault="0047372B" w:rsidP="0047372B">
            <w:pPr>
              <w:rPr>
                <w:sz w:val="24"/>
                <w:szCs w:val="24"/>
              </w:rPr>
            </w:pPr>
          </w:p>
          <w:p w14:paraId="2DD45ACF" w14:textId="77777777" w:rsidR="0047372B" w:rsidRDefault="0047372B" w:rsidP="0047372B">
            <w:pPr>
              <w:rPr>
                <w:sz w:val="24"/>
                <w:szCs w:val="24"/>
              </w:rPr>
            </w:pPr>
            <w:proofErr w:type="spellStart"/>
            <w:r w:rsidRPr="00CE5C12">
              <w:rPr>
                <w:sz w:val="24"/>
                <w:szCs w:val="24"/>
              </w:rPr>
              <w:t>Chainmaille</w:t>
            </w:r>
            <w:proofErr w:type="spellEnd"/>
            <w:r w:rsidRPr="00CE5C12">
              <w:rPr>
                <w:sz w:val="24"/>
                <w:szCs w:val="24"/>
              </w:rPr>
              <w:t xml:space="preserve"> Designer is backward compatible with designs and </w:t>
            </w:r>
            <w:proofErr w:type="spellStart"/>
            <w:r w:rsidRPr="00CE5C12">
              <w:rPr>
                <w:sz w:val="24"/>
                <w:szCs w:val="24"/>
              </w:rPr>
              <w:t>chainmaille</w:t>
            </w:r>
            <w:proofErr w:type="spellEnd"/>
            <w:r w:rsidRPr="00CE5C12">
              <w:rPr>
                <w:sz w:val="24"/>
                <w:szCs w:val="24"/>
              </w:rPr>
              <w:t xml:space="preserve"> weaves developed for IGP</w:t>
            </w:r>
            <w:r>
              <w:rPr>
                <w:sz w:val="24"/>
                <w:szCs w:val="24"/>
              </w:rPr>
              <w:t xml:space="preserve">. </w:t>
            </w:r>
          </w:p>
          <w:p w14:paraId="46AC8114" w14:textId="77777777" w:rsidR="0047372B" w:rsidRDefault="0047372B" w:rsidP="0047372B">
            <w:pPr>
              <w:rPr>
                <w:sz w:val="24"/>
                <w:szCs w:val="24"/>
              </w:rPr>
            </w:pPr>
          </w:p>
          <w:p w14:paraId="62E0B9D9" w14:textId="77777777" w:rsidR="0047372B" w:rsidRDefault="0047372B" w:rsidP="0047372B">
            <w:pPr>
              <w:rPr>
                <w:sz w:val="24"/>
                <w:szCs w:val="24"/>
              </w:rPr>
            </w:pPr>
            <w:r>
              <w:rPr>
                <w:sz w:val="24"/>
                <w:szCs w:val="24"/>
              </w:rPr>
              <w:t xml:space="preserve">IGP designs being opened in </w:t>
            </w:r>
            <w:proofErr w:type="spellStart"/>
            <w:r>
              <w:rPr>
                <w:sz w:val="24"/>
                <w:szCs w:val="24"/>
              </w:rPr>
              <w:t>Chainmaille</w:t>
            </w:r>
            <w:proofErr w:type="spellEnd"/>
            <w:r>
              <w:rPr>
                <w:sz w:val="24"/>
                <w:szCs w:val="24"/>
              </w:rPr>
              <w:t xml:space="preserve"> Designer for the first time need to have the weave specified. CD then remembers the weave, and our various additional features kick in.</w:t>
            </w:r>
          </w:p>
          <w:p w14:paraId="6246B503" w14:textId="77777777" w:rsidR="0047372B" w:rsidRDefault="0047372B" w:rsidP="0047372B">
            <w:pPr>
              <w:rPr>
                <w:sz w:val="24"/>
                <w:szCs w:val="24"/>
              </w:rPr>
            </w:pPr>
          </w:p>
          <w:p w14:paraId="4D9B259B" w14:textId="77777777" w:rsidR="0047372B" w:rsidRDefault="0047372B" w:rsidP="0047372B">
            <w:pPr>
              <w:rPr>
                <w:sz w:val="24"/>
                <w:szCs w:val="24"/>
              </w:rPr>
            </w:pPr>
            <w:r>
              <w:rPr>
                <w:sz w:val="24"/>
                <w:szCs w:val="24"/>
              </w:rPr>
              <w:t>CD allows zoom, even of old IGP designs.</w:t>
            </w:r>
          </w:p>
          <w:p w14:paraId="53FE8C44" w14:textId="77777777" w:rsidR="0047372B" w:rsidRDefault="0047372B" w:rsidP="0047372B">
            <w:pPr>
              <w:rPr>
                <w:sz w:val="24"/>
                <w:szCs w:val="24"/>
              </w:rPr>
            </w:pPr>
          </w:p>
          <w:p w14:paraId="6757E830" w14:textId="77777777" w:rsidR="0047372B" w:rsidRDefault="0047372B" w:rsidP="0047372B">
            <w:pPr>
              <w:rPr>
                <w:sz w:val="24"/>
                <w:szCs w:val="24"/>
              </w:rPr>
            </w:pPr>
            <w:r>
              <w:rPr>
                <w:sz w:val="24"/>
                <w:szCs w:val="24"/>
              </w:rPr>
              <w:t>With CD, the palette can be customized to the correct the colors of your rings, and both corrections and palette are saved with your design.</w:t>
            </w:r>
          </w:p>
          <w:p w14:paraId="32737153" w14:textId="77777777" w:rsidR="0047372B" w:rsidRDefault="0047372B" w:rsidP="0047372B">
            <w:pPr>
              <w:rPr>
                <w:sz w:val="24"/>
                <w:szCs w:val="24"/>
              </w:rPr>
            </w:pPr>
          </w:p>
          <w:p w14:paraId="11CF489C" w14:textId="77777777" w:rsidR="0047372B" w:rsidRDefault="0047372B" w:rsidP="0047372B">
            <w:pPr>
              <w:rPr>
                <w:sz w:val="24"/>
                <w:szCs w:val="24"/>
              </w:rPr>
            </w:pPr>
            <w:r>
              <w:rPr>
                <w:sz w:val="24"/>
                <w:szCs w:val="24"/>
              </w:rPr>
              <w:t>The overlay feature can be used to check the accuracy of your old IGP design against an intended image.</w:t>
            </w:r>
          </w:p>
          <w:p w14:paraId="582138C6" w14:textId="77777777" w:rsidR="0047372B" w:rsidRDefault="0047372B" w:rsidP="0047372B">
            <w:pPr>
              <w:rPr>
                <w:sz w:val="24"/>
                <w:szCs w:val="24"/>
              </w:rPr>
            </w:pPr>
          </w:p>
          <w:p w14:paraId="0D8BF54D" w14:textId="0D351F40" w:rsidR="0047372B" w:rsidRPr="00CE5C12" w:rsidRDefault="0047372B" w:rsidP="0047372B">
            <w:pPr>
              <w:rPr>
                <w:sz w:val="24"/>
                <w:szCs w:val="24"/>
              </w:rPr>
            </w:pPr>
            <w:r>
              <w:rPr>
                <w:sz w:val="24"/>
                <w:szCs w:val="24"/>
              </w:rPr>
              <w:t xml:space="preserve">European 4-in-1 and </w:t>
            </w:r>
            <w:proofErr w:type="spellStart"/>
            <w:r>
              <w:rPr>
                <w:sz w:val="24"/>
                <w:szCs w:val="24"/>
              </w:rPr>
              <w:t>Dragonscale</w:t>
            </w:r>
            <w:proofErr w:type="spellEnd"/>
            <w:r>
              <w:rPr>
                <w:sz w:val="24"/>
                <w:szCs w:val="24"/>
              </w:rPr>
              <w:t xml:space="preserve"> designs can be opened </w:t>
            </w:r>
            <w:r w:rsidR="001A00BA">
              <w:rPr>
                <w:sz w:val="24"/>
                <w:szCs w:val="24"/>
              </w:rPr>
              <w:t>using</w:t>
            </w:r>
            <w:r>
              <w:rPr>
                <w:sz w:val="24"/>
                <w:szCs w:val="24"/>
              </w:rPr>
              <w:t xml:space="preserve"> our new </w:t>
            </w:r>
            <w:r w:rsidR="001A00BA">
              <w:rPr>
                <w:sz w:val="24"/>
                <w:szCs w:val="24"/>
              </w:rPr>
              <w:t>definitions</w:t>
            </w:r>
            <w:r>
              <w:rPr>
                <w:sz w:val="24"/>
                <w:szCs w:val="24"/>
              </w:rPr>
              <w:t xml:space="preserve"> of the weaves, wh</w:t>
            </w:r>
            <w:r w:rsidR="00512F1F">
              <w:rPr>
                <w:sz w:val="24"/>
                <w:szCs w:val="24"/>
              </w:rPr>
              <w:t>ich allow accurate portrayal of edges and corners</w:t>
            </w:r>
            <w:r>
              <w:rPr>
                <w:sz w:val="24"/>
                <w:szCs w:val="24"/>
              </w:rPr>
              <w:t>.</w:t>
            </w:r>
          </w:p>
        </w:tc>
      </w:tr>
      <w:tr w:rsidR="0047372B" w14:paraId="7023D81D" w14:textId="77777777" w:rsidTr="0047372B">
        <w:tc>
          <w:tcPr>
            <w:tcW w:w="4670" w:type="dxa"/>
          </w:tcPr>
          <w:p w14:paraId="4CB8FF38" w14:textId="77777777" w:rsidR="0047372B" w:rsidRDefault="0047372B" w:rsidP="0047372B">
            <w:pPr>
              <w:rPr>
                <w:sz w:val="24"/>
                <w:szCs w:val="24"/>
              </w:rPr>
            </w:pPr>
          </w:p>
        </w:tc>
      </w:tr>
      <w:tr w:rsidR="0047372B" w14:paraId="2D090115" w14:textId="77777777" w:rsidTr="0047372B">
        <w:tc>
          <w:tcPr>
            <w:tcW w:w="4670" w:type="dxa"/>
          </w:tcPr>
          <w:p w14:paraId="2A26C965" w14:textId="77777777" w:rsidR="0047372B" w:rsidRDefault="0047372B" w:rsidP="0047372B">
            <w:pPr>
              <w:rPr>
                <w:sz w:val="24"/>
                <w:szCs w:val="24"/>
              </w:rPr>
            </w:pPr>
          </w:p>
        </w:tc>
      </w:tr>
      <w:tr w:rsidR="0047372B" w14:paraId="4FDAA20A" w14:textId="77777777" w:rsidTr="0047372B">
        <w:tc>
          <w:tcPr>
            <w:tcW w:w="4670" w:type="dxa"/>
          </w:tcPr>
          <w:p w14:paraId="4D7B50DB" w14:textId="5B52CEEE" w:rsidR="0047372B" w:rsidRDefault="0047372B" w:rsidP="0047372B">
            <w:pPr>
              <w:rPr>
                <w:sz w:val="24"/>
                <w:szCs w:val="24"/>
              </w:rPr>
            </w:pPr>
            <w:proofErr w:type="spellStart"/>
            <w:r>
              <w:rPr>
                <w:sz w:val="24"/>
                <w:szCs w:val="24"/>
              </w:rPr>
              <w:t>Chainmaille</w:t>
            </w:r>
            <w:proofErr w:type="spellEnd"/>
            <w:r>
              <w:rPr>
                <w:sz w:val="24"/>
                <w:szCs w:val="24"/>
              </w:rPr>
              <w:t xml:space="preserve"> Designer is FREE.</w:t>
            </w:r>
          </w:p>
          <w:p w14:paraId="0ED9AD50" w14:textId="3C20299B" w:rsidR="0047372B" w:rsidRDefault="0047372B" w:rsidP="0047372B">
            <w:pPr>
              <w:rPr>
                <w:sz w:val="24"/>
                <w:szCs w:val="24"/>
              </w:rPr>
            </w:pPr>
            <w:r>
              <w:rPr>
                <w:sz w:val="24"/>
                <w:szCs w:val="24"/>
              </w:rPr>
              <w:t>Find it at</w:t>
            </w:r>
            <w:r w:rsidR="00C479B9">
              <w:rPr>
                <w:sz w:val="24"/>
                <w:szCs w:val="24"/>
              </w:rPr>
              <w:t xml:space="preserve"> </w:t>
            </w:r>
            <w:r w:rsidR="00C479B9" w:rsidRPr="00C479B9">
              <w:rPr>
                <w:sz w:val="24"/>
                <w:szCs w:val="24"/>
              </w:rPr>
              <w:t>https://github.com/CMAlbrecht</w:t>
            </w:r>
            <w:r w:rsidR="00C479B9">
              <w:rPr>
                <w:sz w:val="24"/>
                <w:szCs w:val="24"/>
              </w:rPr>
              <w:t>/</w:t>
            </w:r>
            <w:r w:rsidR="00C479B9">
              <w:rPr>
                <w:sz w:val="24"/>
                <w:szCs w:val="24"/>
              </w:rPr>
              <w:br/>
            </w:r>
            <w:proofErr w:type="spellStart"/>
            <w:r w:rsidR="00C479B9">
              <w:rPr>
                <w:sz w:val="24"/>
                <w:szCs w:val="24"/>
              </w:rPr>
              <w:t>ChainmailleDesigner</w:t>
            </w:r>
            <w:proofErr w:type="spellEnd"/>
          </w:p>
        </w:tc>
      </w:tr>
      <w:tr w:rsidR="0047372B" w14:paraId="0BDCAE7A" w14:textId="77777777" w:rsidTr="0047372B">
        <w:tc>
          <w:tcPr>
            <w:tcW w:w="4670" w:type="dxa"/>
          </w:tcPr>
          <w:p w14:paraId="11873A85" w14:textId="77777777" w:rsidR="0047372B" w:rsidRDefault="0047372B" w:rsidP="0047372B">
            <w:pPr>
              <w:rPr>
                <w:sz w:val="24"/>
                <w:szCs w:val="24"/>
              </w:rPr>
            </w:pPr>
          </w:p>
        </w:tc>
      </w:tr>
      <w:tr w:rsidR="0047372B" w14:paraId="1CC83807" w14:textId="77777777" w:rsidTr="0047372B">
        <w:tc>
          <w:tcPr>
            <w:tcW w:w="4670" w:type="dxa"/>
          </w:tcPr>
          <w:p w14:paraId="2C1E2D9A" w14:textId="38E90297" w:rsidR="0047372B" w:rsidRDefault="0047372B" w:rsidP="0047372B">
            <w:pPr>
              <w:rPr>
                <w:sz w:val="24"/>
                <w:szCs w:val="24"/>
              </w:rPr>
            </w:pPr>
          </w:p>
        </w:tc>
      </w:tr>
    </w:tbl>
    <w:p w14:paraId="481A182B" w14:textId="77777777" w:rsidR="00957743" w:rsidRDefault="00957743" w:rsidP="00966541">
      <w:pPr>
        <w:rPr>
          <w:sz w:val="24"/>
          <w:szCs w:val="24"/>
        </w:rPr>
      </w:pPr>
    </w:p>
    <w:p w14:paraId="2C1E093B" w14:textId="77777777" w:rsidR="00957743" w:rsidRDefault="00BB01D1" w:rsidP="00966541">
      <w:pPr>
        <w:rPr>
          <w:sz w:val="24"/>
          <w:szCs w:val="24"/>
        </w:rPr>
      </w:pPr>
      <w:r>
        <w:rPr>
          <w:noProof/>
          <w:sz w:val="24"/>
          <w:szCs w:val="24"/>
        </w:rPr>
        <w:drawing>
          <wp:inline distT="0" distB="0" distL="0" distR="0" wp14:anchorId="288A2623" wp14:editId="56E5D3AC">
            <wp:extent cx="2971800"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mpant Squirrel.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71800" cy="3962400"/>
                    </a:xfrm>
                    <a:prstGeom prst="rect">
                      <a:avLst/>
                    </a:prstGeom>
                  </pic:spPr>
                </pic:pic>
              </a:graphicData>
            </a:graphic>
          </wp:inline>
        </w:drawing>
      </w:r>
    </w:p>
    <w:p w14:paraId="1754ED95" w14:textId="77777777" w:rsidR="00957743" w:rsidRDefault="00957743" w:rsidP="00966541">
      <w:pPr>
        <w:rPr>
          <w:sz w:val="24"/>
          <w:szCs w:val="24"/>
        </w:rPr>
      </w:pPr>
    </w:p>
    <w:p w14:paraId="302B3C1B" w14:textId="482F5814" w:rsidR="00957743" w:rsidRDefault="00BB01D1" w:rsidP="00BB01D1">
      <w:pPr>
        <w:pStyle w:val="Title"/>
        <w:jc w:val="center"/>
      </w:pPr>
      <w:r>
        <w:t xml:space="preserve">Introducing the </w:t>
      </w:r>
      <w:proofErr w:type="spellStart"/>
      <w:r>
        <w:t>Chainmaille</w:t>
      </w:r>
      <w:proofErr w:type="spellEnd"/>
      <w:r>
        <w:t xml:space="preserve"> Designer</w:t>
      </w:r>
    </w:p>
    <w:p w14:paraId="05AD9C86" w14:textId="77777777" w:rsidR="00957743" w:rsidRDefault="00957743" w:rsidP="00BB01D1">
      <w:pPr>
        <w:jc w:val="center"/>
        <w:rPr>
          <w:sz w:val="24"/>
          <w:szCs w:val="24"/>
        </w:rPr>
      </w:pPr>
    </w:p>
    <w:p w14:paraId="705A6372" w14:textId="77777777" w:rsidR="00D95303" w:rsidRDefault="00BB01D1" w:rsidP="00BB01D1">
      <w:pPr>
        <w:jc w:val="center"/>
        <w:rPr>
          <w:sz w:val="32"/>
          <w:szCs w:val="32"/>
        </w:rPr>
        <w:sectPr w:rsidR="00D95303" w:rsidSect="00BB01D1">
          <w:pgSz w:w="15840" w:h="12240" w:orient="landscape"/>
          <w:pgMar w:top="540" w:right="360" w:bottom="630" w:left="360" w:header="720" w:footer="720" w:gutter="0"/>
          <w:cols w:num="3" w:space="540"/>
          <w:docGrid w:linePitch="360"/>
        </w:sectPr>
      </w:pPr>
      <w:r w:rsidRPr="00BB01D1">
        <w:rPr>
          <w:sz w:val="32"/>
          <w:szCs w:val="32"/>
        </w:rPr>
        <w:t xml:space="preserve">An inlay planning tool for </w:t>
      </w:r>
      <w:proofErr w:type="spellStart"/>
      <w:r w:rsidRPr="00BB01D1">
        <w:rPr>
          <w:sz w:val="32"/>
          <w:szCs w:val="32"/>
        </w:rPr>
        <w:t>chainmaille</w:t>
      </w:r>
      <w:proofErr w:type="spellEnd"/>
      <w:r w:rsidRPr="00BB01D1">
        <w:rPr>
          <w:sz w:val="32"/>
          <w:szCs w:val="32"/>
        </w:rPr>
        <w:t xml:space="preserve"> makers</w:t>
      </w:r>
    </w:p>
    <w:p w14:paraId="56A5F10B" w14:textId="30B5C410" w:rsidR="00A930EB" w:rsidRPr="000C26AF" w:rsidRDefault="000C26AF" w:rsidP="00B600C1">
      <w:pPr>
        <w:ind w:left="270"/>
        <w:rPr>
          <w:sz w:val="40"/>
          <w:szCs w:val="40"/>
        </w:rPr>
      </w:pPr>
      <w:r w:rsidRPr="000C26AF">
        <w:rPr>
          <w:sz w:val="40"/>
          <w:szCs w:val="40"/>
        </w:rPr>
        <w:lastRenderedPageBreak/>
        <w:t>Some of w</w:t>
      </w:r>
      <w:r w:rsidR="00AE0666" w:rsidRPr="000C26AF">
        <w:rPr>
          <w:sz w:val="40"/>
          <w:szCs w:val="40"/>
        </w:rPr>
        <w:t>hat you will find in the</w:t>
      </w:r>
      <w:r w:rsidRPr="000C26AF">
        <w:rPr>
          <w:sz w:val="40"/>
          <w:szCs w:val="40"/>
        </w:rPr>
        <w:t xml:space="preserve"> </w:t>
      </w:r>
      <w:proofErr w:type="spellStart"/>
      <w:r w:rsidRPr="000C26AF">
        <w:rPr>
          <w:sz w:val="40"/>
          <w:szCs w:val="40"/>
        </w:rPr>
        <w:t>Chainmaille</w:t>
      </w:r>
      <w:proofErr w:type="spellEnd"/>
      <w:r w:rsidRPr="000C26AF">
        <w:rPr>
          <w:sz w:val="40"/>
          <w:szCs w:val="40"/>
        </w:rPr>
        <w:t xml:space="preserve"> Designer</w:t>
      </w:r>
      <w:r w:rsidR="00AE0666" w:rsidRPr="000C26AF">
        <w:rPr>
          <w:sz w:val="40"/>
          <w:szCs w:val="40"/>
        </w:rPr>
        <w:t xml:space="preserve"> program:</w:t>
      </w:r>
    </w:p>
    <w:tbl>
      <w:tblPr>
        <w:tblStyle w:val="TableGrid"/>
        <w:tblpPr w:leftFromText="180" w:rightFromText="180" w:vertAnchor="text" w:horzAnchor="margin" w:tblpX="270" w:tblpY="28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6"/>
        <w:gridCol w:w="5558"/>
        <w:gridCol w:w="3437"/>
      </w:tblGrid>
      <w:tr w:rsidR="00AE0666" w14:paraId="2B6134F3" w14:textId="77777777" w:rsidTr="00497EDA">
        <w:tc>
          <w:tcPr>
            <w:tcW w:w="1386" w:type="dxa"/>
          </w:tcPr>
          <w:p w14:paraId="371D0ABD" w14:textId="77777777" w:rsidR="00AE0666" w:rsidRDefault="00AE0666" w:rsidP="00497EDA">
            <w:pPr>
              <w:rPr>
                <w:sz w:val="32"/>
                <w:szCs w:val="32"/>
              </w:rPr>
            </w:pPr>
            <w:r>
              <w:rPr>
                <w:noProof/>
                <w:sz w:val="32"/>
                <w:szCs w:val="32"/>
              </w:rPr>
              <w:drawing>
                <wp:inline distT="0" distB="0" distL="0" distR="0" wp14:anchorId="49F647D9" wp14:editId="082F2BEC">
                  <wp:extent cx="733672" cy="2267712"/>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lette - Full.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33672" cy="2267712"/>
                          </a:xfrm>
                          <a:prstGeom prst="rect">
                            <a:avLst/>
                          </a:prstGeom>
                        </pic:spPr>
                      </pic:pic>
                    </a:graphicData>
                  </a:graphic>
                </wp:inline>
              </w:drawing>
            </w:r>
          </w:p>
        </w:tc>
        <w:tc>
          <w:tcPr>
            <w:tcW w:w="5558" w:type="dxa"/>
          </w:tcPr>
          <w:p w14:paraId="7031C308" w14:textId="77777777" w:rsidR="00AE0666" w:rsidRDefault="00AE0666" w:rsidP="00497EDA">
            <w:pPr>
              <w:rPr>
                <w:sz w:val="32"/>
                <w:szCs w:val="32"/>
              </w:rPr>
            </w:pPr>
            <w:r>
              <w:rPr>
                <w:noProof/>
                <w:sz w:val="32"/>
                <w:szCs w:val="32"/>
              </w:rPr>
              <w:drawing>
                <wp:inline distT="0" distB="0" distL="0" distR="0" wp14:anchorId="14B4B948" wp14:editId="7434A9A3">
                  <wp:extent cx="3392424" cy="2148853"/>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gonscale bracelet - wat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92424" cy="2148853"/>
                          </a:xfrm>
                          <a:prstGeom prst="rect">
                            <a:avLst/>
                          </a:prstGeom>
                        </pic:spPr>
                      </pic:pic>
                    </a:graphicData>
                  </a:graphic>
                </wp:inline>
              </w:drawing>
            </w:r>
          </w:p>
        </w:tc>
        <w:tc>
          <w:tcPr>
            <w:tcW w:w="3437" w:type="dxa"/>
            <w:tcBorders>
              <w:bottom w:val="single" w:sz="4" w:space="0" w:color="auto"/>
            </w:tcBorders>
          </w:tcPr>
          <w:p w14:paraId="401409F6" w14:textId="77777777" w:rsidR="00682CDE" w:rsidRDefault="00AE0666" w:rsidP="00497EDA">
            <w:r>
              <w:rPr>
                <w:noProof/>
                <w:sz w:val="32"/>
                <w:szCs w:val="32"/>
              </w:rPr>
              <w:drawing>
                <wp:inline distT="0" distB="0" distL="0" distR="0" wp14:anchorId="235CD20B" wp14:editId="3AF2C557">
                  <wp:extent cx="722376" cy="127746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lor Count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22376" cy="1277465"/>
                          </a:xfrm>
                          <a:prstGeom prst="rect">
                            <a:avLst/>
                          </a:prstGeom>
                        </pic:spPr>
                      </pic:pic>
                    </a:graphicData>
                  </a:graphic>
                </wp:inline>
              </w:drawing>
            </w:r>
            <w:r w:rsidR="00682CDE" w:rsidRPr="00AE0666">
              <w:t xml:space="preserve"> </w:t>
            </w:r>
          </w:p>
          <w:p w14:paraId="5BCEE62D" w14:textId="77777777" w:rsidR="00AE0666" w:rsidRDefault="00113C4F" w:rsidP="00497EDA">
            <w:pPr>
              <w:rPr>
                <w:sz w:val="32"/>
                <w:szCs w:val="32"/>
              </w:rPr>
            </w:pPr>
            <w:r w:rsidRPr="00113C4F">
              <w:rPr>
                <w:sz w:val="8"/>
                <w:szCs w:val="8"/>
              </w:rPr>
              <w:br/>
            </w:r>
            <w:r w:rsidR="00682CDE" w:rsidRPr="00AE0666">
              <w:t>The color counts report provides you with a count of the rings you will need, to make ordering accurately easier.</w:t>
            </w:r>
          </w:p>
        </w:tc>
      </w:tr>
      <w:tr w:rsidR="00AE0666" w14:paraId="04891ECA" w14:textId="77777777" w:rsidTr="00497EDA">
        <w:tc>
          <w:tcPr>
            <w:tcW w:w="1386" w:type="dxa"/>
          </w:tcPr>
          <w:p w14:paraId="4B3917A2" w14:textId="77777777" w:rsidR="00AE0666" w:rsidRPr="00682CDE" w:rsidRDefault="002509C0" w:rsidP="00497EDA">
            <w:r>
              <w:t xml:space="preserve">Our </w:t>
            </w:r>
            <w:r w:rsidR="00AE0666" w:rsidRPr="00682CDE">
              <w:t>“</w:t>
            </w:r>
            <w:proofErr w:type="spellStart"/>
            <w:r w:rsidR="00AE0666" w:rsidRPr="00682CDE">
              <w:t>Ringlord</w:t>
            </w:r>
            <w:proofErr w:type="spellEnd"/>
            <w:r w:rsidR="00AE0666" w:rsidRPr="00682CDE">
              <w:t xml:space="preserve"> Standard Colors” palette is included with the software.</w:t>
            </w:r>
          </w:p>
        </w:tc>
        <w:tc>
          <w:tcPr>
            <w:tcW w:w="5558" w:type="dxa"/>
            <w:tcBorders>
              <w:right w:val="single" w:sz="4" w:space="0" w:color="auto"/>
            </w:tcBorders>
          </w:tcPr>
          <w:p w14:paraId="684C7505" w14:textId="77777777" w:rsidR="00AE0666" w:rsidRPr="009E45BD" w:rsidRDefault="00AE0666" w:rsidP="00497EDA">
            <w:r w:rsidRPr="009E45BD">
              <w:t xml:space="preserve">Example shows “Water </w:t>
            </w:r>
            <w:proofErr w:type="spellStart"/>
            <w:r w:rsidRPr="009E45BD">
              <w:t>Dragonscale</w:t>
            </w:r>
            <w:proofErr w:type="spellEnd"/>
            <w:r w:rsidRPr="009E45BD">
              <w:t>” bracelet, with aluminum large rings and rubber small rings.</w:t>
            </w:r>
            <w:r>
              <w:t xml:space="preserve"> Note the zoom tools at the bottom of the window. Zooms can also be done using your mouse wheel. Note also that the edge rings are clear, showing exactly what the bracelet will look like.</w:t>
            </w:r>
          </w:p>
        </w:tc>
        <w:tc>
          <w:tcPr>
            <w:tcW w:w="3437" w:type="dxa"/>
            <w:tcBorders>
              <w:top w:val="single" w:sz="4" w:space="0" w:color="auto"/>
              <w:left w:val="single" w:sz="4" w:space="0" w:color="auto"/>
              <w:bottom w:val="single" w:sz="4" w:space="0" w:color="auto"/>
              <w:right w:val="single" w:sz="4" w:space="0" w:color="auto"/>
            </w:tcBorders>
            <w:shd w:val="clear" w:color="auto" w:fill="CCCCFF"/>
          </w:tcPr>
          <w:p w14:paraId="5832327B" w14:textId="77777777" w:rsidR="007B0352" w:rsidRPr="00DD7F50" w:rsidRDefault="007B0352" w:rsidP="00497EDA">
            <w:pPr>
              <w:jc w:val="center"/>
            </w:pPr>
          </w:p>
          <w:p w14:paraId="18C78795" w14:textId="77777777" w:rsidR="007B0352" w:rsidRPr="007B0352" w:rsidRDefault="007B0352" w:rsidP="00497EDA">
            <w:pPr>
              <w:jc w:val="center"/>
              <w:rPr>
                <w:sz w:val="32"/>
                <w:szCs w:val="32"/>
              </w:rPr>
            </w:pPr>
            <w:r w:rsidRPr="007B0352">
              <w:rPr>
                <w:sz w:val="32"/>
                <w:szCs w:val="32"/>
              </w:rPr>
              <w:t xml:space="preserve">Download now </w:t>
            </w:r>
          </w:p>
          <w:p w14:paraId="39A90C03" w14:textId="14FDE9E7" w:rsidR="00AE0666" w:rsidRDefault="007B0352" w:rsidP="00497EDA">
            <w:pPr>
              <w:jc w:val="center"/>
              <w:rPr>
                <w:sz w:val="28"/>
                <w:szCs w:val="28"/>
              </w:rPr>
            </w:pPr>
            <w:r>
              <w:rPr>
                <w:sz w:val="28"/>
                <w:szCs w:val="28"/>
              </w:rPr>
              <w:t xml:space="preserve">for FREE from </w:t>
            </w:r>
            <w:r w:rsidR="001A00BA" w:rsidRPr="00C479B9">
              <w:rPr>
                <w:sz w:val="24"/>
                <w:szCs w:val="24"/>
              </w:rPr>
              <w:t xml:space="preserve"> </w:t>
            </w:r>
            <w:r w:rsidR="001A00BA" w:rsidRPr="00C479B9">
              <w:rPr>
                <w:sz w:val="24"/>
                <w:szCs w:val="24"/>
              </w:rPr>
              <w:t>github.com/</w:t>
            </w:r>
            <w:proofErr w:type="spellStart"/>
            <w:r w:rsidR="001A00BA" w:rsidRPr="00C479B9">
              <w:rPr>
                <w:sz w:val="24"/>
                <w:szCs w:val="24"/>
              </w:rPr>
              <w:t>CMAlbrecht</w:t>
            </w:r>
            <w:proofErr w:type="spellEnd"/>
            <w:r w:rsidR="001A00BA">
              <w:rPr>
                <w:sz w:val="24"/>
                <w:szCs w:val="24"/>
              </w:rPr>
              <w:t>/</w:t>
            </w:r>
            <w:r w:rsidR="001A00BA">
              <w:rPr>
                <w:sz w:val="24"/>
                <w:szCs w:val="24"/>
              </w:rPr>
              <w:br/>
            </w:r>
            <w:proofErr w:type="spellStart"/>
            <w:r w:rsidR="001A00BA">
              <w:rPr>
                <w:sz w:val="24"/>
                <w:szCs w:val="24"/>
              </w:rPr>
              <w:t>ChainmailleDesigner</w:t>
            </w:r>
            <w:proofErr w:type="spellEnd"/>
            <w:r w:rsidR="001A00BA">
              <w:rPr>
                <w:sz w:val="24"/>
                <w:szCs w:val="24"/>
              </w:rPr>
              <w:br/>
            </w:r>
          </w:p>
          <w:p w14:paraId="6EC13131" w14:textId="36F5A7AD" w:rsidR="00DD7F50" w:rsidRPr="001A00BA" w:rsidRDefault="00DD7F50" w:rsidP="001A00BA">
            <w:pPr>
              <w:jc w:val="center"/>
            </w:pPr>
            <w:r w:rsidRPr="00DD7F50">
              <w:t>Thanks for your interest!</w:t>
            </w:r>
          </w:p>
        </w:tc>
      </w:tr>
      <w:tr w:rsidR="00AE0666" w:rsidRPr="000C26AF" w14:paraId="29132886" w14:textId="77777777" w:rsidTr="00497EDA">
        <w:tc>
          <w:tcPr>
            <w:tcW w:w="1386" w:type="dxa"/>
          </w:tcPr>
          <w:p w14:paraId="1B6ED3C6" w14:textId="50859BC5" w:rsidR="00AE0666" w:rsidRPr="00682CDE" w:rsidRDefault="00682CDE" w:rsidP="00497EDA">
            <w:r w:rsidRPr="00682CDE">
              <w:t>The palette makes it easy to assig</w:t>
            </w:r>
            <w:r>
              <w:t>n colors to your mouse buttons</w:t>
            </w:r>
            <w:r w:rsidRPr="00682CDE">
              <w:t xml:space="preserve">. </w:t>
            </w:r>
            <w:r>
              <w:t xml:space="preserve"> Currently assigned colors show on th</w:t>
            </w:r>
            <w:r w:rsidR="00B1258D">
              <w:t>e</w:t>
            </w:r>
            <w:r>
              <w:t xml:space="preserve"> rings at the top.</w:t>
            </w:r>
          </w:p>
        </w:tc>
        <w:tc>
          <w:tcPr>
            <w:tcW w:w="5558" w:type="dxa"/>
          </w:tcPr>
          <w:p w14:paraId="05BF02BD" w14:textId="77777777" w:rsidR="00AE0666" w:rsidRDefault="00AE0666" w:rsidP="00497EDA">
            <w:pPr>
              <w:rPr>
                <w:sz w:val="32"/>
                <w:szCs w:val="32"/>
              </w:rPr>
            </w:pPr>
            <w:r>
              <w:rPr>
                <w:noProof/>
                <w:sz w:val="32"/>
                <w:szCs w:val="32"/>
              </w:rPr>
              <w:drawing>
                <wp:inline distT="0" distB="0" distL="0" distR="0" wp14:anchorId="0E89702D" wp14:editId="49A13275">
                  <wp:extent cx="3392424" cy="2149806"/>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ery Zoom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92424" cy="2149806"/>
                          </a:xfrm>
                          <a:prstGeom prst="rect">
                            <a:avLst/>
                          </a:prstGeom>
                        </pic:spPr>
                      </pic:pic>
                    </a:graphicData>
                  </a:graphic>
                </wp:inline>
              </w:drawing>
            </w:r>
          </w:p>
        </w:tc>
        <w:tc>
          <w:tcPr>
            <w:tcW w:w="3437" w:type="dxa"/>
            <w:tcBorders>
              <w:top w:val="single" w:sz="4" w:space="0" w:color="auto"/>
            </w:tcBorders>
          </w:tcPr>
          <w:p w14:paraId="0BD8BBCB" w14:textId="77777777" w:rsidR="000C26AF" w:rsidRPr="000C26AF" w:rsidRDefault="000C26AF" w:rsidP="00497EDA">
            <w:pPr>
              <w:rPr>
                <w:sz w:val="8"/>
                <w:szCs w:val="8"/>
              </w:rPr>
            </w:pPr>
          </w:p>
          <w:p w14:paraId="14A917E4" w14:textId="77777777" w:rsidR="00AE0666" w:rsidRPr="000C26AF" w:rsidRDefault="00682CDE" w:rsidP="00497EDA">
            <w:pPr>
              <w:rPr>
                <w:sz w:val="20"/>
                <w:szCs w:val="20"/>
              </w:rPr>
            </w:pPr>
            <w:r w:rsidRPr="000C26AF">
              <w:rPr>
                <w:noProof/>
                <w:sz w:val="20"/>
                <w:szCs w:val="20"/>
              </w:rPr>
              <w:drawing>
                <wp:inline distT="0" distB="0" distL="0" distR="0" wp14:anchorId="4819909D" wp14:editId="17CDB646">
                  <wp:extent cx="1990827" cy="16824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ign Informat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90827" cy="1682496"/>
                          </a:xfrm>
                          <a:prstGeom prst="rect">
                            <a:avLst/>
                          </a:prstGeom>
                        </pic:spPr>
                      </pic:pic>
                    </a:graphicData>
                  </a:graphic>
                </wp:inline>
              </w:drawing>
            </w:r>
          </w:p>
          <w:p w14:paraId="360641B2" w14:textId="77777777" w:rsidR="00682CDE" w:rsidRPr="00113C4F" w:rsidRDefault="00682CDE" w:rsidP="00497EDA">
            <w:r w:rsidRPr="00113C4F">
              <w:t>The design window</w:t>
            </w:r>
            <w:r w:rsidR="00B27FA5" w:rsidRPr="00113C4F">
              <w:t>s store</w:t>
            </w:r>
            <w:r w:rsidRPr="00113C4F">
              <w:t xml:space="preserve"> information about your project, making it easier to keep track of </w:t>
            </w:r>
          </w:p>
        </w:tc>
      </w:tr>
      <w:tr w:rsidR="00682CDE" w14:paraId="60F58FBC" w14:textId="77777777" w:rsidTr="00EB5491">
        <w:trPr>
          <w:trHeight w:val="607"/>
        </w:trPr>
        <w:tc>
          <w:tcPr>
            <w:tcW w:w="1386" w:type="dxa"/>
          </w:tcPr>
          <w:p w14:paraId="5F0674DE" w14:textId="77777777" w:rsidR="00682CDE" w:rsidRPr="00682CDE" w:rsidRDefault="00682CDE" w:rsidP="00497EDA"/>
        </w:tc>
        <w:tc>
          <w:tcPr>
            <w:tcW w:w="5558" w:type="dxa"/>
          </w:tcPr>
          <w:p w14:paraId="15BE60D6" w14:textId="77777777" w:rsidR="00682CDE" w:rsidRPr="00682CDE" w:rsidRDefault="00682CDE" w:rsidP="00497EDA">
            <w:pPr>
              <w:rPr>
                <w:noProof/>
              </w:rPr>
            </w:pPr>
            <w:r w:rsidRPr="00682CDE">
              <w:rPr>
                <w:noProof/>
              </w:rPr>
              <w:t xml:space="preserve">The zoom goes in far enough </w:t>
            </w:r>
            <w:r w:rsidR="00113C4F">
              <w:rPr>
                <w:noProof/>
              </w:rPr>
              <w:t xml:space="preserve">for you </w:t>
            </w:r>
            <w:r w:rsidRPr="00682CDE">
              <w:rPr>
                <w:noProof/>
              </w:rPr>
              <w:t>to be certain of which ring</w:t>
            </w:r>
            <w:r w:rsidR="00113C4F">
              <w:rPr>
                <w:noProof/>
              </w:rPr>
              <w:t xml:space="preserve"> it is that</w:t>
            </w:r>
            <w:r w:rsidRPr="00682CDE">
              <w:rPr>
                <w:noProof/>
              </w:rPr>
              <w:t xml:space="preserve"> is receiving a color assignment. </w:t>
            </w:r>
          </w:p>
        </w:tc>
        <w:tc>
          <w:tcPr>
            <w:tcW w:w="3437" w:type="dxa"/>
          </w:tcPr>
          <w:p w14:paraId="4395B2B5" w14:textId="77777777" w:rsidR="00682CDE" w:rsidRPr="00682CDE" w:rsidRDefault="00113C4F" w:rsidP="00497EDA">
            <w:r w:rsidRPr="00113C4F">
              <w:t>multiple similar projects.</w:t>
            </w:r>
          </w:p>
        </w:tc>
      </w:tr>
    </w:tbl>
    <w:tbl>
      <w:tblPr>
        <w:tblStyle w:val="TableGrid"/>
        <w:tblpPr w:leftFromText="180" w:rightFromText="180" w:vertAnchor="text" w:horzAnchor="page" w:tblpX="11081" w:tblpY="16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6"/>
      </w:tblGrid>
      <w:tr w:rsidR="002509C0" w14:paraId="2FFD9A31" w14:textId="77777777" w:rsidTr="00EE6199">
        <w:tc>
          <w:tcPr>
            <w:tcW w:w="3786" w:type="dxa"/>
          </w:tcPr>
          <w:p w14:paraId="47981229" w14:textId="77777777" w:rsidR="002509C0" w:rsidRDefault="002509C0" w:rsidP="00EE6199">
            <w:pPr>
              <w:rPr>
                <w:sz w:val="32"/>
                <w:szCs w:val="32"/>
              </w:rPr>
            </w:pPr>
            <w:r>
              <w:rPr>
                <w:noProof/>
                <w:sz w:val="32"/>
                <w:szCs w:val="32"/>
              </w:rPr>
              <w:drawing>
                <wp:inline distT="0" distB="0" distL="0" distR="0" wp14:anchorId="49D649BC" wp14:editId="3CD794E1">
                  <wp:extent cx="2266950" cy="20732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laid Design - During Painting.PNG"/>
                          <pic:cNvPicPr/>
                        </pic:nvPicPr>
                        <pic:blipFill rotWithShape="1">
                          <a:blip r:embed="rId12" cstate="print">
                            <a:extLst>
                              <a:ext uri="{28A0092B-C50C-407E-A947-70E740481C1C}">
                                <a14:useLocalDpi xmlns:a14="http://schemas.microsoft.com/office/drawing/2010/main" val="0"/>
                              </a:ext>
                            </a:extLst>
                          </a:blip>
                          <a:srcRect t="-2954" r="33166" b="6499"/>
                          <a:stretch/>
                        </pic:blipFill>
                        <pic:spPr bwMode="auto">
                          <a:xfrm>
                            <a:off x="0" y="0"/>
                            <a:ext cx="2267299" cy="2073594"/>
                          </a:xfrm>
                          <a:prstGeom prst="rect">
                            <a:avLst/>
                          </a:prstGeom>
                          <a:ln>
                            <a:noFill/>
                          </a:ln>
                          <a:extLst>
                            <a:ext uri="{53640926-AAD7-44D8-BBD7-CCE9431645EC}">
                              <a14:shadowObscured xmlns:a14="http://schemas.microsoft.com/office/drawing/2010/main"/>
                            </a:ext>
                          </a:extLst>
                        </pic:spPr>
                      </pic:pic>
                    </a:graphicData>
                  </a:graphic>
                </wp:inline>
              </w:drawing>
            </w:r>
          </w:p>
        </w:tc>
      </w:tr>
      <w:tr w:rsidR="002509C0" w:rsidRPr="002509C0" w14:paraId="40321502" w14:textId="77777777" w:rsidTr="00EE6199">
        <w:tc>
          <w:tcPr>
            <w:tcW w:w="3786" w:type="dxa"/>
          </w:tcPr>
          <w:p w14:paraId="2F1127D6" w14:textId="77777777" w:rsidR="002509C0" w:rsidRPr="002509C0" w:rsidRDefault="002509C0" w:rsidP="00EE6199">
            <w:pPr>
              <w:rPr>
                <w:noProof/>
              </w:rPr>
            </w:pPr>
            <w:r w:rsidRPr="002509C0">
              <w:rPr>
                <w:noProof/>
              </w:rPr>
              <w:t xml:space="preserve"> The overlay tool makes it possible to accurately reproduce extant graphics, from logos to photographs. The </w:t>
            </w:r>
            <w:r w:rsidR="00AD2C74">
              <w:rPr>
                <w:noProof/>
              </w:rPr>
              <w:t xml:space="preserve">only </w:t>
            </w:r>
            <w:r w:rsidRPr="002509C0">
              <w:rPr>
                <w:noProof/>
              </w:rPr>
              <w:t>limits are the resolution of your weave</w:t>
            </w:r>
            <w:r w:rsidR="00AD2C74">
              <w:rPr>
                <w:noProof/>
              </w:rPr>
              <w:t xml:space="preserve"> and the range of your colors</w:t>
            </w:r>
            <w:r w:rsidRPr="002509C0">
              <w:rPr>
                <w:noProof/>
              </w:rPr>
              <w:t>.</w:t>
            </w:r>
          </w:p>
        </w:tc>
      </w:tr>
      <w:tr w:rsidR="002509C0" w14:paraId="6E389928" w14:textId="77777777" w:rsidTr="00EE6199">
        <w:tc>
          <w:tcPr>
            <w:tcW w:w="3786" w:type="dxa"/>
          </w:tcPr>
          <w:p w14:paraId="5C5CC684" w14:textId="77777777" w:rsidR="002509C0" w:rsidRDefault="00B27FA5" w:rsidP="00EE6199">
            <w:pPr>
              <w:rPr>
                <w:sz w:val="32"/>
                <w:szCs w:val="32"/>
              </w:rPr>
            </w:pPr>
            <w:r>
              <w:rPr>
                <w:noProof/>
              </w:rPr>
              <w:drawing>
                <wp:inline distT="0" distB="0" distL="0" distR="0" wp14:anchorId="35773E93" wp14:editId="3AA86824">
                  <wp:extent cx="1758358" cy="1140619"/>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Design - Weave and Siz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09129" cy="1173554"/>
                          </a:xfrm>
                          <a:prstGeom prst="rect">
                            <a:avLst/>
                          </a:prstGeom>
                        </pic:spPr>
                      </pic:pic>
                    </a:graphicData>
                  </a:graphic>
                </wp:inline>
              </w:drawing>
            </w:r>
          </w:p>
        </w:tc>
      </w:tr>
      <w:tr w:rsidR="002509C0" w14:paraId="3A3D06AB" w14:textId="77777777" w:rsidTr="00EE6199">
        <w:tc>
          <w:tcPr>
            <w:tcW w:w="3786" w:type="dxa"/>
          </w:tcPr>
          <w:p w14:paraId="0C588041" w14:textId="77777777" w:rsidR="00B27FA5" w:rsidRPr="002509C0" w:rsidRDefault="00B27FA5" w:rsidP="00EE6199">
            <w:r>
              <w:t xml:space="preserve">Your designs can be specified in units of </w:t>
            </w:r>
            <w:proofErr w:type="spellStart"/>
            <w:r>
              <w:t>maille</w:t>
            </w:r>
            <w:proofErr w:type="spellEnd"/>
            <w:r>
              <w:t xml:space="preserve"> or by measurement, with or without wraps. The point of view is of building the </w:t>
            </w:r>
            <w:proofErr w:type="spellStart"/>
            <w:r>
              <w:t>maille</w:t>
            </w:r>
            <w:proofErr w:type="spellEnd"/>
            <w:r>
              <w:t>.</w:t>
            </w:r>
          </w:p>
        </w:tc>
      </w:tr>
      <w:tr w:rsidR="00B27FA5" w14:paraId="700BF371" w14:textId="77777777" w:rsidTr="00EE6199">
        <w:tc>
          <w:tcPr>
            <w:tcW w:w="3786" w:type="dxa"/>
          </w:tcPr>
          <w:p w14:paraId="5235ABC8" w14:textId="77777777" w:rsidR="00B27FA5" w:rsidRPr="002509C0" w:rsidRDefault="00B27FA5" w:rsidP="00EE6199">
            <w:r>
              <w:rPr>
                <w:noProof/>
                <w:sz w:val="32"/>
                <w:szCs w:val="32"/>
              </w:rPr>
              <w:drawing>
                <wp:inline distT="0" distB="0" distL="0" distR="0" wp14:anchorId="69B005A4" wp14:editId="20D5593E">
                  <wp:extent cx="1764792" cy="929591"/>
                  <wp:effectExtent l="0" t="0" r="698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ange Design Siz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64792" cy="929591"/>
                          </a:xfrm>
                          <a:prstGeom prst="rect">
                            <a:avLst/>
                          </a:prstGeom>
                        </pic:spPr>
                      </pic:pic>
                    </a:graphicData>
                  </a:graphic>
                </wp:inline>
              </w:drawing>
            </w:r>
          </w:p>
        </w:tc>
      </w:tr>
      <w:tr w:rsidR="00B27FA5" w14:paraId="7C67ADBE" w14:textId="77777777" w:rsidTr="00EE6199">
        <w:tc>
          <w:tcPr>
            <w:tcW w:w="3786" w:type="dxa"/>
          </w:tcPr>
          <w:p w14:paraId="15872373" w14:textId="77777777" w:rsidR="00B27FA5" w:rsidRPr="002509C0" w:rsidRDefault="00B27FA5" w:rsidP="00EE6199">
            <w:r w:rsidRPr="002509C0">
              <w:t>If you find that you need to alter the numbe</w:t>
            </w:r>
            <w:r w:rsidR="006B445F">
              <w:t>rs of rings, rows, or columns, t</w:t>
            </w:r>
            <w:r w:rsidRPr="002509C0">
              <w:t>he change design tool makes that easy. No need to start again from scratch!</w:t>
            </w:r>
          </w:p>
        </w:tc>
      </w:tr>
    </w:tbl>
    <w:p w14:paraId="3081505B" w14:textId="77777777" w:rsidR="003D1DEA" w:rsidRDefault="003D1DEA" w:rsidP="003D1DEA">
      <w:pPr>
        <w:rPr>
          <w:sz w:val="32"/>
          <w:szCs w:val="32"/>
        </w:rPr>
      </w:pPr>
    </w:p>
    <w:p w14:paraId="6BF4701F" w14:textId="77777777" w:rsidR="00A930EB" w:rsidRDefault="00A930EB" w:rsidP="00D95303">
      <w:pPr>
        <w:rPr>
          <w:sz w:val="32"/>
          <w:szCs w:val="32"/>
        </w:rPr>
      </w:pPr>
    </w:p>
    <w:p w14:paraId="1B7E56E4" w14:textId="77777777" w:rsidR="00D95303" w:rsidRDefault="00D95303" w:rsidP="00D95303">
      <w:pPr>
        <w:rPr>
          <w:sz w:val="32"/>
          <w:szCs w:val="32"/>
        </w:rPr>
      </w:pPr>
    </w:p>
    <w:p w14:paraId="58D82598" w14:textId="77777777" w:rsidR="00D95303" w:rsidRDefault="00D95303" w:rsidP="00D95303">
      <w:pPr>
        <w:rPr>
          <w:sz w:val="32"/>
          <w:szCs w:val="32"/>
        </w:rPr>
      </w:pPr>
    </w:p>
    <w:p w14:paraId="77271DF8" w14:textId="77777777" w:rsidR="00D95303" w:rsidRDefault="00D95303" w:rsidP="00D95303">
      <w:pPr>
        <w:rPr>
          <w:sz w:val="32"/>
          <w:szCs w:val="32"/>
        </w:rPr>
      </w:pPr>
    </w:p>
    <w:p w14:paraId="32B5A68F" w14:textId="77777777" w:rsidR="00D95303" w:rsidRDefault="00D95303" w:rsidP="00D95303">
      <w:pPr>
        <w:rPr>
          <w:sz w:val="32"/>
          <w:szCs w:val="32"/>
        </w:rPr>
      </w:pPr>
    </w:p>
    <w:p w14:paraId="7DC39257" w14:textId="77777777" w:rsidR="00D95303" w:rsidRDefault="00D95303" w:rsidP="00D95303">
      <w:pPr>
        <w:rPr>
          <w:sz w:val="32"/>
          <w:szCs w:val="32"/>
        </w:rPr>
      </w:pPr>
    </w:p>
    <w:p w14:paraId="52D1FE01" w14:textId="77777777" w:rsidR="00D95303" w:rsidRDefault="00D95303" w:rsidP="00D95303">
      <w:pPr>
        <w:rPr>
          <w:sz w:val="32"/>
          <w:szCs w:val="32"/>
        </w:rPr>
      </w:pPr>
    </w:p>
    <w:p w14:paraId="5D0A4381" w14:textId="77777777" w:rsidR="00D95303" w:rsidRDefault="00D95303" w:rsidP="00D95303">
      <w:pPr>
        <w:rPr>
          <w:sz w:val="32"/>
          <w:szCs w:val="32"/>
        </w:rPr>
      </w:pPr>
    </w:p>
    <w:p w14:paraId="6DCC8F37" w14:textId="77777777" w:rsidR="00D95303" w:rsidRDefault="00D95303" w:rsidP="00D95303">
      <w:pPr>
        <w:rPr>
          <w:sz w:val="32"/>
          <w:szCs w:val="32"/>
        </w:rPr>
      </w:pPr>
    </w:p>
    <w:p w14:paraId="5B9F2BA3" w14:textId="77777777" w:rsidR="00D95303" w:rsidRDefault="00D95303" w:rsidP="00D95303">
      <w:pPr>
        <w:rPr>
          <w:sz w:val="32"/>
          <w:szCs w:val="32"/>
        </w:rPr>
      </w:pPr>
    </w:p>
    <w:p w14:paraId="0459F365" w14:textId="77777777" w:rsidR="00D95303" w:rsidRDefault="00D95303" w:rsidP="00D95303">
      <w:pPr>
        <w:rPr>
          <w:sz w:val="32"/>
          <w:szCs w:val="32"/>
        </w:rPr>
      </w:pPr>
    </w:p>
    <w:p w14:paraId="09DB21BE" w14:textId="77777777" w:rsidR="00D95303" w:rsidRDefault="00D95303" w:rsidP="00D95303">
      <w:pPr>
        <w:rPr>
          <w:sz w:val="32"/>
          <w:szCs w:val="32"/>
        </w:rPr>
      </w:pPr>
    </w:p>
    <w:p w14:paraId="36AA2468" w14:textId="77777777" w:rsidR="00D95303" w:rsidRDefault="00D95303" w:rsidP="00D95303">
      <w:pPr>
        <w:rPr>
          <w:sz w:val="32"/>
          <w:szCs w:val="32"/>
        </w:rPr>
      </w:pPr>
    </w:p>
    <w:p w14:paraId="38436DF7" w14:textId="77777777" w:rsidR="00D95303" w:rsidRDefault="00D95303" w:rsidP="00D95303">
      <w:pPr>
        <w:rPr>
          <w:sz w:val="32"/>
          <w:szCs w:val="32"/>
        </w:rPr>
      </w:pPr>
    </w:p>
    <w:p w14:paraId="0DDE81D0" w14:textId="77777777" w:rsidR="00D95303" w:rsidRDefault="00D95303" w:rsidP="00D95303">
      <w:pPr>
        <w:rPr>
          <w:sz w:val="32"/>
          <w:szCs w:val="32"/>
        </w:rPr>
      </w:pPr>
    </w:p>
    <w:p w14:paraId="2C26BD50" w14:textId="77777777" w:rsidR="00D95303" w:rsidRDefault="00D95303" w:rsidP="00D95303">
      <w:pPr>
        <w:rPr>
          <w:sz w:val="32"/>
          <w:szCs w:val="32"/>
        </w:rPr>
      </w:pPr>
    </w:p>
    <w:p w14:paraId="65397B1B" w14:textId="77777777" w:rsidR="00C067F8" w:rsidRPr="00C067F8" w:rsidRDefault="00C067F8" w:rsidP="00C067F8">
      <w:pPr>
        <w:rPr>
          <w:sz w:val="32"/>
          <w:szCs w:val="32"/>
        </w:rPr>
      </w:pPr>
    </w:p>
    <w:sectPr w:rsidR="00C067F8" w:rsidRPr="00C067F8" w:rsidSect="00C067F8">
      <w:type w:val="continuous"/>
      <w:pgSz w:w="15840" w:h="12240" w:orient="landscape"/>
      <w:pgMar w:top="540" w:right="360" w:bottom="630" w:left="360" w:header="720" w:footer="720" w:gutter="0"/>
      <w:cols w:space="54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541"/>
    <w:rsid w:val="000C26AF"/>
    <w:rsid w:val="000F2068"/>
    <w:rsid w:val="0010267C"/>
    <w:rsid w:val="00113C4F"/>
    <w:rsid w:val="00140C18"/>
    <w:rsid w:val="00191A43"/>
    <w:rsid w:val="001A00BA"/>
    <w:rsid w:val="001C2A38"/>
    <w:rsid w:val="002509C0"/>
    <w:rsid w:val="003D1DEA"/>
    <w:rsid w:val="00453BF1"/>
    <w:rsid w:val="0047372B"/>
    <w:rsid w:val="00497EDA"/>
    <w:rsid w:val="00512F1F"/>
    <w:rsid w:val="00682CDE"/>
    <w:rsid w:val="006A0CA9"/>
    <w:rsid w:val="006B445F"/>
    <w:rsid w:val="0070035B"/>
    <w:rsid w:val="0071271B"/>
    <w:rsid w:val="007B0352"/>
    <w:rsid w:val="00827F2F"/>
    <w:rsid w:val="00957743"/>
    <w:rsid w:val="00966541"/>
    <w:rsid w:val="009E45BD"/>
    <w:rsid w:val="00A930EB"/>
    <w:rsid w:val="00AD2C74"/>
    <w:rsid w:val="00AE0666"/>
    <w:rsid w:val="00B1258D"/>
    <w:rsid w:val="00B27FA5"/>
    <w:rsid w:val="00B600C1"/>
    <w:rsid w:val="00B75B08"/>
    <w:rsid w:val="00BB01D1"/>
    <w:rsid w:val="00C067F8"/>
    <w:rsid w:val="00C479B9"/>
    <w:rsid w:val="00CC5FE8"/>
    <w:rsid w:val="00CE5C12"/>
    <w:rsid w:val="00D95303"/>
    <w:rsid w:val="00DB08FE"/>
    <w:rsid w:val="00DD6997"/>
    <w:rsid w:val="00DD7F50"/>
    <w:rsid w:val="00EB5491"/>
    <w:rsid w:val="00EC33B8"/>
    <w:rsid w:val="00EC3717"/>
    <w:rsid w:val="00EE6199"/>
    <w:rsid w:val="00F964A2"/>
    <w:rsid w:val="00FD18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4A2BE"/>
  <w15:chartTrackingRefBased/>
  <w15:docId w15:val="{8259E605-18FC-4C63-99E3-E20968B83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577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BB01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01D1"/>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EE61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6199"/>
    <w:rPr>
      <w:rFonts w:ascii="Segoe UI" w:hAnsi="Segoe UI" w:cs="Segoe UI"/>
      <w:sz w:val="18"/>
      <w:szCs w:val="18"/>
    </w:rPr>
  </w:style>
  <w:style w:type="character" w:styleId="Hyperlink">
    <w:name w:val="Hyperlink"/>
    <w:basedOn w:val="DefaultParagraphFont"/>
    <w:uiPriority w:val="99"/>
    <w:unhideWhenUsed/>
    <w:rsid w:val="00DD7F50"/>
    <w:rPr>
      <w:color w:val="0563C1" w:themeColor="hyperlink"/>
      <w:u w:val="single"/>
    </w:rPr>
  </w:style>
  <w:style w:type="character" w:styleId="UnresolvedMention">
    <w:name w:val="Unresolved Mention"/>
    <w:basedOn w:val="DefaultParagraphFont"/>
    <w:uiPriority w:val="99"/>
    <w:semiHidden/>
    <w:unhideWhenUsed/>
    <w:rsid w:val="00DD7F5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C2C1B-0012-4554-BA0F-83EF0AC2D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Pages>
  <Words>530</Words>
  <Characters>3027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Elsa</dc:creator>
  <cp:keywords/>
  <dc:description/>
  <cp:lastModifiedBy>Christopher Albrecht</cp:lastModifiedBy>
  <cp:revision>6</cp:revision>
  <cp:lastPrinted>2017-12-16T00:35:00Z</cp:lastPrinted>
  <dcterms:created xsi:type="dcterms:W3CDTF">2017-12-16T00:56:00Z</dcterms:created>
  <dcterms:modified xsi:type="dcterms:W3CDTF">2022-02-08T20:12:00Z</dcterms:modified>
</cp:coreProperties>
</file>