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80" w:lineRule="auto"/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hint="eastAsia" w:ascii="Tahoma" w:hAnsi="Tahoma" w:cs="Tahoma"/>
          <w:b/>
          <w:bCs/>
          <w:sz w:val="44"/>
          <w:szCs w:val="44"/>
        </w:rPr>
        <w:t>《单片机原理及接口技术》</w:t>
      </w:r>
    </w:p>
    <w:p>
      <w:pPr>
        <w:spacing w:beforeLines="50" w:afterLines="50" w:line="480" w:lineRule="auto"/>
        <w:jc w:val="center"/>
        <w:rPr>
          <w:rFonts w:ascii="宋体" w:hAnsi="宋体" w:cs="Tahoma"/>
          <w:b/>
          <w:bCs/>
          <w:sz w:val="44"/>
          <w:szCs w:val="44"/>
        </w:rPr>
      </w:pPr>
      <w:r>
        <w:rPr>
          <w:rFonts w:hint="eastAsia" w:ascii="Tahoma" w:hAnsi="Tahoma" w:cs="Tahoma"/>
          <w:b/>
          <w:bCs/>
          <w:sz w:val="44"/>
          <w:szCs w:val="44"/>
        </w:rPr>
        <w:t>——课程</w:t>
      </w:r>
      <w:r>
        <w:rPr>
          <w:rFonts w:ascii="宋体" w:hAnsi="宋体" w:cs="Tahoma"/>
          <w:b/>
          <w:bCs/>
          <w:sz w:val="44"/>
          <w:szCs w:val="44"/>
        </w:rPr>
        <w:t>设计任务书</w:t>
      </w:r>
    </w:p>
    <w:p>
      <w:pPr>
        <w:pStyle w:val="2"/>
        <w:rPr>
          <w:rFonts w:hint="eastAsia"/>
        </w:rPr>
      </w:pPr>
      <w:r>
        <w:t>1设计题目：</w:t>
      </w:r>
    </w:p>
    <w:p>
      <w:pPr>
        <w:tabs>
          <w:tab w:val="left" w:pos="720"/>
        </w:tabs>
        <w:spacing w:line="360" w:lineRule="auto"/>
        <w:ind w:firstLine="720" w:firstLineChars="300"/>
        <w:rPr>
          <w:rFonts w:ascii="黑体" w:hAnsi="黑体" w:eastAsia="黑体" w:cs="Tahoma"/>
          <w:b/>
          <w:bCs w:val="0"/>
          <w:sz w:val="24"/>
        </w:rPr>
      </w:pPr>
      <w:r>
        <w:rPr>
          <w:rFonts w:hint="eastAsia" w:ascii="黑体" w:hAnsi="黑体" w:eastAsia="黑体" w:cs="Tahoma"/>
          <w:bCs/>
          <w:sz w:val="24"/>
        </w:rPr>
        <w:t>基于C</w:t>
      </w:r>
      <w:r>
        <w:rPr>
          <w:rFonts w:hint="eastAsia" w:ascii="黑体" w:hAnsi="黑体" w:eastAsia="黑体" w:cs="Tahoma"/>
          <w:b/>
          <w:bCs w:val="0"/>
          <w:sz w:val="24"/>
        </w:rPr>
        <w:t>51单片机的综合实验板设计</w:t>
      </w:r>
    </w:p>
    <w:p>
      <w:pPr>
        <w:pStyle w:val="2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2功能要求</w:t>
      </w:r>
    </w:p>
    <w:p>
      <w:pPr>
        <w:pStyle w:val="9"/>
        <w:numPr>
          <w:ilvl w:val="0"/>
          <w:numId w:val="1"/>
        </w:numPr>
        <w:tabs>
          <w:tab w:val="left" w:pos="720"/>
        </w:tabs>
        <w:spacing w:line="360" w:lineRule="auto"/>
        <w:ind w:firstLineChars="0"/>
        <w:rPr>
          <w:rFonts w:hint="eastAsia" w:ascii="黑体" w:hAnsi="黑体" w:eastAsia="黑体" w:cs="Tahoma"/>
          <w:sz w:val="24"/>
        </w:rPr>
      </w:pPr>
      <w:r>
        <w:rPr>
          <w:rFonts w:hint="eastAsia" w:ascii="黑体" w:hAnsi="黑体" w:eastAsia="黑体" w:cs="Tahoma"/>
          <w:sz w:val="24"/>
        </w:rPr>
        <w:t>按下K1按键，8个LED灯从上至下依次点亮。</w:t>
      </w:r>
    </w:p>
    <w:p>
      <w:pPr>
        <w:pStyle w:val="9"/>
        <w:numPr>
          <w:ilvl w:val="0"/>
          <w:numId w:val="1"/>
        </w:numPr>
        <w:tabs>
          <w:tab w:val="left" w:pos="720"/>
        </w:tabs>
        <w:spacing w:line="360" w:lineRule="auto"/>
        <w:ind w:firstLineChars="0"/>
        <w:rPr>
          <w:rFonts w:hint="eastAsia" w:ascii="黑体" w:hAnsi="黑体" w:eastAsia="黑体" w:cs="Tahoma"/>
          <w:sz w:val="24"/>
        </w:rPr>
      </w:pPr>
      <w:r>
        <w:rPr>
          <w:rFonts w:hint="eastAsia" w:ascii="黑体" w:hAnsi="黑体" w:eastAsia="黑体" w:cs="Tahoma"/>
          <w:sz w:val="24"/>
        </w:rPr>
        <w:t>按下K2按键，8个LED灯亮1s灭（学号后两位）秒</w:t>
      </w:r>
    </w:p>
    <w:p>
      <w:pPr>
        <w:pStyle w:val="9"/>
        <w:numPr>
          <w:ilvl w:val="0"/>
          <w:numId w:val="1"/>
        </w:numPr>
        <w:tabs>
          <w:tab w:val="left" w:pos="720"/>
        </w:tabs>
        <w:spacing w:line="360" w:lineRule="auto"/>
        <w:ind w:firstLineChars="0"/>
        <w:rPr>
          <w:rFonts w:hint="eastAsia" w:ascii="黑体" w:hAnsi="黑体" w:eastAsia="黑体" w:cs="Tahoma"/>
          <w:sz w:val="24"/>
        </w:rPr>
      </w:pPr>
      <w:r>
        <w:rPr>
          <w:rFonts w:hint="eastAsia" w:ascii="黑体" w:hAnsi="黑体" w:eastAsia="黑体" w:cs="Tahoma"/>
          <w:sz w:val="24"/>
        </w:rPr>
        <w:t>按下K3按键，使用A/D转换芯片（TLC5615）实现呼吸灯；</w:t>
      </w:r>
    </w:p>
    <w:p>
      <w:pPr>
        <w:pStyle w:val="9"/>
        <w:numPr>
          <w:ilvl w:val="0"/>
          <w:numId w:val="1"/>
        </w:numPr>
        <w:tabs>
          <w:tab w:val="left" w:pos="720"/>
        </w:tabs>
        <w:spacing w:line="360" w:lineRule="auto"/>
        <w:ind w:firstLineChars="0"/>
        <w:rPr>
          <w:rFonts w:hint="eastAsia" w:ascii="黑体" w:hAnsi="黑体" w:eastAsia="黑体" w:cs="Tahoma"/>
          <w:sz w:val="24"/>
        </w:rPr>
      </w:pPr>
      <w:r>
        <w:rPr>
          <w:rFonts w:hint="eastAsia" w:ascii="黑体" w:hAnsi="黑体" w:eastAsia="黑体" w:cs="Tahoma"/>
          <w:sz w:val="24"/>
        </w:rPr>
        <w:t>按下K4按键，使用D/A转换芯片（TLC549）显示电位器阻值。</w:t>
      </w:r>
    </w:p>
    <w:p>
      <w:pPr>
        <w:pStyle w:val="2"/>
        <w:rPr>
          <w:color w:val="FF0000"/>
        </w:rPr>
      </w:pPr>
      <w:r>
        <w:rPr>
          <w:rFonts w:hint="eastAsia"/>
        </w:rPr>
        <w:t>3 最终提交资料</w:t>
      </w:r>
      <w:r>
        <w:rPr>
          <w:rFonts w:hint="eastAsia"/>
          <w:color w:val="FF0000"/>
        </w:rPr>
        <w:t>（纸质版和电子版各一份）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原理图 一张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仿真图（proteus软件）一张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PCB图（Altium Designer软件）一张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 xml:space="preserve">焊接电路板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答辩PPT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课程设计说明书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成绩评定</w:t>
      </w:r>
    </w:p>
    <w:p>
      <w:pPr>
        <w:ind w:firstLine="210" w:firstLineChars="100"/>
        <w:rPr>
          <w:rFonts w:hint="eastAsia" w:ascii="黑体" w:hAnsi="黑体" w:eastAsia="黑体"/>
          <w:sz w:val="24"/>
        </w:rPr>
      </w:pP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24"/>
        </w:rPr>
        <w:t>成绩= 制作过程（50%）+提交资料（30%）+答辩（20%）</w:t>
      </w:r>
    </w:p>
    <w:p>
      <w:pPr>
        <w:ind w:firstLine="240" w:firstLineChars="100"/>
        <w:rPr>
          <w:rFonts w:hint="eastAsia" w:ascii="黑体" w:hAnsi="黑体" w:eastAsia="黑体"/>
          <w:sz w:val="24"/>
        </w:rPr>
      </w:pPr>
    </w:p>
    <w:p>
      <w:pPr>
        <w:ind w:firstLine="240" w:firstLineChars="100"/>
        <w:rPr>
          <w:rFonts w:hint="eastAsia" w:ascii="黑体" w:hAnsi="黑体" w:eastAsia="黑体"/>
          <w:sz w:val="24"/>
        </w:rPr>
      </w:pPr>
    </w:p>
    <w:p>
      <w:pPr>
        <w:ind w:firstLine="240" w:firstLineChars="100"/>
        <w:rPr>
          <w:rFonts w:hint="eastAsia" w:ascii="黑体" w:hAnsi="黑体" w:eastAsia="黑体"/>
          <w:sz w:val="24"/>
        </w:rPr>
      </w:pPr>
    </w:p>
    <w:p>
      <w:pPr>
        <w:ind w:firstLine="240" w:firstLineChars="100"/>
        <w:rPr>
          <w:rFonts w:ascii="黑体" w:hAnsi="黑体" w:eastAsia="黑体"/>
          <w:sz w:val="24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制作进度安排</w:t>
      </w:r>
    </w:p>
    <w:tbl>
      <w:tblPr>
        <w:tblStyle w:val="5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52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原理图绘制：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根据给出的设计要求，查找资料设计电路；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对设计电路使用Proteus软件仿真检验正确性；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绘制PCB图</w:t>
            </w:r>
            <w:r>
              <w:rPr>
                <w:rFonts w:hint="eastAsia"/>
              </w:rPr>
              <w:t>：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 w:ascii="黑体" w:hAnsi="黑体" w:eastAsia="黑体" w:cs="Tahoma"/>
                <w:bCs/>
                <w:sz w:val="24"/>
              </w:rPr>
              <w:t>Altium Designer</w:t>
            </w:r>
            <w:r>
              <w:rPr>
                <w:rFonts w:hint="eastAsia"/>
              </w:rPr>
              <w:t>软件绘制原理图；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画出PCB图。注意：封装要符合要求，最好采用直插封装，P0/P1/P2/P3口要留出接口 方便《机电一体化系统设计课程设计》使用。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送去制版。上面要标注：</w:t>
            </w:r>
          </w:p>
          <w:p>
            <w:pPr>
              <w:pStyle w:val="9"/>
              <w:ind w:left="359" w:leftChars="171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湖北工业大学工程技术学院 </w:t>
            </w:r>
          </w:p>
          <w:p>
            <w:pPr>
              <w:pStyle w:val="9"/>
              <w:ind w:left="359" w:leftChars="171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19</w:t>
            </w:r>
            <w:r>
              <w:rPr>
                <w:rFonts w:hint="eastAsia"/>
                <w:color w:val="FF0000"/>
              </w:rPr>
              <w:t>GBxx班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购买元器件（</w:t>
            </w:r>
            <w:r>
              <w:rPr>
                <w:rFonts w:hint="eastAsia" w:ascii="宋体" w:hAnsi="宋体" w:cs="Tahoma"/>
                <w:b/>
                <w:bCs/>
                <w:color w:val="FF0000"/>
                <w:szCs w:val="21"/>
              </w:rPr>
              <w:t>要求列举出元器件型号规格及其数量，</w:t>
            </w:r>
            <w:r>
              <w:rPr>
                <w:rFonts w:hint="eastAsia"/>
                <w:b/>
                <w:color w:val="FF0000"/>
                <w:szCs w:val="21"/>
              </w:rPr>
              <w:t>购买清单发给老师，一定让老师看清楚没问题在购买，记得开发票）</w:t>
            </w:r>
          </w:p>
          <w:p>
            <w:pPr>
              <w:rPr>
                <w:rFonts w:hint="eastAsia"/>
                <w:b/>
                <w:color w:val="0B0BB5"/>
              </w:rPr>
            </w:pPr>
            <w:r>
              <w:rPr>
                <w:b/>
                <w:color w:val="0B0BB5"/>
              </w:rPr>
              <w:t>名称：湖北工业大学工程技术学院</w:t>
            </w:r>
            <w:r>
              <w:rPr>
                <w:b/>
                <w:color w:val="0B0BB5"/>
              </w:rPr>
              <w:br w:type="textWrapping"/>
            </w:r>
            <w:r>
              <w:rPr>
                <w:b/>
                <w:color w:val="0B0BB5"/>
              </w:rPr>
              <w:t>纳税人识别号：124200007417700028</w:t>
            </w:r>
            <w:r>
              <w:rPr>
                <w:b/>
                <w:color w:val="0B0BB5"/>
              </w:rPr>
              <w:br w:type="textWrapping"/>
            </w:r>
            <w:r>
              <w:rPr>
                <w:b/>
                <w:color w:val="0B0BB5"/>
              </w:rPr>
              <w:t>地址、电话：湖北省武汉市洪山区南李路28号附1号 027-59751968</w:t>
            </w:r>
            <w:r>
              <w:rPr>
                <w:b/>
                <w:color w:val="0B0BB5"/>
              </w:rPr>
              <w:br w:type="textWrapping"/>
            </w:r>
            <w:r>
              <w:rPr>
                <w:b/>
                <w:color w:val="0B0BB5"/>
              </w:rPr>
              <w:t>开户行及账号：招商银行武汉分行水果湖支行 271980801310001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</w:rPr>
              <w:t>最好集体质版，有个别同学想自己制板也可以。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焊接电路。调试电路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总结资料，PPT答辩，提交最终提交资料</w:t>
            </w: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2天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注意事项：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keil程序源码（C语言）要求：</w:t>
      </w:r>
    </w:p>
    <w:p>
      <w:pPr>
        <w:numPr>
          <w:ilvl w:val="0"/>
          <w:numId w:val="6"/>
        </w:num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编程风格规范良好（命名、缩进、空行……）</w:t>
      </w:r>
    </w:p>
    <w:p>
      <w:pPr>
        <w:numPr>
          <w:ilvl w:val="0"/>
          <w:numId w:val="6"/>
        </w:num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代码注释简明清晰，且不少于30%；主要功能部分划分明确</w:t>
      </w:r>
    </w:p>
    <w:p>
      <w:pPr>
        <w:numPr>
          <w:ilvl w:val="0"/>
          <w:numId w:val="6"/>
        </w:num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编译生成“.hex”文件；</w:t>
      </w:r>
    </w:p>
    <w:p>
      <w:pPr>
        <w:numPr>
          <w:ilvl w:val="0"/>
          <w:numId w:val="5"/>
        </w:numPr>
        <w:spacing w:line="360" w:lineRule="auto"/>
        <w:rPr>
          <w:rFonts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仿真（protues）</w:t>
      </w:r>
    </w:p>
    <w:p>
      <w:pPr>
        <w:spacing w:line="360" w:lineRule="auto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要求：导入“.hex”文件之后能够实现功能要求</w:t>
      </w:r>
    </w:p>
    <w:p>
      <w:pPr>
        <w:numPr>
          <w:ilvl w:val="0"/>
          <w:numId w:val="5"/>
        </w:numPr>
        <w:spacing w:line="360" w:lineRule="auto"/>
        <w:rPr>
          <w:rFonts w:ascii="黑体" w:hAnsi="黑体" w:eastAsia="黑体" w:cs="Tahoma"/>
          <w:bCs/>
          <w:sz w:val="24"/>
        </w:rPr>
      </w:pPr>
      <w:r>
        <w:rPr>
          <w:rFonts w:hint="eastAsia" w:ascii="黑体" w:hAnsi="黑体" w:eastAsia="黑体" w:cs="Tahoma"/>
          <w:bCs/>
          <w:sz w:val="24"/>
        </w:rPr>
        <w:t>Altium Designer绘制原理图</w:t>
      </w:r>
    </w:p>
    <w:p>
      <w:pPr>
        <w:spacing w:line="360" w:lineRule="auto"/>
        <w:ind w:firstLine="360" w:firstLineChars="150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  <w:highlight w:val="yellow"/>
        </w:rPr>
        <w:t>安装软件及学习资料在学习通《电路CAD》课程中获得！！</w:t>
      </w:r>
    </w:p>
    <w:p>
      <w:pPr>
        <w:numPr>
          <w:ilvl w:val="0"/>
          <w:numId w:val="7"/>
        </w:numPr>
        <w:spacing w:line="360" w:lineRule="auto"/>
        <w:rPr>
          <w:rFonts w:ascii="宋体" w:hAnsi="宋体" w:cs="Tahoma"/>
          <w:bCs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7"/>
        </w:numPr>
        <w:spacing w:line="360" w:lineRule="auto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系统原理图；</w:t>
      </w:r>
    </w:p>
    <w:p>
      <w:pPr>
        <w:numPr>
          <w:ilvl w:val="0"/>
          <w:numId w:val="7"/>
        </w:numPr>
        <w:spacing w:line="360" w:lineRule="auto"/>
        <w:rPr>
          <w:rFonts w:ascii="宋体" w:hAnsi="宋体" w:cs="Tahoma"/>
          <w:bCs/>
          <w:sz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hint="eastAsia" w:ascii="宋体" w:hAnsi="宋体" w:cs="Tahoma"/>
          <w:bCs/>
          <w:sz w:val="24"/>
        </w:rPr>
        <w:t>PCB图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cs="Tahoma"/>
          <w:b/>
          <w:bCs/>
          <w:sz w:val="24"/>
        </w:rPr>
      </w:pPr>
      <w:r>
        <w:rPr>
          <w:rFonts w:hint="eastAsia" w:ascii="宋体" w:hAnsi="宋体" w:cs="Tahoma"/>
          <w:b/>
          <w:bCs/>
          <w:sz w:val="24"/>
        </w:rPr>
        <w:t>元器件清单。要求列举出元器件型号规格及其数量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Tahoma"/>
          <w:b/>
          <w:bCs/>
          <w:sz w:val="24"/>
        </w:rPr>
      </w:pPr>
      <w:r>
        <w:rPr>
          <w:rFonts w:hint="eastAsia" w:ascii="宋体" w:hAnsi="宋体" w:cs="Tahoma"/>
          <w:b/>
          <w:bCs/>
          <w:sz w:val="24"/>
        </w:rPr>
        <w:t>实物制作。PCB板印制和焊接（直插式），并且能够实现功能。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Tahoma"/>
          <w:b/>
          <w:bCs/>
          <w:sz w:val="24"/>
        </w:rPr>
      </w:pPr>
      <w:r>
        <w:rPr>
          <w:rFonts w:hint="eastAsia" w:ascii="宋体" w:hAnsi="宋体" w:cs="Tahoma"/>
          <w:b/>
          <w:bCs/>
          <w:sz w:val="24"/>
        </w:rPr>
        <w:t>机电一体化课程设计扩展要求</w:t>
      </w:r>
    </w:p>
    <w:p>
      <w:pPr>
        <w:numPr>
          <w:ilvl w:val="0"/>
          <w:numId w:val="8"/>
        </w:num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要求单片机的所有I/O引脚用排针引出；</w:t>
      </w:r>
    </w:p>
    <w:p>
      <w:pPr>
        <w:numPr>
          <w:ilvl w:val="0"/>
          <w:numId w:val="8"/>
        </w:num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要求使用数码管显示模块；</w:t>
      </w:r>
    </w:p>
    <w:p>
      <w:pPr>
        <w:numPr>
          <w:ilvl w:val="0"/>
          <w:numId w:val="8"/>
        </w:num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建议预留焊盘，方便按键或者排插拓展；</w:t>
      </w:r>
    </w:p>
    <w:p>
      <w:pPr>
        <w:spacing w:line="360" w:lineRule="auto"/>
        <w:rPr>
          <w:rFonts w:ascii="宋体" w:hAnsi="宋体" w:cs="Tahoma"/>
          <w:b/>
          <w:bCs/>
          <w:color w:val="FF0000"/>
          <w:sz w:val="30"/>
          <w:szCs w:val="30"/>
        </w:rPr>
      </w:pPr>
      <w:r>
        <w:rPr>
          <w:rFonts w:hint="eastAsia" w:ascii="宋体" w:hAnsi="宋体" w:cs="Tahoma"/>
          <w:b/>
          <w:bCs/>
          <w:color w:val="FF0000"/>
          <w:sz w:val="30"/>
          <w:szCs w:val="30"/>
          <w:lang w:val="en-US" w:eastAsia="zh-CN"/>
        </w:rPr>
        <w:t>7</w:t>
      </w:r>
      <w:r>
        <w:rPr>
          <w:rFonts w:hint="eastAsia" w:ascii="宋体" w:hAnsi="宋体" w:cs="Tahoma"/>
          <w:b/>
          <w:bCs/>
          <w:color w:val="FF0000"/>
          <w:sz w:val="30"/>
          <w:szCs w:val="30"/>
        </w:rPr>
        <w:t>.课程设计说明书（纸质版双面打印），包含以下内容：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A</w:t>
      </w:r>
      <w:r>
        <w:rPr>
          <w:rFonts w:hint="eastAsia" w:ascii="宋体" w:hAnsi="宋体" w:cs="Tahoma"/>
          <w:bCs/>
          <w:sz w:val="24"/>
        </w:rPr>
        <w:t>．设计要求 描述题目内容，简述需要完成的功能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B</w:t>
      </w:r>
      <w:r>
        <w:rPr>
          <w:rFonts w:hint="eastAsia" w:ascii="宋体" w:hAnsi="宋体" w:cs="Tahoma"/>
          <w:bCs/>
          <w:sz w:val="24"/>
        </w:rPr>
        <w:t>．硬件设计：</w:t>
      </w:r>
    </w:p>
    <w:p>
      <w:pPr>
        <w:numPr>
          <w:ilvl w:val="0"/>
          <w:numId w:val="9"/>
        </w:numPr>
        <w:spacing w:line="360" w:lineRule="auto"/>
        <w:ind w:firstLine="991" w:firstLineChars="413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电路原理图分析</w:t>
      </w:r>
    </w:p>
    <w:p>
      <w:pPr>
        <w:numPr>
          <w:ilvl w:val="0"/>
          <w:numId w:val="9"/>
        </w:numPr>
        <w:spacing w:line="360" w:lineRule="auto"/>
        <w:ind w:firstLine="991" w:firstLineChars="413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电路引脚分配说明（列表说明使用引脚分配）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C</w:t>
      </w:r>
      <w:r>
        <w:rPr>
          <w:rFonts w:hint="eastAsia" w:ascii="宋体" w:hAnsi="宋体" w:cs="Tahoma"/>
          <w:bCs/>
          <w:sz w:val="24"/>
        </w:rPr>
        <w:t>．软件设计：</w:t>
      </w:r>
    </w:p>
    <w:p>
      <w:pPr>
        <w:numPr>
          <w:ilvl w:val="0"/>
          <w:numId w:val="10"/>
        </w:numPr>
        <w:spacing w:line="360" w:lineRule="auto"/>
        <w:ind w:firstLine="991" w:firstLineChars="413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软件设计流程图</w:t>
      </w:r>
    </w:p>
    <w:p>
      <w:pPr>
        <w:numPr>
          <w:ilvl w:val="0"/>
          <w:numId w:val="10"/>
        </w:numPr>
        <w:spacing w:line="360" w:lineRule="auto"/>
        <w:ind w:firstLine="991" w:firstLineChars="413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主要功能程序代码分析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D</w:t>
      </w:r>
      <w:r>
        <w:rPr>
          <w:rFonts w:hint="eastAsia" w:ascii="宋体" w:hAnsi="宋体" w:cs="Tahoma"/>
          <w:bCs/>
          <w:sz w:val="24"/>
        </w:rPr>
        <w:t>．成果展示（仿真整体电路图、pcb整体图、实物图）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E</w:t>
      </w:r>
      <w:r>
        <w:rPr>
          <w:rFonts w:hint="eastAsia" w:ascii="宋体" w:hAnsi="宋体" w:cs="Tahoma"/>
          <w:bCs/>
          <w:sz w:val="24"/>
        </w:rPr>
        <w:t>．系统调试（设计中遇到的问题及解决方法）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F</w:t>
      </w:r>
      <w:r>
        <w:rPr>
          <w:rFonts w:hint="eastAsia" w:ascii="宋体" w:hAnsi="宋体" w:cs="Tahoma"/>
          <w:bCs/>
          <w:sz w:val="24"/>
        </w:rPr>
        <w:t>．总结：说明本次课程设计的收获和体会</w:t>
      </w:r>
    </w:p>
    <w:p>
      <w:pPr>
        <w:spacing w:line="360" w:lineRule="auto"/>
        <w:ind w:firstLine="566" w:firstLineChars="236"/>
        <w:rPr>
          <w:rFonts w:ascii="宋体" w:hAnsi="宋体" w:cs="Tahoma"/>
          <w:bCs/>
          <w:sz w:val="24"/>
        </w:rPr>
      </w:pPr>
      <w:r>
        <w:rPr>
          <w:rFonts w:ascii="宋体" w:hAnsi="宋体" w:cs="Tahoma"/>
          <w:bCs/>
          <w:sz w:val="24"/>
        </w:rPr>
        <w:t>G</w:t>
      </w:r>
      <w:r>
        <w:rPr>
          <w:rFonts w:hint="eastAsia" w:ascii="宋体" w:hAnsi="宋体" w:cs="Tahoma"/>
          <w:bCs/>
          <w:sz w:val="24"/>
        </w:rPr>
        <w:t>．附录：源程序及参考文献；元器件清单</w:t>
      </w:r>
    </w:p>
    <w:p>
      <w:pPr>
        <w:spacing w:line="360" w:lineRule="auto"/>
        <w:rPr>
          <w:rFonts w:ascii="宋体" w:hAnsi="宋体" w:cs="Tahoma"/>
          <w:bCs/>
          <w:sz w:val="24"/>
        </w:rPr>
      </w:pPr>
      <w:r>
        <w:rPr>
          <w:rFonts w:hint="eastAsia" w:ascii="宋体" w:hAnsi="宋体" w:cs="Tahoma"/>
          <w:bCs/>
          <w:sz w:val="24"/>
        </w:rPr>
        <w:t>参考资料：单片机原理及接口技术（c51编程）第三版 主编张毅刚 人民邮电出版社</w:t>
      </w:r>
    </w:p>
    <w:p>
      <w:pPr>
        <w:spacing w:line="360" w:lineRule="auto"/>
        <w:rPr>
          <w:rFonts w:ascii="宋体" w:hAnsi="宋体" w:cs="Tahoma"/>
          <w:bCs/>
          <w:sz w:val="24"/>
        </w:rPr>
      </w:pPr>
    </w:p>
    <w:p>
      <w:pPr>
        <w:spacing w:line="360" w:lineRule="auto"/>
        <w:rPr>
          <w:rFonts w:ascii="宋体" w:hAnsi="宋体" w:cs="Tahoma"/>
          <w:b/>
          <w:sz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34344"/>
    <w:multiLevelType w:val="singleLevel"/>
    <w:tmpl w:val="824343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10D44BB"/>
    <w:multiLevelType w:val="singleLevel"/>
    <w:tmpl w:val="B10D4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18B275"/>
    <w:multiLevelType w:val="singleLevel"/>
    <w:tmpl w:val="D518B2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1B415A3"/>
    <w:multiLevelType w:val="singleLevel"/>
    <w:tmpl w:val="11B415A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BECCCEC"/>
    <w:multiLevelType w:val="singleLevel"/>
    <w:tmpl w:val="1BECCC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80D3940"/>
    <w:multiLevelType w:val="multilevel"/>
    <w:tmpl w:val="280D39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8870A1"/>
    <w:multiLevelType w:val="multilevel"/>
    <w:tmpl w:val="4E8870A1"/>
    <w:lvl w:ilvl="0" w:tentative="0">
      <w:start w:val="1"/>
      <w:numFmt w:val="decimal"/>
      <w:lvlText w:val="%1）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abstractNum w:abstractNumId="7">
    <w:nsid w:val="51D646C7"/>
    <w:multiLevelType w:val="multilevel"/>
    <w:tmpl w:val="51D646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25CD5A"/>
    <w:multiLevelType w:val="singleLevel"/>
    <w:tmpl w:val="6325C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3654748"/>
    <w:multiLevelType w:val="multilevel"/>
    <w:tmpl w:val="73654748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NzUwZGEwMTQzODc3MmFhYjQzYzQ1MTBmNjMxY2IifQ=="/>
  </w:docVars>
  <w:rsids>
    <w:rsidRoot w:val="00AC0DE3"/>
    <w:rsid w:val="002A46A9"/>
    <w:rsid w:val="00380F6A"/>
    <w:rsid w:val="003B55B0"/>
    <w:rsid w:val="00424624"/>
    <w:rsid w:val="00535583"/>
    <w:rsid w:val="005722FE"/>
    <w:rsid w:val="005742E3"/>
    <w:rsid w:val="006226AA"/>
    <w:rsid w:val="006C7AD4"/>
    <w:rsid w:val="006D0304"/>
    <w:rsid w:val="007D2668"/>
    <w:rsid w:val="009478FD"/>
    <w:rsid w:val="00A22677"/>
    <w:rsid w:val="00AC0DE3"/>
    <w:rsid w:val="00B71C23"/>
    <w:rsid w:val="00BA626C"/>
    <w:rsid w:val="00C108EB"/>
    <w:rsid w:val="00C30D32"/>
    <w:rsid w:val="00C62BF8"/>
    <w:rsid w:val="00C73662"/>
    <w:rsid w:val="00CB07EA"/>
    <w:rsid w:val="00E57555"/>
    <w:rsid w:val="00ED10C7"/>
    <w:rsid w:val="00F05722"/>
    <w:rsid w:val="09B3160B"/>
    <w:rsid w:val="0CB766F5"/>
    <w:rsid w:val="0D1973D5"/>
    <w:rsid w:val="15E20EA8"/>
    <w:rsid w:val="24E91D5E"/>
    <w:rsid w:val="34C9705B"/>
    <w:rsid w:val="360A0478"/>
    <w:rsid w:val="37570905"/>
    <w:rsid w:val="3AD40BA7"/>
    <w:rsid w:val="449111AC"/>
    <w:rsid w:val="4D0F1CB2"/>
    <w:rsid w:val="4D7562A6"/>
    <w:rsid w:val="541E59DB"/>
    <w:rsid w:val="55636400"/>
    <w:rsid w:val="5F1919C6"/>
    <w:rsid w:val="5F321F45"/>
    <w:rsid w:val="6C6C11BE"/>
    <w:rsid w:val="74A36AC8"/>
    <w:rsid w:val="773E7589"/>
    <w:rsid w:val="7C7B0E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Char"/>
    <w:basedOn w:val="6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标题 2 Char"/>
    <w:basedOn w:val="6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1018</Words>
  <Characters>1197</Characters>
  <Lines>9</Lines>
  <Paragraphs>2</Paragraphs>
  <TotalTime>88</TotalTime>
  <ScaleCrop>false</ScaleCrop>
  <LinksUpToDate>false</LinksUpToDate>
  <CharactersWithSpaces>1224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2020-10-06T15:21:00Z</dcterms:created>
  <dc:creator>MinZh</dc:creator>
  <cp:lastModifiedBy>gocheck</cp:lastModifiedBy>
  <dcterms:modified xsi:type="dcterms:W3CDTF">2022-09-05T05:53:06Z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C6FC32D66C4844A297008806FA1F48A3</vt:lpwstr>
  </property>
</Properties>
</file>