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RED RIVER COLLEGE POLYTECHNIC  ·  WORKSHOP HANDOUTS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181D"/>
          <w:sz w:val="64"/>
          <w:szCs w:val="64"/>
        </w:rPr>
        <w:t xml:space="preserve">Digital World Building</w:t>
      </w:r>
    </w:p>
    <w:p>
      <w:pPr>
        <w:spacing w:after="400"/>
      </w:pPr>
      <w:r>
        <w:rPr>
          <w:rFonts w:ascii="Arial" w:cs="Arial" w:eastAsia="Arial" w:hAnsi="Arial"/>
          <w:color w:val="2A64C8"/>
          <w:sz w:val="30"/>
          <w:szCs w:val="30"/>
        </w:rPr>
        <w:t xml:space="preserve">Scoping worksheets: Consider → Scope → Build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Work through these in your team of three. Each worksheet feeds the next. By the end you will have a scoping package that a person, or an AI coding agent, can build from.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80"/>
        <w:gridCol w:w="3000"/>
      </w:tblGrid>
      <w:tr>
        <w:trPr>
          <w:cantSplit/>
          <w:tblHeader/>
        </w:trPr>
        <w:tc>
          <w:tcPr>
            <w:tcW w:type="dxa" w:w="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#</w:t>
            </w:r>
          </w:p>
        </w:tc>
        <w:tc>
          <w:tcPr>
            <w:tcW w:type="dxa" w:w="62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Worksheet</w:t>
            </w:r>
          </w:p>
        </w:tc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Use it during</w:t>
            </w:r>
          </w:p>
        </w:tc>
      </w:tr>
      <w:tr>
        <w:trPr>
          <w:cantSplit/>
          <w:trHeight w:val="420" w:hRule="atLeast"/>
        </w:trPr>
        <w:tc>
          <w:tcPr>
            <w:tcW w:type="dxa" w:w="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01</w:t>
            </w:r>
          </w:p>
        </w:tc>
        <w:tc>
          <w:tcPr>
            <w:tcW w:type="dxa" w:w="62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World Seed: The Ten Considerations</w:t>
            </w:r>
          </w:p>
        </w:tc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Consider</w:t>
            </w:r>
          </w:p>
        </w:tc>
      </w:tr>
      <w:tr>
        <w:trPr>
          <w:cantSplit/>
          <w:trHeight w:val="420" w:hRule="atLeast"/>
        </w:trPr>
        <w:tc>
          <w:tcPr>
            <w:tcW w:type="dxa" w:w="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02</w:t>
            </w:r>
          </w:p>
        </w:tc>
        <w:tc>
          <w:tcPr>
            <w:tcW w:type="dxa" w:w="62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Identity, Ownership &amp; Ethics Check</w:t>
            </w:r>
          </w:p>
        </w:tc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Consider</w:t>
            </w:r>
          </w:p>
        </w:tc>
      </w:tr>
      <w:tr>
        <w:trPr>
          <w:cantSplit/>
          <w:trHeight w:val="420" w:hRule="atLeast"/>
        </w:trPr>
        <w:tc>
          <w:tcPr>
            <w:tcW w:type="dxa" w:w="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03</w:t>
            </w:r>
          </w:p>
        </w:tc>
        <w:tc>
          <w:tcPr>
            <w:tcW w:type="dxa" w:w="62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World Brief</w:t>
            </w:r>
          </w:p>
        </w:tc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Scope</w:t>
            </w:r>
          </w:p>
        </w:tc>
      </w:tr>
      <w:tr>
        <w:trPr>
          <w:cantSplit/>
          <w:trHeight w:val="420" w:hRule="atLeast"/>
        </w:trPr>
        <w:tc>
          <w:tcPr>
            <w:tcW w:type="dxa" w:w="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04</w:t>
            </w:r>
          </w:p>
        </w:tc>
        <w:tc>
          <w:tcPr>
            <w:tcW w:type="dxa" w:w="62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AI Co-Authoring Log: the 4 Ds</w:t>
            </w:r>
          </w:p>
        </w:tc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Scope</w:t>
            </w:r>
          </w:p>
        </w:tc>
      </w:tr>
      <w:tr>
        <w:trPr>
          <w:cantSplit/>
          <w:trHeight w:val="420" w:hRule="atLeast"/>
        </w:trPr>
        <w:tc>
          <w:tcPr>
            <w:tcW w:type="dxa" w:w="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05</w:t>
            </w:r>
          </w:p>
        </w:tc>
        <w:tc>
          <w:tcPr>
            <w:tcW w:type="dxa" w:w="62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Spatial Plan</w:t>
            </w:r>
          </w:p>
        </w:tc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Scope</w:t>
            </w:r>
          </w:p>
        </w:tc>
      </w:tr>
      <w:tr>
        <w:trPr>
          <w:cantSplit/>
          <w:trHeight w:val="420" w:hRule="atLeast"/>
        </w:trPr>
        <w:tc>
          <w:tcPr>
            <w:tcW w:type="dxa" w:w="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06</w:t>
            </w:r>
          </w:p>
        </w:tc>
        <w:tc>
          <w:tcPr>
            <w:tcW w:type="dxa" w:w="62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Asset List &amp; Budgets</w:t>
            </w:r>
          </w:p>
        </w:tc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Scope / Tools</w:t>
            </w:r>
          </w:p>
        </w:tc>
      </w:tr>
      <w:tr>
        <w:trPr>
          <w:cantSplit/>
          <w:trHeight w:val="420" w:hRule="atLeast"/>
        </w:trPr>
        <w:tc>
          <w:tcPr>
            <w:tcW w:type="dxa" w:w="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07</w:t>
            </w:r>
          </w:p>
        </w:tc>
        <w:tc>
          <w:tcPr>
            <w:tcW w:type="dxa" w:w="62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Interactions &amp; Build Plan</w:t>
            </w:r>
          </w:p>
        </w:tc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Build</w:t>
            </w:r>
          </w:p>
        </w:tc>
      </w:tr>
      <w:tr>
        <w:trPr>
          <w:cantSplit/>
          <w:trHeight w:val="420" w:hRule="atLeast"/>
        </w:trPr>
        <w:tc>
          <w:tcPr>
            <w:tcW w:type="dxa" w:w="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08</w:t>
            </w:r>
          </w:p>
        </w:tc>
        <w:tc>
          <w:tcPr>
            <w:tcW w:type="dxa" w:w="62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Choose Your Tools</w:t>
            </w:r>
          </w:p>
        </w:tc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Tools</w:t>
            </w:r>
          </w:p>
        </w:tc>
      </w:tr>
      <w:tr>
        <w:trPr>
          <w:cantSplit/>
          <w:trHeight w:val="420" w:hRule="atLeast"/>
        </w:trPr>
        <w:tc>
          <w:tcPr>
            <w:tcW w:type="dxa" w:w="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09</w:t>
            </w:r>
          </w:p>
        </w:tc>
        <w:tc>
          <w:tcPr>
            <w:tcW w:type="dxa" w:w="62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Playtest Notes</w:t>
            </w:r>
          </w:p>
        </w:tc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Playtest</w:t>
            </w:r>
          </w:p>
        </w:tc>
      </w:tr>
    </w:tbl>
    <w:p>
      <w:pPr>
        <w:spacing w:after="3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400" w:before="0"/>
      </w:pPr>
    </w:p>
    <w:p>
      <w:pPr>
        <w:spacing w:after="100" w:before="0" w:line="276"/>
      </w:pPr>
      <w:r>
        <w:rPr>
          <w:rFonts w:ascii="Arial" w:cs="Arial" w:eastAsia="Arial" w:hAnsi="Arial"/>
          <w:color w:val="4A5260"/>
          <w:sz w:val="18"/>
          <w:szCs w:val="18"/>
        </w:rPr>
        <w:t xml:space="preserve">Facilitator: Dann Blair, Founder &amp; CTO, BSD XR  ·  dann@bsdxr.com</w:t>
      </w:r>
    </w:p>
    <w:p>
      <w:pPr>
        <w:sectPr>
          <w:pgSz w:w="12240" w:h="15840" w:orient="portrait"/>
          <w:pgMar w:top="1440" w:right="1080" w:bottom="1080" w:left="1080" w:header="708" w:footer="708" w:gutter="0"/>
          <w:pgNumType/>
          <w:docGrid w:linePitch="360"/>
        </w:sectPr>
      </w:pPr>
    </w:p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01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World Seed: The Ten Considerations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Draw a seed card (or invent your own). Answer each question in one line. Rough is fine. You are finding the decisions, not making them perfect.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  <w:trHeight w:val="56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Our seed</w:t>
            </w:r>
          </w:p>
        </w:tc>
        <w:tc>
          <w:tcPr>
            <w:tcW w:type="dxa" w:w="8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4580"/>
      </w:tblGrid>
      <w:tr>
        <w:trPr>
          <w:cantSplit/>
          <w:tblHeader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Consideration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Question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Our one-line answer</w:t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Purpose &amp; audience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Why does this world exist, and who is it for?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Platform &amp; constraints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Browser, phone, headset, PC? Seated or standing?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Experience &amp; verbs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What does a visitor DO in the first 60 seconds?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Space &amp; wayfinding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How big? What zones? What is the landmark?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Story &amp; lore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What happened here before the visitor arrived?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Rules &amp; systems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What is true here: time, weather, physics, economy?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Look, sound &amp; mood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Three mood words. One colour. One sound.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Comfort &amp; access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How do we avoid motion sickness and exclude no one?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Culture &amp; ethics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Whose places, symbols or stories appear? Who said yes?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Scope &amp; feasibility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What can we really build? What will we NOT build?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Reflect</w:t>
      </w:r>
    </w:p>
    <w:p>
      <w:pPr>
        <w:spacing w:after="100" w:before="0" w:line="276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Which question was hardest to answer? That is where your world needs the most thinking.</w:t>
      </w:r>
    </w:p>
    <w:p>
      <w:pPr>
        <w:pBdr>
          <w:bottom w:val="single" w:color="B9C0CA" w:sz="4" w:space="1"/>
        </w:pBdr>
        <w:spacing w:after="0" w:before="120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 </w:t>
      </w:r>
    </w:p>
    <w:p>
      <w:pPr>
        <w:pBdr>
          <w:bottom w:val="single" w:color="B9C0CA" w:sz="4" w:space="1"/>
        </w:pBdr>
        <w:spacing w:after="0" w:before="120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 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00" w:right="1080" w:bottom="900" w:left="1080" w:header="500" w:footer="450" w:gutter="0"/>
          <w:pgNumType/>
          <w:docGrid w:linePitch="360"/>
        </w:sectPr>
      </w:pPr>
    </w:p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02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Identity, Ownership &amp; Ethics Check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Answer these before you build. They are expensive to fix later, and they shape who feels welcome in your world.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Identity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cantSplit/>
          <w:tblHeader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Question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Our answer</w:t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How do visitors appear? (avatar, no body, hands only, a scanned likeness?)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Can people choose or change how they look? Any limits?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What does the world remember about a visitor between visits?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How do people stay safe around others? (mute, block, personal space, reporting)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Ownership &amp;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cantSplit/>
          <w:tblHeader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Question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Our answer</w:t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Who owns what visitors make or bring into the world?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What data do we collect (movement, voice, gaze, choices)? Why do we need each one?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Can people leave with what is theirs? How?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Culture &amp; consent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cantSplit/>
          <w:tblHeader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Question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Our answer</w:t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Whose culture, place, people or likeness appear in our world?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Who have we asked, and who said yes? Who else should we consult?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4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Is any knowledge in our world held by a community? Who controls how it is shared? (See OCAP® principles.)</w:t>
            </w:r>
          </w:p>
        </w:tc>
        <w:tc>
          <w:tcPr>
            <w:tcW w:type="dxa" w:w="56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20" w:line="276"/>
      </w:pPr>
      <w:r>
        <w:rPr>
          <w:rFonts w:ascii="Arial" w:cs="Arial" w:eastAsia="Arial" w:hAnsi="Arial"/>
          <w:i/>
          <w:iCs/>
          <w:color w:val="4A5260"/>
          <w:sz w:val="16"/>
          <w:szCs w:val="16"/>
        </w:rPr>
        <w:t xml:space="preserve">OCAP® (Ownership, Control, Access, Possession) is a registered trademark of the First Nations Information Governance Centre (FNIGC).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00" w:right="1080" w:bottom="900" w:left="1080" w:header="500" w:footer="450" w:gutter="0"/>
          <w:pgNumType/>
          <w:docGrid w:linePitch="360"/>
        </w:sectPr>
      </w:pPr>
    </w:p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03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World Brief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One page that every later decision answers to. Fill it by hand first. Mark anything you are guessing with [?] and list it under Open Questions.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One-line pitch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A ________________ where you ________________ in order to ________________.</w:t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Purpose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Audience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Platform &amp; input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Design pillars: the three rules every decision must serve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rPr>
          <w:cantSplit/>
          <w:trHeight w:val="48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1</w:t>
            </w:r>
          </w:p>
        </w:tc>
        <w:tc>
          <w:tcPr>
            <w:tcW w:type="dxa" w:w="9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2</w:t>
            </w:r>
          </w:p>
        </w:tc>
        <w:tc>
          <w:tcPr>
            <w:tcW w:type="dxa" w:w="9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3</w:t>
            </w:r>
          </w:p>
        </w:tc>
        <w:tc>
          <w:tcPr>
            <w:tcW w:type="dxa" w:w="9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Core experience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First 60 seconds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Core loop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Payoff / ending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Zones (3 to 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800"/>
        <w:gridCol w:w="2400"/>
        <w:gridCol w:w="2180"/>
      </w:tblGrid>
      <w:tr>
        <w:trPr>
          <w:cantSplit/>
          <w:tblHeader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Zone name</w:t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Landmark</w:t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Mood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Z1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Z2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Z3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Z4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Z5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Key interactions (5 or fewer)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90"/>
        <w:gridCol w:w="4690"/>
      </w:tblGrid>
      <w:tr>
        <w:trPr>
          <w:cantSplit/>
          <w:tblHeader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ID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Trigger (the visitor does…)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Response (the world does…)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I1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I2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I3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I4</w:t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469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Story, look and sound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Lore in 3 sentences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Mood words (3)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Palette (5 colours)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Sound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Comfort, culture and constraints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Comfort &amp; access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Culture &amp; ethics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Time / team / budget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Performance target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fps: ______   triangles: ______   draw calls: ______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Out of scope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We are NOT building: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00" w:right="1080" w:bottom="900" w:left="1080" w:header="500" w:footer="450" w:gutter="0"/>
          <w:pgNumType/>
          <w:docGrid w:linePitch="360"/>
        </w:sectPr>
      </w:pPr>
    </w:p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04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AI Co-Authoring Log: the 4 Ds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Use AI to expand and stress-test your brief, not to replace your judgement. Log what you asked, what came back, and what you kept.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Direction: decide before you 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cantSplit/>
          <w:trHeight w:val="560" w:hRule="atLeast"/>
        </w:trPr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Our goal for using AI today</w:t>
            </w:r>
          </w:p>
        </w:tc>
        <w:tc>
          <w:tcPr>
            <w:tcW w:type="dxa" w:w="7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What success looks like</w:t>
            </w:r>
          </w:p>
        </w:tc>
        <w:tc>
          <w:tcPr>
            <w:tcW w:type="dxa" w:w="7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What AI must NOT decide for us</w:t>
            </w:r>
          </w:p>
        </w:tc>
        <w:tc>
          <w:tcPr>
            <w:tcW w:type="dxa" w:w="7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Description: the prompt chain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780"/>
      </w:tblGrid>
      <w:tr>
        <w:trPr>
          <w:cantSplit/>
          <w:tblHeader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Prompt (from the Scoping Toolkit)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Paste or summarise what you sent</w:t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Interview me: 8 questions, one at a time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Draft the brief; mark guesses [ASSUMPTION]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Critique it as a senior world designer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Spatial plan + ASCII map, 1 unit = 1 m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Asset list with triangle budgets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Build spec for an AI coding agent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Discernment: keep, change or cut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900"/>
        <w:gridCol w:w="3880"/>
      </w:tblGrid>
      <w:tr>
        <w:trPr>
          <w:cantSplit/>
          <w:tblHeader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What AI suggested</w:t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Keep / change / cut</w:t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Discernment checklist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Does it serve our three pillars, or does it just sound cool?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Is anything stated as fact about a real place, culture or people that we have not verified?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Is this the most generic version of the idea? What is the specific one?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Can we actually build it in the time we have?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Does it work for someone seated, new to games, or with low vision?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Are all [ASSUMPTION] lines still visible until a human confirms them?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Delegation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AI drafts / builds</w:t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Humans own</w:t>
            </w:r>
          </w:p>
        </w:tc>
      </w:tr>
      <w:tr>
        <w:trPr>
          <w:cantSplit/>
          <w:trHeight w:val="1200" w:hRule="atLeast"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000" w:right="1080" w:bottom="900" w:left="1080" w:header="500" w:footer="450" w:gutter="0"/>
          <w:pgNumType/>
          <w:docGrid w:linePitch="360"/>
        </w:sectPr>
      </w:pPr>
    </w:p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05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Spatial Plan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Sketch your world from above. One square = ______ metres. Mark north, the main path, every zone, and the landmark. Draw arrows for important sightlines.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</w:tbl>
    <w:p>
      <w:pPr>
        <w:spacing w:after="100" w:before="100" w:line="276"/>
      </w:pPr>
      <w:r>
        <w:rPr>
          <w:rFonts w:ascii="Arial" w:cs="Arial" w:eastAsia="Arial" w:hAnsi="Arial"/>
          <w:b/>
          <w:bCs/>
          <w:color w:val="14181D"/>
          <w:sz w:val="18"/>
          <w:szCs w:val="18"/>
        </w:rPr>
        <w:t xml:space="preserve">Legend:  </w:t>
      </w:r>
      <w:r>
        <w:rPr>
          <w:rFonts w:ascii="Arial" w:cs="Arial" w:eastAsia="Arial" w:hAnsi="Arial"/>
          <w:color w:val="4A5260"/>
          <w:sz w:val="18"/>
          <w:szCs w:val="18"/>
        </w:rPr>
        <w:t xml:space="preserve">━ path    ▒ edge / boundary    ◯ zone    ● node (where paths meet)    ▲ landmark    → sightline    ★ spawn point</w:t>
      </w:r>
    </w:p>
    <w:p>
      <w:r>
        <w:br w:type="page"/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Zones and sizes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800"/>
        <w:gridCol w:w="2400"/>
        <w:gridCol w:w="2880"/>
      </w:tblGrid>
      <w:tr>
        <w:trPr>
          <w:cantSplit/>
          <w:tblHeader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Approx. size (m)</w:t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Can you see the landmark from here?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Z1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Z2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Z3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Z4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Z5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Z6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Wayfinding check (Kevin Lynch's five elements)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cantSplit/>
          <w:tblHeader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Element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In our world, this is…</w:t>
            </w:r>
          </w:p>
        </w:tc>
      </w:tr>
      <w:tr>
        <w:trPr>
          <w:cantSplit/>
          <w:trHeight w:val="620" w:hRule="atLeast"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Paths: routes people move along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Edges: boundaries (shoreline, wall, treeline)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Districts: areas with their own character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Nodes: meeting points, intersections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Landmarks: things you navigate by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Scale check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1 unit = 1 metre. Eye height 1.6 m, door 2.1 m, ceiling about 2.7 m.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A first-time visitor can tell where to go within 10 seconds of arriving.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Every zone can be seen from at least one other zone.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Boundaries are natural (water, trees, cliffs), with invisible walls only as a last resort.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000" w:right="1080" w:bottom="900" w:left="1080" w:header="500" w:footer="450" w:gutter="0"/>
          <w:pgNumType/>
          <w:docGrid w:linePitch="360"/>
        </w:sectPr>
      </w:pPr>
    </w:p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06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Asset List &amp; Budgets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List every object you need. Decide its priority and where it comes from before anyone starts modelling.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Budgets for the whole scene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000"/>
        <w:gridCol w:w="1900"/>
        <w:gridCol w:w="2080"/>
      </w:tblGrid>
      <w:tr>
        <w:trPr>
          <w:cantSplit/>
          <w:tblHeader/>
        </w:trPr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Target device</w:t>
            </w:r>
          </w:p>
        </w:tc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Frame rate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Triangles</w:t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Draw calls</w:t>
            </w:r>
          </w:p>
        </w:tc>
        <w:tc>
          <w:tcPr>
            <w:tcW w:type="dxa" w:w="2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Texture memory</w:t>
            </w:r>
          </w:p>
        </w:tc>
      </w:tr>
      <w:tr>
        <w:trPr>
          <w:cantSplit/>
          <w:trHeight w:val="520" w:hRule="atLeast"/>
        </w:trPr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i/>
          <w:iCs/>
          <w:color w:val="4A5260"/>
          <w:sz w:val="17"/>
          <w:szCs w:val="17"/>
        </w:rPr>
        <w:t xml:space="preserve">Starting points: desktop browser 60 fps; standalone headset (e.g. Quest) 72 to 90 fps with roughly 100k to 300k triangles and about 100 draw calls. Measure on your real device.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Asset 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1300"/>
        <w:gridCol w:w="2180"/>
        <w:gridCol w:w="1300"/>
        <w:gridCol w:w="2100"/>
      </w:tblGrid>
      <w:tr>
        <w:trPr>
          <w:cantSplit/>
          <w:tblHeader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Asset</w:t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Zone</w:t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Priority M / S / C</w:t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Tri budget</w:t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Licence / credit</w:t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4181D"/>
          <w:sz w:val="17"/>
          <w:szCs w:val="17"/>
        </w:rPr>
        <w:t xml:space="preserve">Priority:  </w:t>
      </w:r>
      <w:r>
        <w:rPr>
          <w:rFonts w:ascii="Arial" w:cs="Arial" w:eastAsia="Arial" w:hAnsi="Arial"/>
          <w:color w:val="4A5260"/>
          <w:sz w:val="17"/>
          <w:szCs w:val="17"/>
        </w:rPr>
        <w:t xml:space="preserve">M = must have, S = should have, C = could have.   </w:t>
      </w:r>
      <w:r>
        <w:rPr>
          <w:rFonts w:ascii="Arial" w:cs="Arial" w:eastAsia="Arial" w:hAnsi="Arial"/>
          <w:b/>
          <w:bCs/>
          <w:color w:val="14181D"/>
          <w:sz w:val="17"/>
          <w:szCs w:val="17"/>
        </w:rPr>
        <w:t xml:space="preserve">Source:  </w:t>
      </w:r>
      <w:r>
        <w:rPr>
          <w:rFonts w:ascii="Arial" w:cs="Arial" w:eastAsia="Arial" w:hAnsi="Arial"/>
          <w:color w:val="4A5260"/>
          <w:sz w:val="17"/>
          <w:szCs w:val="17"/>
        </w:rPr>
        <w:t xml:space="preserve">Build (Blender) · Blender + Claude (MCP) · ComfyUI (image → 3D) · CC0 library · Buy · Commission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Before you call an asset done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Real-world scale, pivot at the base, facing +Z (or your engine's forward).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Named consistently, e.g. zone_object_variant (dock_lantern_a).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Under its triangle budget; textures power-of-two (512, 1024, 2048).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Exported as GLB / FBX and tested in the engine, not just in Blender.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Licence and source written in the ledger. AI-generated assets labelled as such.</w:t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000" w:right="1080" w:bottom="900" w:left="1080" w:header="500" w:footer="450" w:gutter="0"/>
          <w:pgNumType/>
          <w:docGrid w:linePitch="360"/>
        </w:sectPr>
      </w:pPr>
    </w:p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07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Interactions &amp; Build Plan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Every interaction needs a trigger, a response and feedback the visitor can notice. Then plan the build in stages, greybox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Interaction spec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500"/>
        <w:gridCol w:w="2380"/>
        <w:gridCol w:w="2200"/>
      </w:tblGrid>
      <w:tr>
        <w:trPr>
          <w:cantSplit/>
          <w:tblHeader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Response</w:t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Feedback (see / hear / feel)</w:t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Works with mouse / touch / VR?</w:t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I1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I2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I3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I4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I5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Build stages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980"/>
        <w:gridCol w:w="1300"/>
        <w:gridCol w:w="1400"/>
      </w:tblGrid>
      <w:tr>
        <w:trPr>
          <w:cantSplit/>
          <w:tblHeader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Stage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Goal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Done when…</w:t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40" w:hRule="atLeast"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1 Greybox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Prove layout, scale and flow with boxes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40" w:hRule="atLeast"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2 Blockout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Zones, paths, landmark, sightlines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40" w:hRule="atLeast"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3 Art pass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Palette, style, lighting from the brief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40" w:hRule="atLeast"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4 Life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Interactions, audio, story beats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40" w:hRule="atLeast"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5 Polish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Effects, tuning, under budget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What could stop us?</w:t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What we will do about it</w:t>
            </w:r>
          </w:p>
        </w:tc>
      </w:tr>
      <w:tr>
        <w:trPr>
          <w:cantSplit/>
          <w:trHeight w:val="520" w:hRule="atLeast"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ectPr>
          <w:headerReference w:type="default" r:id="rId19"/>
          <w:footerReference w:type="default" r:id="rId20"/>
          <w:pgSz w:w="12240" w:h="15840" w:orient="portrait"/>
          <w:pgMar w:top="1000" w:right="1080" w:bottom="900" w:left="1080" w:header="500" w:footer="450" w:gutter="0"/>
          <w:pgNumType/>
          <w:docGrid w:linePitch="360"/>
        </w:sectPr>
      </w:pPr>
    </w:p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08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Choose Your Tools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Pick the engine and asset pipeline that fit your brief, your team and your timeline. There is no best engine, only the best fit.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Engines at a glance (fall 2026: check current terms before you commit)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70"/>
        <w:gridCol w:w="2170"/>
        <w:gridCol w:w="2170"/>
        <w:gridCol w:w="2170"/>
      </w:tblGrid>
      <w:tr>
        <w:trPr>
          <w:cantSplit/>
          <w:tblHeader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/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Godot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Unity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Unreal Engine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Web (A-Frame, Three.js)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Cost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Free, open source (MIT). No royalties.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Free Personal plan under $200K revenue or funding; paid seats above.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Free until a title earns $1M lifetime gross; then 5% royalty.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Free, open source.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Language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GDScript (Python-like), C#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C#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Blueprints (visual), C++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HTML + JavaScript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Strengths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Tiny, fast editor; gentle learning curve; good web export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Biggest tutorial library; widest XR and mobile support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High-end visuals; virtual production; Blueprints for non-coders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Runs from a link; no install; WebXR in the browser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Watch out for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XR support still maturing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Licence terms have changed before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Heavy hardware; limited web export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Performance ceiling; you build more yourself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Good for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Learning, stylised 3D and 2D, small teams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XR training, mobile, cross-platform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Photoreal worlds, film, high-end VR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Prototypes, spatial web, quick sharing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Which fits us? Tick what is true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We need it to run in a browser from a link → Web, or Godot web export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We need it on a standalone VR headset → Unity (most mature), Unreal, or WebXR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Photoreal is a pillar → Unreal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No one on the team codes yet → Unreal Blueprints, or Godot's GDScript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We have weeks, not months → Web or Godot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Our engine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Why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Asset pipeline: where our 3D, images and video come from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3180"/>
      </w:tblGrid>
      <w:tr>
        <w:trPr>
          <w:cantSplit/>
          <w:tblHeader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Tool</w:t>
            </w:r>
          </w:p>
        </w:tc>
        <w:tc>
          <w:tcPr>
            <w:tcW w:type="dxa" w:w="4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What it is good for</w:t>
            </w:r>
          </w:p>
        </w:tc>
        <w:tc>
          <w:tcPr>
            <w:tcW w:type="dxa" w:w="3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We will use it for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Blender</w:t>
            </w:r>
          </w:p>
        </w:tc>
        <w:tc>
          <w:tcPr>
            <w:tcW w:type="dxa" w:w="4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Free 3D modelling, UVs, materials, export to GLB/FBX</w:t>
            </w:r>
          </w:p>
        </w:tc>
        <w:tc>
          <w:tcPr>
            <w:tcW w:type="dxa" w:w="3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Blender + Claude (MCP)</w:t>
            </w:r>
          </w:p>
        </w:tc>
        <w:tc>
          <w:tcPr>
            <w:tcW w:type="dxa" w:w="4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Describe it in words; Claude writes and runs Blender Python to build, fix, batch-rename and export</w:t>
            </w:r>
          </w:p>
        </w:tc>
        <w:tc>
          <w:tcPr>
            <w:tcW w:type="dxa" w:w="3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ComfyUI</w:t>
            </w:r>
          </w:p>
        </w:tc>
        <w:tc>
          <w:tcPr>
            <w:tcW w:type="dxa" w:w="4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Node-based, local generative AI: concept images, textures, video, image-to-3D meshes</w:t>
            </w:r>
          </w:p>
        </w:tc>
        <w:tc>
          <w:tcPr>
            <w:tcW w:type="dxa" w:w="3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CC0 libraries</w:t>
            </w:r>
          </w:p>
        </w:tc>
        <w:tc>
          <w:tcPr>
            <w:tcW w:type="dxa" w:w="4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Poly Haven, Kenney, Quaternius: free models, textures and HDRIs</w:t>
            </w:r>
          </w:p>
        </w:tc>
        <w:tc>
          <w:tcPr>
            <w:tcW w:type="dxa" w:w="3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AI asset guardrails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Check the licence of every AI model, not only the output.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Do not generate real people, logos or cultural designs without permission.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Label AI-generated assets in the licence ledger.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Clean up AI meshes before use: scale, triangle count, holes, UVs.</w:t>
      </w:r>
    </w:p>
    <w:p>
      <w:pPr>
        <w:sectPr>
          <w:headerReference w:type="default" r:id="rId21"/>
          <w:footerReference w:type="default" r:id="rId22"/>
          <w:pgSz w:w="12240" w:h="15840" w:orient="portrait"/>
          <w:pgMar w:top="1000" w:right="1080" w:bottom="900" w:left="1080" w:header="500" w:footer="450" w:gutter="0"/>
          <w:pgNumType/>
          <w:docGrid w:linePitch="360"/>
        </w:sectPr>
      </w:pPr>
    </w:p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09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Playtest Notes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Watch someone who did not build it. Do not explain anything. Write down what they do, not what you hoped they would 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World tested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Tester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Device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Three notes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880"/>
        <w:gridCol w:w="2900"/>
      </w:tblGrid>
      <w:tr>
        <w:trPr>
          <w:cantSplit/>
          <w:tblHeader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/>
            </w:r>
          </w:p>
        </w:tc>
        <w:tc>
          <w:tcPr>
            <w:tcW w:type="dxa" w:w="4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Note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Which consideration explains it?</w:t>
            </w:r>
          </w:p>
        </w:tc>
      </w:tr>
      <w:tr>
        <w:trPr>
          <w:cantSplit/>
          <w:trHeight w:val="13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One thing that reads</w:t>
            </w:r>
          </w:p>
        </w:tc>
        <w:tc>
          <w:tcPr>
            <w:tcW w:type="dxa" w:w="4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One thing that confuses</w:t>
            </w:r>
          </w:p>
        </w:tc>
        <w:tc>
          <w:tcPr>
            <w:tcW w:type="dxa" w:w="4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One thing to cut</w:t>
            </w:r>
          </w:p>
        </w:tc>
        <w:tc>
          <w:tcPr>
            <w:tcW w:type="dxa" w:w="4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Observation checklist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Found the landmark within 10 seconds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Discovered at least one interaction without help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Got lost or stuck (where?) ______________________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Comfortable: no motion discomfort, text readable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Could say what the world was about afterwards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Our next change</w:t>
      </w:r>
    </w:p>
    <w:p>
      <w:pPr>
        <w:pBdr>
          <w:bottom w:val="single" w:color="B9C0CA" w:sz="4" w:space="1"/>
        </w:pBdr>
        <w:spacing w:after="0" w:before="120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 </w:t>
      </w:r>
    </w:p>
    <w:p>
      <w:pPr>
        <w:pBdr>
          <w:bottom w:val="single" w:color="B9C0CA" w:sz="4" w:space="1"/>
        </w:pBdr>
        <w:spacing w:after="0" w:before="120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 </w:t>
      </w:r>
    </w:p>
    <w:p>
      <w:pPr>
        <w:pBdr>
          <w:bottom w:val="single" w:color="B9C0CA" w:sz="4" w:space="1"/>
        </w:pBdr>
        <w:spacing w:after="0" w:before="120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 </w:t>
      </w:r>
    </w:p>
    <w:sectPr>
      <w:headerReference w:type="default" r:id="rId23"/>
      <w:footerReference w:type="default" r:id="rId24"/>
      <w:pgSz w:w="12240" w:h="15840" w:orient="portrait"/>
      <w:pgMar w:top="1000" w:right="1080" w:bottom="9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01  ·  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02  ·  page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03  ·  page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04  ·  page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05  ·  page </w:t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06  ·  page </w:t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07  ·  page </w:t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08  ·  page </w:t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09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04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05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06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07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08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418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A64C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World Building: Scoping Worksheets</dc:title>
  <dc:creator>Dann Blair, BSD XR</dc:creator>
  <cp:lastModifiedBy>Un-named</cp:lastModifiedBy>
  <cp:revision>1</cp:revision>
  <dcterms:created xsi:type="dcterms:W3CDTF">2026-10-12T16:00:36.476Z</dcterms:created>
  <dcterms:modified xsi:type="dcterms:W3CDTF">2026-10-12T16:00:36.476Z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