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第4回 数据查询、可视化与系统测试结果交付文档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1"/>
        </w:rPr>
        <w:t>小型企业招聘管理信息系统</w:t>
      </w:r>
    </w:p>
    <w:p/>
    <w:p>
      <w:pPr>
        <w:pStyle w:val="Heading1"/>
      </w:pPr>
      <w:r>
        <w:t>一、实验定位与完成情况</w:t>
      </w:r>
    </w:p>
    <w:p>
      <w:r>
        <w:t>本次按讲义“自选系统路径”完成第4回交付内容，在既有 Spring Boot + Vue 招聘管理系统中补齐查询、统计可视化、CSV 导出、系统测试与交付说明。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讲义要求</w:t>
            </w:r>
          </w:p>
        </w:tc>
        <w:tc>
          <w:tcPr>
            <w:tcW w:type="dxa" w:w="720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本项目完成情况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数据查询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候选人支持姓名、电话、邮箱关键词查询，并支持按应聘岗位筛选；岗位支持岗位/部门关键词查询。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结果展示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候选人、岗位、招聘流程均以表格分页展示，候选人可查看完整招聘进度。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统计可视化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统计首页展示 5 个指标卡，并用 ECharts 柱状图展示各岗位招聘漏斗。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地图或业务图表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本系统非 GIS 项目，使用岗位维度业务统计图替代地图展示。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CSV 导出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新增候选人 CSV 导出接口和前端按钮，导出文件保存于 exports/candidates.csv。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系统测试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后端自动化测试覆盖登录、权限、异常输入、流程约束、统计和 CSV 导出；前端通过生产构建。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交付材料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已整理 README、requirements.txt、数据库脚本、导出 CSV、截图和交付包 zip。</w:t>
            </w:r>
          </w:p>
        </w:tc>
      </w:tr>
    </w:tbl>
    <w:p/>
    <w:p>
      <w:pPr>
        <w:pStyle w:val="Heading1"/>
      </w:pPr>
      <w:r>
        <w:t>二、运行环境与启动步骤</w:t>
      </w:r>
    </w:p>
    <w:p>
      <w:pPr>
        <w:pStyle w:val="ListNumber"/>
      </w:pPr>
      <w:r>
        <w:t>启动后端：进入 backend，执行 $env:SPRING_PROFILES_ACTIVE='h2'，再执行 .\mvnw.cmd spring-boot:run。</w:t>
      </w:r>
    </w:p>
    <w:p>
      <w:pPr>
        <w:pStyle w:val="ListNumber"/>
      </w:pPr>
      <w:r>
        <w:t>启动前端：进入 frontend，执行 npm install，再执行 npm run dev -- --host 127.0.0.1 --port 5179。</w:t>
      </w:r>
    </w:p>
    <w:p>
      <w:pPr>
        <w:pStyle w:val="ListNumber"/>
      </w:pPr>
      <w:r>
        <w:t>浏览器访问 http://127.0.0.1:5179，HR 账号：admin / admin123，部门主管账号：manager / manager123。</w:t>
      </w:r>
    </w:p>
    <w:p>
      <w:pPr>
        <w:pStyle w:val="ListNumber"/>
      </w:pPr>
      <w:r>
        <w:t>执行后端测试：cd backend 后运行 .\mvnw.cmd test。</w:t>
      </w:r>
    </w:p>
    <w:p>
      <w:pPr>
        <w:pStyle w:val="ListNumber"/>
      </w:pPr>
      <w:r>
        <w:t>执行前端构建：cd frontend 后运行 npm run build。</w:t>
      </w:r>
    </w:p>
    <w:p>
      <w:pPr>
        <w:pStyle w:val="Heading1"/>
      </w:pPr>
      <w:r>
        <w:t>三、查询、可视化与导出功能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功能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入口</w:t>
            </w:r>
          </w:p>
        </w:tc>
        <w:tc>
          <w:tcPr>
            <w:tcW w:type="dxa" w:w="5472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候选人查询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候选人管理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按姓名、电话、邮箱关键词检索；按岗位下拉筛选。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岗位查询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岗位管理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按岗位名称或所属部门关键词检索。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招聘流程查询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招聘流程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分页查看筛选、面试、录用记录，并维护流程状态。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统计指标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统计首页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展示岗位数量、候选人数、待筛选、面试人数、录用人数。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统计图表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统计首页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以柱状图对比各岗位候选人数、面试人数、录用人数。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CSV 导出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候选人管理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导出候选人基础资料、应聘岗位、部门、简历附件和创建时间。</w:t>
            </w:r>
          </w:p>
        </w:tc>
      </w:tr>
    </w:tbl>
    <w:p/>
    <w:p>
      <w:pPr>
        <w:pStyle w:val="Heading1"/>
      </w:pPr>
      <w:r>
        <w:t>四、关键截图</w:t>
      </w:r>
    </w:p>
    <w:p>
      <w:r>
        <w:drawing>
          <wp:inline xmlns:a="http://schemas.openxmlformats.org/drawingml/2006/main" xmlns:pic="http://schemas.openxmlformats.org/drawingml/2006/picture">
            <wp:extent cx="5669280" cy="3858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1_系统首页统计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图1 统计首页与岗位招聘漏斗图</w:t>
      </w:r>
    </w:p>
    <w:p>
      <w:r>
        <w:drawing>
          <wp:inline xmlns:a="http://schemas.openxmlformats.org/drawingml/2006/main" xmlns:pic="http://schemas.openxmlformats.org/drawingml/2006/picture">
            <wp:extent cx="5669280" cy="3858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2_候选人查询与CSV导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图2 候选人查询与 CSV 导出入口</w:t>
      </w:r>
    </w:p>
    <w:p>
      <w:r>
        <w:drawing>
          <wp:inline xmlns:a="http://schemas.openxmlformats.org/drawingml/2006/main" xmlns:pic="http://schemas.openxmlformats.org/drawingml/2006/picture">
            <wp:extent cx="5669280" cy="38582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3_招聘流程测试页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图3 招聘流程维护与系统测试页面</w:t>
      </w:r>
    </w:p>
    <w:p>
      <w:r>
        <w:drawing>
          <wp:inline xmlns:a="http://schemas.openxmlformats.org/drawingml/2006/main" xmlns:pic="http://schemas.openxmlformats.org/drawingml/2006/picture">
            <wp:extent cx="5669280" cy="38582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4_岗位数据查询页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图4 岗位查询与岗位数据维护页面</w:t>
      </w:r>
    </w:p>
    <w:p>
      <w:pPr>
        <w:pStyle w:val="Heading1"/>
      </w:pPr>
      <w:r>
        <w:t>五、测试与交付文件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项目</w:t>
            </w:r>
          </w:p>
        </w:tc>
        <w:tc>
          <w:tcPr>
            <w:tcW w:type="dxa" w:w="6624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结果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后端 CSV 导出测试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新增 hrCanExportCandidatesAsCsv 用例，验证 text/csv、表头、姓名、邮箱、岗位字段。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后端完整测试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覆盖登录失败、角色权限、主管确认、面试前置、录用前置、附件类型异常、AI 失败保护等。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前端构建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通过 npm run build 验证生产构建。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README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交付包 README.txt 说明系统主题、功能、数据库、运行命令和账号。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requirements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根目录与交付包均提供 requirements.txt，列出 Java、Node、MySQL、Spring Boot、Vue 等依赖。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导出文件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exports/candidates.csv。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