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6896484"/>
        <w:docPartObj>
          <w:docPartGallery w:val="Cover Pages"/>
          <w:docPartUnique/>
        </w:docPartObj>
      </w:sdtPr>
      <w:sdtEndPr/>
      <w:sdtContent>
        <w:p w14:paraId="6D2980D3" w14:textId="5365E374" w:rsidR="00971E6C" w:rsidRDefault="00971E6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71E6C" w:rsidRPr="008E6C78" w14:paraId="6FFE4B22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3406915"/>
                <w:placeholder>
                  <w:docPart w:val="D1DD7C59119B42CEBD3A39C1C55EF7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400B4C" w14:textId="18C4C7B3" w:rsidR="00971E6C" w:rsidRPr="00E70149" w:rsidRDefault="00390359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Heriot Watt University</w:t>
                    </w:r>
                  </w:p>
                </w:tc>
              </w:sdtContent>
            </w:sdt>
          </w:tr>
          <w:tr w:rsidR="00971E6C" w:rsidRPr="008E6C78" w14:paraId="3DCBDCAF" w14:textId="77777777">
            <w:tc>
              <w:tcPr>
                <w:tcW w:w="7672" w:type="dxa"/>
              </w:tcPr>
              <w:p w14:paraId="0995402E" w14:textId="7AE06D47" w:rsidR="00971E6C" w:rsidRPr="00E70149" w:rsidRDefault="008E6C78">
                <w:pPr>
                  <w:pStyle w:val="NoSpacing"/>
                  <w:spacing w:line="216" w:lineRule="auto"/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</w:pPr>
                <w:r w:rsidRPr="00E70149">
                  <w:rPr>
                    <w:rFonts w:ascii="Times New Roman" w:hAnsi="Times New Roman" w:cs="Times New Roman"/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480BD4EB" wp14:editId="54960E57">
                      <wp:simplePos x="0" y="0"/>
                      <wp:positionH relativeFrom="margin">
                        <wp:posOffset>3275330</wp:posOffset>
                      </wp:positionH>
                      <wp:positionV relativeFrom="paragraph">
                        <wp:posOffset>0</wp:posOffset>
                      </wp:positionV>
                      <wp:extent cx="1205865" cy="1200150"/>
                      <wp:effectExtent l="0" t="0" r="0" b="0"/>
                      <wp:wrapSquare wrapText="bothSides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05865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71E6C" w:rsidRPr="00E70149"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t>Mastermind Application</w:t>
                </w:r>
              </w:p>
            </w:tc>
          </w:tr>
          <w:tr w:rsidR="00971E6C" w:rsidRPr="008E6C78" w14:paraId="6DCD8C00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ubtitle"/>
                <w:id w:val="13406923"/>
                <w:placeholder>
                  <w:docPart w:val="1BF900C5284A4F37832EC564AC7DD40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DDF359" w14:textId="2EDC79DA" w:rsidR="00971E6C" w:rsidRPr="008E6C78" w:rsidRDefault="00390359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F28HS – Coursework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71E6C" w:rsidRPr="008E6C78" w14:paraId="3E2F39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80C0B5" w14:textId="7ED209A5" w:rsidR="00971E6C" w:rsidRPr="00E70149" w:rsidRDefault="004746DC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90359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Callum Hayden</w:t>
                    </w:r>
                  </w:sdtContent>
                </w:sdt>
                <w:r w:rsidR="00971E6C" w:rsidRPr="00E7014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&amp; Paul Cockburn</w:t>
                </w:r>
              </w:p>
              <w:p w14:paraId="436D9806" w14:textId="219F2A5D" w:rsidR="00971E6C" w:rsidRPr="00E70149" w:rsidRDefault="00971E6C">
                <w:pPr>
                  <w:pStyle w:val="NoSpacing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70149">
                  <w:rPr>
                    <w:rFonts w:ascii="Times New Roman" w:hAnsi="Times New Roman" w:cs="Times New Roman"/>
                    <w:sz w:val="28"/>
                    <w:szCs w:val="28"/>
                  </w:rPr>
                  <w:t>cmh1@hw.ac.uk &amp; psc4@hw.ac.uk</w:t>
                </w:r>
              </w:p>
              <w:p w14:paraId="5E6E07D4" w14:textId="483130BB" w:rsidR="00971E6C" w:rsidRPr="008E6C78" w:rsidRDefault="00971E6C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52F6C76C" w14:textId="58CAE5D8" w:rsidR="00971E6C" w:rsidRDefault="00971E6C">
          <w:r>
            <w:br w:type="page"/>
          </w:r>
        </w:p>
      </w:sdtContent>
    </w:sdt>
    <w:p w14:paraId="3C0A2B3C" w14:textId="247130FE" w:rsidR="00335890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lastRenderedPageBreak/>
        <w:t>Problem specification:</w:t>
      </w:r>
    </w:p>
    <w:p w14:paraId="7D61F48A" w14:textId="4BE97FB4" w:rsidR="007C257B" w:rsidRDefault="008E6C78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Mastermind is </w:t>
      </w:r>
      <w:r w:rsidR="007C257B">
        <w:rPr>
          <w:rFonts w:ascii="Times New Roman" w:hAnsi="Times New Roman" w:cs="Times New Roman"/>
          <w:sz w:val="24"/>
          <w:szCs w:val="24"/>
        </w:rPr>
        <w:t>a 70s board game which consists</w:t>
      </w:r>
      <w:r>
        <w:rPr>
          <w:rFonts w:ascii="Times New Roman" w:hAnsi="Times New Roman" w:cs="Times New Roman"/>
          <w:sz w:val="24"/>
          <w:szCs w:val="24"/>
        </w:rPr>
        <w:t xml:space="preserve"> of a player creating a code and a player trying to break the code. </w:t>
      </w:r>
      <w:r w:rsidR="00B741EE">
        <w:rPr>
          <w:rFonts w:ascii="Times New Roman" w:hAnsi="Times New Roman" w:cs="Times New Roman"/>
          <w:sz w:val="24"/>
          <w:szCs w:val="24"/>
        </w:rPr>
        <w:t xml:space="preserve">This project consists of building mastermind on the Raspberry Pi, where a sequence of colourful pegs would instead be a sequence of numbers. The Raspberry Pi would act as the “code master”, making a random code at the start of each game. </w:t>
      </w:r>
    </w:p>
    <w:p w14:paraId="78576E81" w14:textId="6CCCD43D" w:rsidR="00AE1542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progresses in rounds of the player or “code breaker” guessing the code.</w:t>
      </w:r>
      <w:r w:rsidR="00291217">
        <w:rPr>
          <w:rFonts w:ascii="Times New Roman" w:hAnsi="Times New Roman" w:cs="Times New Roman"/>
          <w:sz w:val="24"/>
          <w:szCs w:val="24"/>
        </w:rPr>
        <w:t xml:space="preserve"> The code is guessed by pressing a button. After each input the </w:t>
      </w:r>
      <w:r w:rsidR="00AE1542">
        <w:rPr>
          <w:rFonts w:ascii="Times New Roman" w:hAnsi="Times New Roman" w:cs="Times New Roman"/>
          <w:sz w:val="24"/>
          <w:szCs w:val="24"/>
        </w:rPr>
        <w:t>raspberry pi confirms the users input through flashing LEDs.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F69C7" w14:textId="710E9C78" w:rsidR="00AE1542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each round, the code master communicates through LEDs the amount of exact or approximate matches. </w:t>
      </w:r>
      <w:r w:rsidR="007C257B">
        <w:rPr>
          <w:rFonts w:ascii="Times New Roman" w:hAnsi="Times New Roman" w:cs="Times New Roman"/>
          <w:sz w:val="24"/>
          <w:szCs w:val="24"/>
        </w:rPr>
        <w:t>It must also communicate the start of a new round</w:t>
      </w:r>
      <w:r w:rsidR="00AE1542">
        <w:rPr>
          <w:rFonts w:ascii="Times New Roman" w:hAnsi="Times New Roman" w:cs="Times New Roman"/>
          <w:sz w:val="24"/>
          <w:szCs w:val="24"/>
        </w:rPr>
        <w:t>.</w:t>
      </w:r>
      <w:r w:rsidR="007C2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game continues in this routine of rounds until the code breaker correctly breaks the code. </w:t>
      </w:r>
    </w:p>
    <w:p w14:paraId="1688C426" w14:textId="0F01CF91" w:rsidR="00971E6C" w:rsidRPr="008E6C78" w:rsidRDefault="00B741EE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must also include a debug mode which displays the secret code, the inputs and the outputs on the command line. </w:t>
      </w:r>
    </w:p>
    <w:p w14:paraId="3C0BCCB3" w14:textId="1DCDE032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Hardware specification and wiring used:</w:t>
      </w:r>
    </w:p>
    <w:p w14:paraId="43A471BD" w14:textId="2EAE0896" w:rsidR="00971E6C" w:rsidRDefault="00AE1542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hardware used includes a Raspberry Pi 2 model B, a red LED, a yellow LED (originally specified to use a green LED, but due to not having a green LED a yellow one was used instead), a button, three resistors, a bread board, five male/female connector cables and and four male/male connector cables. The five male/female connector cables are used to connect the Raspberry Pi with the breadboard. The red LED is connected to the GPIO pin 5 of the Raspberry Pi, the yellow LED is connected to the GPIO pin 6 of the Raspberry Pi and the button is connected to the GPIO pin 19 of the Raspberry Pi. </w:t>
      </w:r>
      <w:r w:rsidR="00012C0A">
        <w:rPr>
          <w:rFonts w:ascii="Times New Roman" w:hAnsi="Times New Roman" w:cs="Times New Roman"/>
          <w:sz w:val="24"/>
          <w:szCs w:val="24"/>
        </w:rPr>
        <w:t>The last two male/female connector cables are connected to the Raspberry Pi’s power pin and ground pin.</w:t>
      </w:r>
    </w:p>
    <w:p w14:paraId="31CB8AB2" w14:textId="0B7DE920" w:rsidR="00012C0A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breadboard, the LEDs and button is connected to the corresponding cables coming from the Raspberry Pi. Each LED and the button also has a resistor connected to it through to breadboard.</w:t>
      </w:r>
    </w:p>
    <w:p w14:paraId="658C2DCB" w14:textId="4DC5B3A4" w:rsidR="00012C0A" w:rsidRPr="008E6C78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appendix for images.</w:t>
      </w:r>
    </w:p>
    <w:p w14:paraId="1646D82E" w14:textId="33041782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Code structure:</w:t>
      </w:r>
    </w:p>
    <w:p w14:paraId="6EF4DE12" w14:textId="1AFA29A8" w:rsidR="00971E6C" w:rsidRDefault="00D41B64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list of the functions we created to help us to make this project work</w:t>
      </w:r>
      <w:r w:rsidR="00155901">
        <w:rPr>
          <w:rFonts w:ascii="Times New Roman" w:hAnsi="Times New Roman" w:cs="Times New Roman"/>
          <w:sz w:val="24"/>
          <w:szCs w:val="24"/>
        </w:rPr>
        <w:t>, along with what they do. Functions not included here are in the next segment, as these are functions which use C and don’t interact directly with hardware.</w:t>
      </w:r>
    </w:p>
    <w:p w14:paraId="382ECD9A" w14:textId="097F040E" w:rsidR="00D41B64" w:rsidRDefault="00D41B64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getGPIO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23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takes care of the memory mapping of GPIO</w:t>
      </w:r>
    </w:p>
    <w:p w14:paraId="68CB30C0" w14:textId="731A997E" w:rsidR="00D41B64" w:rsidRDefault="00D41B64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pinFlash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23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is used by </w:t>
      </w:r>
      <w:proofErr w:type="spellStart"/>
      <w:r w:rsidRPr="00F423C9">
        <w:rPr>
          <w:rFonts w:ascii="Times New Roman" w:hAnsi="Times New Roman" w:cs="Times New Roman"/>
          <w:b/>
          <w:sz w:val="24"/>
          <w:szCs w:val="24"/>
        </w:rPr>
        <w:t>redFlash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5198C" w:rsidRPr="00F423C9">
        <w:rPr>
          <w:rFonts w:ascii="Times New Roman" w:hAnsi="Times New Roman" w:cs="Times New Roman"/>
          <w:b/>
          <w:sz w:val="24"/>
          <w:szCs w:val="24"/>
        </w:rPr>
        <w:t>yellow</w:t>
      </w:r>
      <w:r w:rsidRPr="00F423C9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This takes care of the amount of times the LED flashes</w:t>
      </w:r>
      <w:r w:rsidR="00155901">
        <w:rPr>
          <w:rFonts w:ascii="Times New Roman" w:hAnsi="Times New Roman" w:cs="Times New Roman"/>
          <w:sz w:val="24"/>
          <w:szCs w:val="24"/>
        </w:rPr>
        <w:t xml:space="preserve"> and makes them flash by calling the </w:t>
      </w:r>
      <w:proofErr w:type="spellStart"/>
      <w:proofErr w:type="gramStart"/>
      <w:r w:rsidR="00155901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="001559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15590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55901">
        <w:rPr>
          <w:rFonts w:ascii="Times New Roman" w:hAnsi="Times New Roman" w:cs="Times New Roman"/>
          <w:sz w:val="24"/>
          <w:szCs w:val="24"/>
        </w:rPr>
        <w:t>function.</w:t>
      </w:r>
    </w:p>
    <w:p w14:paraId="76945B43" w14:textId="3B52364C" w:rsidR="00D41B64" w:rsidRDefault="00D41B64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redFlash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23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calls </w:t>
      </w:r>
      <w:proofErr w:type="spellStart"/>
      <w:r w:rsidRPr="00F423C9">
        <w:rPr>
          <w:rFonts w:ascii="Times New Roman" w:hAnsi="Times New Roman" w:cs="Times New Roman"/>
          <w:b/>
          <w:sz w:val="24"/>
          <w:szCs w:val="24"/>
        </w:rPr>
        <w:t>pinFlash</w:t>
      </w:r>
      <w:proofErr w:type="spellEnd"/>
      <w:r w:rsidR="00C91853" w:rsidRPr="00F423C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make the red LED flash.</w:t>
      </w:r>
    </w:p>
    <w:p w14:paraId="54A242F3" w14:textId="5F2BA374" w:rsidR="00D41B64" w:rsidRDefault="0055198C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yellow</w:t>
      </w:r>
      <w:r w:rsidR="00D41B64" w:rsidRPr="00F423C9">
        <w:rPr>
          <w:rFonts w:ascii="Times New Roman" w:hAnsi="Times New Roman" w:cs="Times New Roman"/>
          <w:b/>
          <w:sz w:val="24"/>
          <w:szCs w:val="24"/>
        </w:rPr>
        <w:t>Flash</w:t>
      </w:r>
      <w:proofErr w:type="spellEnd"/>
      <w:r w:rsidR="00D41B64"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41B64" w:rsidRPr="00F423C9">
        <w:rPr>
          <w:rFonts w:ascii="Times New Roman" w:hAnsi="Times New Roman" w:cs="Times New Roman"/>
          <w:b/>
          <w:sz w:val="24"/>
          <w:szCs w:val="24"/>
        </w:rPr>
        <w:t>)</w:t>
      </w:r>
      <w:r w:rsidR="00D41B64">
        <w:rPr>
          <w:rFonts w:ascii="Times New Roman" w:hAnsi="Times New Roman" w:cs="Times New Roman"/>
          <w:sz w:val="24"/>
          <w:szCs w:val="24"/>
        </w:rPr>
        <w:t xml:space="preserve"> this function calls </w:t>
      </w:r>
      <w:proofErr w:type="spellStart"/>
      <w:r w:rsidR="00D41B64" w:rsidRPr="00F423C9">
        <w:rPr>
          <w:rFonts w:ascii="Times New Roman" w:hAnsi="Times New Roman" w:cs="Times New Roman"/>
          <w:b/>
          <w:sz w:val="24"/>
          <w:szCs w:val="24"/>
        </w:rPr>
        <w:t>pinFlash</w:t>
      </w:r>
      <w:proofErr w:type="spellEnd"/>
      <w:r w:rsidR="00C91853" w:rsidRPr="00F423C9">
        <w:rPr>
          <w:rFonts w:ascii="Times New Roman" w:hAnsi="Times New Roman" w:cs="Times New Roman"/>
          <w:b/>
          <w:sz w:val="24"/>
          <w:szCs w:val="24"/>
        </w:rPr>
        <w:t>()</w:t>
      </w:r>
      <w:r w:rsidR="00D41B64">
        <w:rPr>
          <w:rFonts w:ascii="Times New Roman" w:hAnsi="Times New Roman" w:cs="Times New Roman"/>
          <w:sz w:val="24"/>
          <w:szCs w:val="24"/>
        </w:rPr>
        <w:t xml:space="preserve"> to make the </w:t>
      </w:r>
      <w:r>
        <w:rPr>
          <w:rFonts w:ascii="Times New Roman" w:hAnsi="Times New Roman" w:cs="Times New Roman"/>
          <w:sz w:val="24"/>
          <w:szCs w:val="24"/>
        </w:rPr>
        <w:t>yellow</w:t>
      </w:r>
      <w:r w:rsidR="00D41B64">
        <w:rPr>
          <w:rFonts w:ascii="Times New Roman" w:hAnsi="Times New Roman" w:cs="Times New Roman"/>
          <w:sz w:val="24"/>
          <w:szCs w:val="24"/>
        </w:rPr>
        <w:t xml:space="preserve"> LED flash.</w:t>
      </w:r>
    </w:p>
    <w:p w14:paraId="7AD018D8" w14:textId="75503627" w:rsidR="00D41B64" w:rsidRDefault="00D41B64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ledInputRecieved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23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controls the confirmation of the users input, making the red LED flash once and the </w:t>
      </w:r>
      <w:r w:rsidR="0055198C"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LED flash the same amount of times as the users input.</w:t>
      </w:r>
    </w:p>
    <w:p w14:paraId="2715DEFF" w14:textId="45A02EF9" w:rsidR="00D41B64" w:rsidRDefault="00D41B64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lastRenderedPageBreak/>
        <w:t>ledShowResult</w:t>
      </w:r>
      <w:proofErr w:type="spellEnd"/>
      <w:r w:rsidR="00ED2CAE"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D2CAE" w:rsidRPr="00F423C9">
        <w:rPr>
          <w:rFonts w:ascii="Times New Roman" w:hAnsi="Times New Roman" w:cs="Times New Roman"/>
          <w:b/>
          <w:sz w:val="24"/>
          <w:szCs w:val="24"/>
        </w:rPr>
        <w:t>)</w:t>
      </w:r>
      <w:r w:rsidR="00ED2CAE">
        <w:rPr>
          <w:rFonts w:ascii="Times New Roman" w:hAnsi="Times New Roman" w:cs="Times New Roman"/>
          <w:sz w:val="24"/>
          <w:szCs w:val="24"/>
        </w:rPr>
        <w:t xml:space="preserve"> this function displays the result after each guess, flashing the </w:t>
      </w:r>
      <w:r w:rsidR="0055198C">
        <w:rPr>
          <w:rFonts w:ascii="Times New Roman" w:hAnsi="Times New Roman" w:cs="Times New Roman"/>
          <w:sz w:val="24"/>
          <w:szCs w:val="24"/>
        </w:rPr>
        <w:t xml:space="preserve">yellow </w:t>
      </w:r>
      <w:r w:rsidR="00ED2CAE">
        <w:rPr>
          <w:rFonts w:ascii="Times New Roman" w:hAnsi="Times New Roman" w:cs="Times New Roman"/>
          <w:sz w:val="24"/>
          <w:szCs w:val="24"/>
        </w:rPr>
        <w:t>LED for the amount of exact and approximate matches, with a red LED flash in-between, and three red LED flashes to show the end of the guesses results.</w:t>
      </w:r>
    </w:p>
    <w:p w14:paraId="12757F86" w14:textId="17BFD3EF" w:rsidR="00ED2CAE" w:rsidRDefault="00ED2CAE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3C9">
        <w:rPr>
          <w:rFonts w:ascii="Times New Roman" w:hAnsi="Times New Roman" w:cs="Times New Roman"/>
          <w:b/>
          <w:sz w:val="24"/>
          <w:szCs w:val="24"/>
        </w:rPr>
        <w:t>ledSuccess</w:t>
      </w:r>
      <w:proofErr w:type="spellEnd"/>
      <w:r w:rsidRPr="00F423C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423C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makes the red LED stay on while the </w:t>
      </w:r>
      <w:r w:rsidR="0055198C"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LED flashes three times to signify a correct guess</w:t>
      </w:r>
      <w:r w:rsidR="0055198C">
        <w:rPr>
          <w:rFonts w:ascii="Times New Roman" w:hAnsi="Times New Roman" w:cs="Times New Roman"/>
          <w:sz w:val="24"/>
          <w:szCs w:val="24"/>
        </w:rPr>
        <w:t xml:space="preserve"> by making use of the </w:t>
      </w:r>
      <w:proofErr w:type="spellStart"/>
      <w:r w:rsidR="0055198C" w:rsidRPr="00F423C9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="0055198C" w:rsidRPr="00F423C9">
        <w:rPr>
          <w:rFonts w:ascii="Times New Roman" w:hAnsi="Times New Roman" w:cs="Times New Roman"/>
          <w:b/>
          <w:sz w:val="24"/>
          <w:szCs w:val="24"/>
        </w:rPr>
        <w:t>()</w:t>
      </w:r>
      <w:r w:rsidR="0055198C">
        <w:rPr>
          <w:rFonts w:ascii="Times New Roman" w:hAnsi="Times New Roman" w:cs="Times New Roman"/>
          <w:sz w:val="24"/>
          <w:szCs w:val="24"/>
        </w:rPr>
        <w:t xml:space="preserve"> function to turn the red LED on and off, and the </w:t>
      </w:r>
      <w:proofErr w:type="spellStart"/>
      <w:r w:rsidR="0055198C" w:rsidRPr="00F423C9">
        <w:rPr>
          <w:rFonts w:ascii="Times New Roman" w:hAnsi="Times New Roman" w:cs="Times New Roman"/>
          <w:b/>
          <w:sz w:val="24"/>
          <w:szCs w:val="24"/>
        </w:rPr>
        <w:t>yellowFlash</w:t>
      </w:r>
      <w:proofErr w:type="spellEnd"/>
      <w:r w:rsidR="0055198C" w:rsidRPr="00F423C9">
        <w:rPr>
          <w:rFonts w:ascii="Times New Roman" w:hAnsi="Times New Roman" w:cs="Times New Roman"/>
          <w:b/>
          <w:sz w:val="24"/>
          <w:szCs w:val="24"/>
        </w:rPr>
        <w:t>()</w:t>
      </w:r>
      <w:r w:rsidR="0055198C">
        <w:rPr>
          <w:rFonts w:ascii="Times New Roman" w:hAnsi="Times New Roman" w:cs="Times New Roman"/>
          <w:sz w:val="24"/>
          <w:szCs w:val="24"/>
        </w:rPr>
        <w:t xml:space="preserve"> function to make the yellow LED flash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3A2CC1" w14:textId="22DB6615" w:rsidR="0055198C" w:rsidRDefault="0055198C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getButtonInput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calls the </w:t>
      </w:r>
      <w:proofErr w:type="spellStart"/>
      <w:r w:rsidRPr="000111E6">
        <w:rPr>
          <w:rFonts w:ascii="Times New Roman" w:hAnsi="Times New Roman" w:cs="Times New Roman"/>
          <w:b/>
          <w:sz w:val="24"/>
          <w:szCs w:val="24"/>
        </w:rPr>
        <w:t>readPin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 to read the number of times the button was pressed. This also has a timer to allow sufficient time for the user to enter their input.</w:t>
      </w:r>
    </w:p>
    <w:p w14:paraId="55E80526" w14:textId="457D355F" w:rsidR="0055198C" w:rsidRDefault="0055198C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initialiseMastermindIO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makes calls to </w:t>
      </w:r>
      <w:proofErr w:type="spellStart"/>
      <w:r w:rsidRPr="000111E6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set the function of the yellow and red LED pins, and </w:t>
      </w:r>
      <w:proofErr w:type="spellStart"/>
      <w:r w:rsidRPr="000111E6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to ensure the LEDs are off.</w:t>
      </w:r>
    </w:p>
    <w:p w14:paraId="6F756955" w14:textId="4E9FF2AF" w:rsidR="0055198C" w:rsidRDefault="0055198C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checkGuess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checks the guess input by the user </w:t>
      </w:r>
      <w:r w:rsidR="00F423C9">
        <w:rPr>
          <w:rFonts w:ascii="Times New Roman" w:hAnsi="Times New Roman" w:cs="Times New Roman"/>
          <w:sz w:val="24"/>
          <w:szCs w:val="24"/>
        </w:rPr>
        <w:t>against the secret code, and returns the number of exact and approximate matches.</w:t>
      </w:r>
    </w:p>
    <w:p w14:paraId="692DF971" w14:textId="76203C7A" w:rsidR="00F423C9" w:rsidRDefault="00F423C9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getGuess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returns the users guess as a list of integers.</w:t>
      </w:r>
    </w:p>
    <w:p w14:paraId="4DBCFA26" w14:textId="35F7926C" w:rsidR="00F423C9" w:rsidRDefault="00F423C9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showResult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displays the number of exact and approximate guesses by calling the </w:t>
      </w:r>
      <w:proofErr w:type="spellStart"/>
      <w:r w:rsidRPr="000111E6">
        <w:rPr>
          <w:rFonts w:ascii="Times New Roman" w:hAnsi="Times New Roman" w:cs="Times New Roman"/>
          <w:b/>
          <w:sz w:val="24"/>
          <w:szCs w:val="24"/>
        </w:rPr>
        <w:t>ledShowResult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function. It also checks if the program is running in debug mode and, if it is, prints the number of exact and approximate matches.</w:t>
      </w:r>
    </w:p>
    <w:p w14:paraId="75B91624" w14:textId="40005E7F" w:rsidR="00F423C9" w:rsidRDefault="00F423C9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generateAnswer</w:t>
      </w:r>
      <w:proofErr w:type="spellEnd"/>
      <w:r w:rsidRPr="000111E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creates and returns a random sequence of numbers to use as the code the player is trying to break. This function also prints out this secret code, if the program is in debug mode.</w:t>
      </w:r>
    </w:p>
    <w:p w14:paraId="6936092C" w14:textId="2F8C5DC1" w:rsidR="00F423C9" w:rsidRPr="00D41B64" w:rsidRDefault="00F423C9" w:rsidP="00D4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11E6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0111E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this function is the first function to be called when the program starts. It makes calls to every other function and controls the flow and order of the program.</w:t>
      </w:r>
    </w:p>
    <w:p w14:paraId="2A5B92CF" w14:textId="0A1CD027" w:rsidR="00971E6C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Functions that interact with the hardware</w:t>
      </w:r>
      <w:r w:rsidR="0055198C">
        <w:rPr>
          <w:rFonts w:ascii="Times New Roman" w:hAnsi="Times New Roman" w:cs="Times New Roman"/>
          <w:color w:val="auto"/>
        </w:rPr>
        <w:t xml:space="preserve"> in assembly</w:t>
      </w:r>
      <w:r w:rsidRPr="00E70149">
        <w:rPr>
          <w:rFonts w:ascii="Times New Roman" w:hAnsi="Times New Roman" w:cs="Times New Roman"/>
          <w:color w:val="auto"/>
        </w:rPr>
        <w:t>:</w:t>
      </w:r>
    </w:p>
    <w:p w14:paraId="0E6A0B8A" w14:textId="71697CCF" w:rsidR="00155901" w:rsidRDefault="00155901" w:rsidP="00155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list of functions that interact directly with hardware and use assembly. </w:t>
      </w:r>
    </w:p>
    <w:p w14:paraId="76E60C9A" w14:textId="46CBA9CA" w:rsidR="00155901" w:rsidRDefault="00155901" w:rsidP="0015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this function sets the function of a BCM pin.</w:t>
      </w:r>
    </w:p>
    <w:p w14:paraId="6E65D14F" w14:textId="73814FA6" w:rsidR="00155901" w:rsidRDefault="00155901" w:rsidP="0015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this function sets a BCM pin to high or low, allowing to turn on or off </w:t>
      </w:r>
      <w:r w:rsidR="000C1508">
        <w:rPr>
          <w:rFonts w:ascii="Times New Roman" w:hAnsi="Times New Roman" w:cs="Times New Roman"/>
          <w:sz w:val="24"/>
          <w:szCs w:val="24"/>
        </w:rPr>
        <w:t>a piece of hardware</w:t>
      </w:r>
      <w:r>
        <w:rPr>
          <w:rFonts w:ascii="Times New Roman" w:hAnsi="Times New Roman" w:cs="Times New Roman"/>
          <w:sz w:val="24"/>
          <w:szCs w:val="24"/>
        </w:rPr>
        <w:t>. It is called multiple times throughout the program to turn an LED on or off.</w:t>
      </w:r>
    </w:p>
    <w:p w14:paraId="7C3C132F" w14:textId="40D826C0" w:rsidR="00155901" w:rsidRPr="00155901" w:rsidRDefault="00155901" w:rsidP="0015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readPin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r>
        <w:rPr>
          <w:rFonts w:ascii="Times New Roman" w:hAnsi="Times New Roman" w:cs="Times New Roman"/>
          <w:sz w:val="24"/>
          <w:szCs w:val="24"/>
        </w:rPr>
        <w:t>reads the state of a pin. This is used to check if the button has been pressed.</w:t>
      </w:r>
    </w:p>
    <w:p w14:paraId="2034CBB2" w14:textId="13235966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Debug mode:</w:t>
      </w:r>
    </w:p>
    <w:p w14:paraId="4E295281" w14:textId="425558C6" w:rsidR="00971E6C" w:rsidRPr="008E6C78" w:rsidRDefault="00971E6C" w:rsidP="00971E6C">
      <w:pPr>
        <w:rPr>
          <w:rFonts w:ascii="Times New Roman" w:hAnsi="Times New Roman" w:cs="Times New Roman"/>
          <w:sz w:val="24"/>
          <w:szCs w:val="24"/>
        </w:rPr>
      </w:pPr>
      <w:r w:rsidRPr="008E6C78">
        <w:rPr>
          <w:rFonts w:ascii="Times New Roman" w:hAnsi="Times New Roman" w:cs="Times New Roman"/>
          <w:sz w:val="24"/>
          <w:szCs w:val="24"/>
        </w:rPr>
        <w:t xml:space="preserve"> Sample execution of the program in debug mode.</w:t>
      </w:r>
    </w:p>
    <w:p w14:paraId="5F3B7500" w14:textId="359A423F" w:rsidR="00971E6C" w:rsidRPr="00E70149" w:rsidRDefault="00971E6C" w:rsidP="00971E6C">
      <w:pPr>
        <w:pStyle w:val="Heading1"/>
        <w:rPr>
          <w:rFonts w:ascii="Times New Roman" w:hAnsi="Times New Roman" w:cs="Times New Roman"/>
          <w:color w:val="auto"/>
        </w:rPr>
      </w:pPr>
      <w:r w:rsidRPr="00E70149">
        <w:rPr>
          <w:rFonts w:ascii="Times New Roman" w:hAnsi="Times New Roman" w:cs="Times New Roman"/>
          <w:color w:val="auto"/>
        </w:rPr>
        <w:t>Summary:</w:t>
      </w:r>
    </w:p>
    <w:p w14:paraId="79EC31FE" w14:textId="3B5447FA" w:rsidR="00971E6C" w:rsidRDefault="00012C0A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managed to achieve almost everything requested. The downfall has been the LCD screen that we were unable to implement this part of the project. </w:t>
      </w:r>
      <w:r w:rsidR="001A6C44">
        <w:rPr>
          <w:rFonts w:ascii="Times New Roman" w:hAnsi="Times New Roman" w:cs="Times New Roman"/>
          <w:sz w:val="24"/>
          <w:szCs w:val="24"/>
        </w:rPr>
        <w:t xml:space="preserve">With more time we believe this would be achievable. Apart from not being able to complete the task perfectly, we feel that we have managed to learn a lot about C, assembly, and the raspberry pi in general. </w:t>
      </w:r>
      <w:r w:rsidR="006B21E0">
        <w:rPr>
          <w:rFonts w:ascii="Times New Roman" w:hAnsi="Times New Roman" w:cs="Times New Roman"/>
          <w:sz w:val="24"/>
          <w:szCs w:val="24"/>
        </w:rPr>
        <w:t>It has sparked our interest in the Raspberry Pi, and we have since searched online for prices of the new Raspberry Pi 3 model B and are considering buying it.</w:t>
      </w:r>
    </w:p>
    <w:p w14:paraId="3F97BDAC" w14:textId="703F73DA" w:rsidR="006B21E0" w:rsidRDefault="006B21E0" w:rsidP="00971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hardest part was the assembly. If it wasn’t for being able to get help from fellow students, it would have been impossible.</w:t>
      </w:r>
      <w:r w:rsidR="0055198C">
        <w:rPr>
          <w:rFonts w:ascii="Times New Roman" w:hAnsi="Times New Roman" w:cs="Times New Roman"/>
          <w:sz w:val="24"/>
          <w:szCs w:val="24"/>
        </w:rPr>
        <w:t xml:space="preserve"> If we were able to borrow the raspberry pi for longer, then I’m sure we would love to work out how to use the LCD screen over summer.</w:t>
      </w:r>
    </w:p>
    <w:p w14:paraId="34896DD3" w14:textId="03E55CC7" w:rsidR="00012C0A" w:rsidRDefault="00012C0A" w:rsidP="00012C0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>Appendix:</w:t>
      </w:r>
    </w:p>
    <w:p w14:paraId="1124FC90" w14:textId="1200984D" w:rsidR="005B5761" w:rsidRPr="00CC0F40" w:rsidRDefault="00CC0F40" w:rsidP="005B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used to help explain this project.</w:t>
      </w:r>
      <w:bookmarkStart w:id="0" w:name="_GoBack"/>
      <w:bookmarkEnd w:id="0"/>
    </w:p>
    <w:p w14:paraId="0703A7D7" w14:textId="77777777" w:rsidR="00012C0A" w:rsidRPr="00012C0A" w:rsidRDefault="00012C0A" w:rsidP="00012C0A"/>
    <w:p w14:paraId="7E795E9C" w14:textId="77777777" w:rsidR="00012C0A" w:rsidRDefault="00012C0A" w:rsidP="00012C0A">
      <w:pPr>
        <w:keepNext/>
      </w:pPr>
      <w:r>
        <w:rPr>
          <w:noProof/>
          <w:lang w:val="en-US"/>
        </w:rPr>
        <w:drawing>
          <wp:inline distT="0" distB="0" distL="0" distR="0" wp14:anchorId="00FB4583" wp14:editId="604A6092">
            <wp:extent cx="5727700" cy="4292600"/>
            <wp:effectExtent l="0" t="0" r="12700" b="0"/>
            <wp:docPr id="3" name="Picture 3" descr="../../../Desktop/p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pi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09ED" w14:textId="6E498DAE" w:rsidR="00012C0A" w:rsidRPr="00012C0A" w:rsidRDefault="00012C0A" w:rsidP="00012C0A">
      <w:pPr>
        <w:pStyle w:val="Caption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 xml:space="preserve">Figure </w:t>
      </w:r>
      <w:r w:rsidRPr="00012C0A">
        <w:rPr>
          <w:rFonts w:ascii="Times New Roman" w:hAnsi="Times New Roman" w:cs="Times New Roman"/>
          <w:color w:val="000000" w:themeColor="text1"/>
        </w:rPr>
        <w:fldChar w:fldCharType="begin"/>
      </w:r>
      <w:r w:rsidRPr="00012C0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12C0A">
        <w:rPr>
          <w:rFonts w:ascii="Times New Roman" w:hAnsi="Times New Roman" w:cs="Times New Roman"/>
          <w:color w:val="000000" w:themeColor="text1"/>
        </w:rPr>
        <w:fldChar w:fldCharType="separate"/>
      </w:r>
      <w:r w:rsidRPr="00012C0A">
        <w:rPr>
          <w:rFonts w:ascii="Times New Roman" w:hAnsi="Times New Roman" w:cs="Times New Roman"/>
          <w:noProof/>
          <w:color w:val="000000" w:themeColor="text1"/>
        </w:rPr>
        <w:t>1</w:t>
      </w:r>
      <w:r w:rsidRPr="00012C0A">
        <w:rPr>
          <w:rFonts w:ascii="Times New Roman" w:hAnsi="Times New Roman" w:cs="Times New Roman"/>
          <w:color w:val="000000" w:themeColor="text1"/>
        </w:rPr>
        <w:fldChar w:fldCharType="end"/>
      </w:r>
      <w:r w:rsidRPr="00012C0A">
        <w:rPr>
          <w:rFonts w:ascii="Times New Roman" w:hAnsi="Times New Roman" w:cs="Times New Roman"/>
          <w:color w:val="000000" w:themeColor="text1"/>
        </w:rPr>
        <w:t>: Side view of wiring</w:t>
      </w:r>
    </w:p>
    <w:p w14:paraId="6567B06D" w14:textId="77777777" w:rsidR="00012C0A" w:rsidRDefault="00012C0A" w:rsidP="00012C0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245AE4E" wp14:editId="11BFBDE9">
            <wp:extent cx="5727700" cy="7632700"/>
            <wp:effectExtent l="0" t="0" r="12700" b="12700"/>
            <wp:docPr id="4" name="Picture 4" descr="../../../Desktop/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pi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4903" w14:textId="6C7360D1" w:rsidR="00971E6C" w:rsidRPr="00012C0A" w:rsidRDefault="00012C0A" w:rsidP="00012C0A">
      <w:pPr>
        <w:pStyle w:val="Caption"/>
        <w:rPr>
          <w:rFonts w:ascii="Times New Roman" w:hAnsi="Times New Roman" w:cs="Times New Roman"/>
          <w:color w:val="000000" w:themeColor="text1"/>
        </w:rPr>
      </w:pPr>
      <w:r w:rsidRPr="00012C0A">
        <w:rPr>
          <w:rFonts w:ascii="Times New Roman" w:hAnsi="Times New Roman" w:cs="Times New Roman"/>
          <w:color w:val="000000" w:themeColor="text1"/>
        </w:rPr>
        <w:t xml:space="preserve">Figure </w:t>
      </w:r>
      <w:r w:rsidRPr="00012C0A">
        <w:rPr>
          <w:rFonts w:ascii="Times New Roman" w:hAnsi="Times New Roman" w:cs="Times New Roman"/>
          <w:color w:val="000000" w:themeColor="text1"/>
        </w:rPr>
        <w:fldChar w:fldCharType="begin"/>
      </w:r>
      <w:r w:rsidRPr="00012C0A">
        <w:rPr>
          <w:rFonts w:ascii="Times New Roman" w:hAnsi="Times New Roman" w:cs="Times New Roman"/>
          <w:color w:val="000000" w:themeColor="text1"/>
        </w:rPr>
        <w:instrText xml:space="preserve"> SEQ Figure \* ARABIC </w:instrText>
      </w:r>
      <w:r w:rsidRPr="00012C0A">
        <w:rPr>
          <w:rFonts w:ascii="Times New Roman" w:hAnsi="Times New Roman" w:cs="Times New Roman"/>
          <w:color w:val="000000" w:themeColor="text1"/>
        </w:rPr>
        <w:fldChar w:fldCharType="separate"/>
      </w:r>
      <w:r w:rsidRPr="00012C0A">
        <w:rPr>
          <w:rFonts w:ascii="Times New Roman" w:hAnsi="Times New Roman" w:cs="Times New Roman"/>
          <w:noProof/>
          <w:color w:val="000000" w:themeColor="text1"/>
        </w:rPr>
        <w:t>2</w:t>
      </w:r>
      <w:r w:rsidRPr="00012C0A">
        <w:rPr>
          <w:rFonts w:ascii="Times New Roman" w:hAnsi="Times New Roman" w:cs="Times New Roman"/>
          <w:color w:val="000000" w:themeColor="text1"/>
        </w:rPr>
        <w:fldChar w:fldCharType="end"/>
      </w:r>
      <w:r w:rsidRPr="00012C0A">
        <w:rPr>
          <w:rFonts w:ascii="Times New Roman" w:hAnsi="Times New Roman" w:cs="Times New Roman"/>
          <w:color w:val="000000" w:themeColor="text1"/>
        </w:rPr>
        <w:t>: top down view of wiring</w:t>
      </w:r>
    </w:p>
    <w:sectPr w:rsidR="00971E6C" w:rsidRPr="00012C0A" w:rsidSect="00971E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14A"/>
    <w:multiLevelType w:val="hybridMultilevel"/>
    <w:tmpl w:val="7EAAB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2D9A"/>
    <w:multiLevelType w:val="hybridMultilevel"/>
    <w:tmpl w:val="7764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E6C"/>
    <w:rsid w:val="000111E6"/>
    <w:rsid w:val="00012C0A"/>
    <w:rsid w:val="000C1508"/>
    <w:rsid w:val="00155901"/>
    <w:rsid w:val="001A6C44"/>
    <w:rsid w:val="00291217"/>
    <w:rsid w:val="00335890"/>
    <w:rsid w:val="00390359"/>
    <w:rsid w:val="004746DC"/>
    <w:rsid w:val="0055198C"/>
    <w:rsid w:val="005B5761"/>
    <w:rsid w:val="006B21E0"/>
    <w:rsid w:val="006F1DEF"/>
    <w:rsid w:val="007C257B"/>
    <w:rsid w:val="008E6C78"/>
    <w:rsid w:val="00971E6C"/>
    <w:rsid w:val="00AE1542"/>
    <w:rsid w:val="00B741EE"/>
    <w:rsid w:val="00C91853"/>
    <w:rsid w:val="00C9567C"/>
    <w:rsid w:val="00CC0F40"/>
    <w:rsid w:val="00D41B64"/>
    <w:rsid w:val="00E70149"/>
    <w:rsid w:val="00ED2CAE"/>
    <w:rsid w:val="00F4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9D82"/>
  <w15:chartTrackingRefBased/>
  <w15:docId w15:val="{4B4A9572-8DB6-4A8E-83D3-3BB9098F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1E6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71E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6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71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12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4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DD7C59119B42CEBD3A39C1C55EF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74500-698F-4A6D-BBC0-1515178113BA}"/>
      </w:docPartPr>
      <w:docPartBody>
        <w:p w:rsidR="005A2084" w:rsidRDefault="00506023" w:rsidP="00506023">
          <w:pPr>
            <w:pStyle w:val="D1DD7C59119B42CEBD3A39C1C55EF75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BF900C5284A4F37832EC564AC7DD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688A-899F-4F92-8302-E553DB4A04BC}"/>
      </w:docPartPr>
      <w:docPartBody>
        <w:p w:rsidR="005A2084" w:rsidRDefault="00506023" w:rsidP="00506023">
          <w:pPr>
            <w:pStyle w:val="1BF900C5284A4F37832EC564AC7DD40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23"/>
    <w:rsid w:val="00354C39"/>
    <w:rsid w:val="00506023"/>
    <w:rsid w:val="005A2084"/>
    <w:rsid w:val="006F5424"/>
    <w:rsid w:val="007644A4"/>
    <w:rsid w:val="00E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D7C59119B42CEBD3A39C1C55EF756">
    <w:name w:val="D1DD7C59119B42CEBD3A39C1C55EF756"/>
    <w:rsid w:val="00506023"/>
  </w:style>
  <w:style w:type="paragraph" w:customStyle="1" w:styleId="3420FEF3D32A41DE9A8B4A229F581131">
    <w:name w:val="3420FEF3D32A41DE9A8B4A229F581131"/>
    <w:rsid w:val="00506023"/>
  </w:style>
  <w:style w:type="paragraph" w:customStyle="1" w:styleId="1BF900C5284A4F37832EC564AC7DD405">
    <w:name w:val="1BF900C5284A4F37832EC564AC7DD405"/>
    <w:rsid w:val="00506023"/>
  </w:style>
  <w:style w:type="paragraph" w:customStyle="1" w:styleId="0B4AE816B2E841099D722B9432C62D7B">
    <w:name w:val="0B4AE816B2E841099D722B9432C62D7B"/>
    <w:rsid w:val="00506023"/>
  </w:style>
  <w:style w:type="paragraph" w:customStyle="1" w:styleId="3DB2A95515A04A0DBAC4A78EDA9612F1">
    <w:name w:val="3DB2A95515A04A0DBAC4A78EDA9612F1"/>
    <w:rsid w:val="00506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Mastermind</vt:lpstr>
    </vt:vector>
  </TitlesOfParts>
  <Company>Heriot Watt University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Mastermind</dc:title>
  <dc:subject>F28HS – Coursework 2</dc:subject>
  <dc:creator>Callum Hayden</dc:creator>
  <cp:keywords/>
  <dc:description/>
  <cp:lastModifiedBy>Callum Hayden</cp:lastModifiedBy>
  <cp:revision>2</cp:revision>
  <dcterms:created xsi:type="dcterms:W3CDTF">2018-03-25T23:06:00Z</dcterms:created>
  <dcterms:modified xsi:type="dcterms:W3CDTF">2018-03-28T17:46:00Z</dcterms:modified>
</cp:coreProperties>
</file>