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8B0000"/>
          <w:spacing w:val="200"/>
          <w:sz w:val="18"/>
          <w:szCs w:val="18"/>
        </w:rPr>
        <w:t xml:space="preserve">AN INVESTIGATIVE REPORT</w:t>
      </w:r>
    </w:p>
    <w:p>
      <w:pPr>
        <w:pBdr>
          <w:bottom w:val="single" w:color="8B0000" w:sz="6" w:space="8"/>
        </w:pBdr>
        <w:spacing w:after="40"/>
        <w:jc w:val="center"/>
      </w:pPr>
      <w:r>
        <w:rPr>
          <w:rFonts w:ascii="Georgia" w:cs="Georgia" w:eastAsia="Georgia" w:hAnsi="Georgia"/>
          <w:b/>
          <w:bCs/>
          <w:color w:val="1A1A1A"/>
          <w:sz w:val="56"/>
          <w:szCs w:val="56"/>
        </w:rPr>
        <w:t xml:space="preserve">The Serotonin Deception</w:t>
      </w:r>
    </w:p>
    <w:p>
      <w:pPr>
        <w:spacing w:before="200" w:after="80"/>
        <w:jc w:val="center"/>
      </w:pPr>
      <w:r>
        <w:rPr>
          <w:rFonts w:ascii="Georgia" w:cs="Georgia" w:eastAsia="Georgia" w:hAnsi="Georgia"/>
          <w:i/>
          <w:iCs/>
          <w:color w:val="444444"/>
          <w:sz w:val="28"/>
          <w:szCs w:val="28"/>
        </w:rPr>
        <w:t xml:space="preserve">How a Convenient Myth Became Medicine’s Most Profitable Oversimplification—</w:t>
      </w:r>
    </w:p>
    <w:p>
      <w:pPr>
        <w:spacing w:after="200"/>
        <w:jc w:val="center"/>
      </w:pPr>
      <w:r>
        <w:rPr>
          <w:rFonts w:ascii="Georgia" w:cs="Georgia" w:eastAsia="Georgia" w:hAnsi="Georgia"/>
          <w:i/>
          <w:iCs/>
          <w:color w:val="444444"/>
          <w:sz w:val="28"/>
          <w:szCs w:val="28"/>
        </w:rPr>
        <w:t xml:space="preserve">and Why the Real Story Is Far More Interesting</w:t>
      </w:r>
    </w:p>
    <w:p>
      <w:pPr>
        <w:spacing w:after="200"/>
      </w:pPr>
    </w:p>
    <w:p>
      <w:pPr>
        <w:spacing w:after="60"/>
        <w:jc w:val="center"/>
      </w:pPr>
      <w:r>
        <w:rPr>
          <w:rFonts w:ascii="Arial" w:cs="Arial" w:eastAsia="Arial" w:hAnsi="Arial"/>
          <w:color w:val="666666"/>
          <w:sz w:val="18"/>
          <w:szCs w:val="18"/>
        </w:rPr>
        <w:t xml:space="preserve">Published February 2026</w:t>
      </w:r>
    </w:p>
    <w:p>
      <w:pPr>
        <w:pBdr>
          <w:bottom w:val="single" w:color="CCCCCC" w:sz="2" w:space="8"/>
        </w:pBdr>
        <w:spacing w:after="400"/>
        <w:jc w:val="center"/>
      </w:pPr>
      <w:r>
        <w:rPr>
          <w:rFonts w:ascii="Arial" w:cs="Arial" w:eastAsia="Arial" w:hAnsi="Arial"/>
          <w:color w:val="666666"/>
          <w:sz w:val="18"/>
          <w:szCs w:val="18"/>
        </w:rPr>
        <w:t xml:space="preserve">Word count: ~5,500</w:t>
      </w:r>
    </w:p>
    <w:p>
      <w:pPr>
        <w:spacing w:after="100"/>
      </w:pPr>
    </w:p>
    <w:p>
      <w:pPr>
        <w:spacing w:after="200" w:line="320"/>
        <w:jc w:val="left"/>
      </w:pPr>
      <w:r>
        <w:rPr>
          <w:rFonts w:ascii="Georgia" w:cs="Georgia" w:eastAsia="Georgia" w:hAnsi="Georgia"/>
          <w:b/>
          <w:bCs/>
          <w:sz w:val="56"/>
          <w:szCs w:val="56"/>
        </w:rPr>
        <w:t xml:space="preserve">A</w:t>
      </w:r>
      <w:r>
        <w:rPr>
          <w:rFonts w:ascii="Georgia" w:cs="Georgia" w:eastAsia="Georgia" w:hAnsi="Georgia"/>
          <w:sz w:val="22"/>
          <w:szCs w:val="22"/>
        </w:rPr>
        <w:t xml:space="preserve">sk your doctor why you feel depressed, and odds are better than even that somewhere in the conversation you will hear the words “chemical imbalance.” Ask them what that means, and they will likely mention serotonin—a neurotransmitter your brain supposedly doesn’t produce in sufficient quantities, resulting in the fog, the flatness, the feeling that the volume knob on life has been turned down. Ask them how they know this, and the honest ones will pause. Because the truth is, after more than half a century of research, billions of dollars in drug sales, and one of the most successful marketing campaigns in pharmaceutical history, no one has ever demonstrated that depressed people have less serotonin than anyone else.</w:t>
      </w:r>
    </w:p>
    <w:p>
      <w:pPr>
        <w:spacing w:after="200" w:line="320"/>
        <w:jc w:val="left"/>
      </w:pPr>
      <w:r>
        <w:rPr>
          <w:rFonts w:ascii="Georgia" w:cs="Georgia" w:eastAsia="Georgia" w:hAnsi="Georgia"/>
          <w:sz w:val="22"/>
          <w:szCs w:val="22"/>
        </w:rPr>
        <w:t xml:space="preserve">This is not fringe science. It is not anti-psychiatry conspiracy. It is a fact acknowledged by virtually every serious researcher in the field, including many who prescribe and advocate for antidepressant medication. What makes it remarkable is how long the gap between scientific consensus and public understanding has persisted—and how many powerful interests have been served by that gap.</w:t>
      </w:r>
    </w:p>
    <w:p>
      <w:pPr>
        <w:spacing w:after="200" w:line="320"/>
        <w:jc w:val="left"/>
      </w:pPr>
      <w:r>
        <w:rPr>
          <w:rFonts w:ascii="Georgia" w:cs="Georgia" w:eastAsia="Georgia" w:hAnsi="Georgia"/>
          <w:sz w:val="22"/>
          <w:szCs w:val="22"/>
        </w:rPr>
        <w:t xml:space="preserve">The serotonin story is a case study in how a hypothesis can mutate into a “fact,” how medicine can become marketing, and how the public can be sold a narrative so clean and satisfying that it displaces the messy, complicated truth. But it is also, perhaps more importantly, a story about how science actually works—slowly, haltingly, and with far more humility than the advertisements would suggest.</w:t>
      </w:r>
    </w:p>
    <w:p>
      <w:pPr>
        <w:pStyle w:val="Heading2"/>
      </w:pPr>
      <w:r>
        <w:t xml:space="preserve">I. The Hypothesis That Ate Psychiatry</w:t>
      </w:r>
    </w:p>
    <w:p>
      <w:pPr>
        <w:spacing w:after="200" w:line="320"/>
        <w:jc w:val="left"/>
      </w:pPr>
      <w:r>
        <w:rPr>
          <w:rFonts w:ascii="Georgia" w:cs="Georgia" w:eastAsia="Georgia" w:hAnsi="Georgia"/>
          <w:sz w:val="22"/>
          <w:szCs w:val="22"/>
        </w:rPr>
        <w:t xml:space="preserve">The serotonin hypothesis of depression was born in 1967, when British psychiatrist Alec Coppen proposed that deficient serotonin activity might underlie depressive illness. It was a reasonable conjecture at the time, one of several competing theories about the neurochemistry of mood. Other researchers were exploring the role of norepinephrine and dopamine. Nobody claimed certainty. The hypothesis was exactly that—a starting point for investigation.</w:t>
      </w:r>
    </w:p>
    <w:p>
      <w:pPr>
        <w:spacing w:after="200" w:line="320"/>
        <w:jc w:val="left"/>
      </w:pPr>
      <w:r>
        <w:rPr>
          <w:rFonts w:ascii="Georgia" w:cs="Georgia" w:eastAsia="Georgia" w:hAnsi="Georgia"/>
          <w:sz w:val="22"/>
          <w:szCs w:val="22"/>
        </w:rPr>
        <w:t xml:space="preserve">What happened next was less a triumph of science than a triumph of narrative convenience. By the late 1980s, Eli Lilly had brought fluoxetine—brand name Prozac—to market. The first selective serotonin reuptake inhibitor approved in the United States, Prozac arrived backed by eight million brochures and 200,000 posters. Its pitch was elegant in its simplicity: depression is caused by low serotonin. Prozac raises serotonin. Problem solved.</w:t>
      </w:r>
    </w:p>
    <w:p>
      <w:pPr>
        <w:spacing w:after="200" w:line="320"/>
        <w:jc w:val="left"/>
      </w:pPr>
      <w:r>
        <w:rPr>
          <w:rFonts w:ascii="Georgia" w:cs="Georgia" w:eastAsia="Georgia" w:hAnsi="Georgia"/>
          <w:sz w:val="22"/>
          <w:szCs w:val="22"/>
        </w:rPr>
        <w:t xml:space="preserve">Zoloft, manufactured by Pfizer, ran advertisements featuring a sad little cartoon circle that became happy after treatment, accompanied by text explaining that the drug corrected an imbalance in brain chemistry. Paxil’s marketing told patients it could “bring serotonin levels closer to normal.” Annual sales of Prozac alone reached $2.6 billion at their peak. The SSRI market collectively grew into a multi-billion-dollar juggernaut. By 2008, the chemical imbalance framing had so thoroughly colonized public consciousness that surveys found between 85 and 90 percent of the public believed depression was caused by low serotonin—a figure that should astonish anyone familiar with how rarely anything in neuroscience is that simple.</w:t>
      </w:r>
    </w:p>
    <w:p>
      <w:pPr>
        <w:pBdr>
          <w:left w:val="single" w:color="8B0000" w:sz="12"/>
        </w:pBdr>
        <w:spacing w:before="300" w:after="300"/>
        <w:ind w:left="720" w:right="720"/>
      </w:pPr>
      <w:r>
        <w:rPr>
          <w:rFonts w:ascii="Georgia" w:cs="Georgia" w:eastAsia="Georgia" w:hAnsi="Georgia"/>
          <w:i/>
          <w:iCs/>
          <w:color w:val="333333"/>
          <w:sz w:val="26"/>
          <w:szCs w:val="26"/>
        </w:rPr>
        <w:t xml:space="preserve">“No one knew if SSRIs raised or lowered serotonin levels; they still don’t know. There was no evidence that treatment corrected anything.” — Psychiatrist and historian David Healy</w:t>
      </w:r>
    </w:p>
    <w:p>
      <w:pPr>
        <w:spacing w:after="200" w:line="320"/>
        <w:jc w:val="left"/>
      </w:pPr>
      <w:r>
        <w:rPr>
          <w:rFonts w:ascii="Georgia" w:cs="Georgia" w:eastAsia="Georgia" w:hAnsi="Georgia"/>
          <w:sz w:val="22"/>
          <w:szCs w:val="22"/>
        </w:rPr>
        <w:t xml:space="preserve">The pharmaceutical industry did not invent the hypothesis. But it did something arguably more consequential: it promoted a provisional scientific idea as settled fact, directly to consumers and physicians, in service of selling a specific product. In 2003, Ireland’s regulatory body prohibited GlaxoSmithKline from claiming that its SSRI, Paxil, “works by bringing serotonin levels back to normal.” Wayne Goodman of the U.S. Food and Drug Administration acknowledged that such claims went “too far,” but suggested the chemical imbalance framing was “reasonable shorthand.” That phrase—“reasonable shorthand”—may be the most revealing two words in this entire story. When the lead regulator acknowledges the simplification but waves it through as acceptable marketing, something has gone wrong with the relationship between science and commerce.</w:t>
      </w:r>
    </w:p>
    <w:p>
      <w:pPr>
        <w:pStyle w:val="Heading2"/>
      </w:pPr>
      <w:r>
        <w:t xml:space="preserve">II. What the Science Actually Shows</w:t>
      </w:r>
    </w:p>
    <w:p>
      <w:pPr>
        <w:spacing w:after="200" w:line="320"/>
        <w:jc w:val="left"/>
      </w:pPr>
      <w:r>
        <w:rPr>
          <w:rFonts w:ascii="Georgia" w:cs="Georgia" w:eastAsia="Georgia" w:hAnsi="Georgia"/>
          <w:sz w:val="22"/>
          <w:szCs w:val="22"/>
        </w:rPr>
        <w:t xml:space="preserve">In July 2022, a team led by University College London psychiatrist Joanna Moncrieff published an umbrella review—a comprehensive analysis of existing meta-analyses and systematic reviews—in the journal Molecular Psychiatry. The paper’s conclusion, stated plainly: there is no consistent evidence that serotonin levels or serotonin activity are responsible for depression.</w:t>
      </w:r>
    </w:p>
    <w:p>
      <w:pPr>
        <w:spacing w:after="200" w:line="320"/>
        <w:jc w:val="left"/>
      </w:pPr>
      <w:r>
        <w:rPr>
          <w:rFonts w:ascii="Georgia" w:cs="Georgia" w:eastAsia="Georgia" w:hAnsi="Georgia"/>
          <w:sz w:val="22"/>
          <w:szCs w:val="22"/>
        </w:rPr>
        <w:t xml:space="preserve">The review examined six major areas of serotonin research: serotonin levels in bodily fluids, receptor activity, serotonin transporter function, tryptophan depletion studies, genetic factors, and gene-stress interactions. Across all of these domains, the evidence for a straightforward serotonin-deficiency model of depression was weak, inconsistent, or absent.</w:t>
      </w:r>
    </w:p>
    <w:p>
      <w:pPr>
        <w:spacing w:after="200" w:line="320"/>
        <w:jc w:val="left"/>
      </w:pPr>
      <w:r>
        <w:rPr>
          <w:rFonts w:ascii="Georgia" w:cs="Georgia" w:eastAsia="Georgia" w:hAnsi="Georgia"/>
          <w:sz w:val="22"/>
          <w:szCs w:val="22"/>
        </w:rPr>
        <w:t xml:space="preserve">Media coverage treated this as a bombshell. Researchers in the field mostly shrugged. The reaction from prominent academics, collected by the UK Science Media Centre, was illustrative. Dr. Michael Bloomfield of UCL called the findings “really unsurprising.” Professor Phil Cowen of Oxford noted that no serious mental health professional would claim a complex condition like depression stems from a single neurotransmitter deficiency. Professor Allan Young of King’s College London said most psychiatrists have long adhered to a biopsychosocial model, with very few endorsing the simple serotonin story.</w:t>
      </w:r>
    </w:p>
    <w:p>
      <w:pPr>
        <w:spacing w:after="200" w:line="320"/>
        <w:jc w:val="left"/>
      </w:pPr>
      <w:r>
        <w:rPr>
          <w:rFonts w:ascii="Georgia" w:cs="Georgia" w:eastAsia="Georgia" w:hAnsi="Georgia"/>
          <w:sz w:val="22"/>
          <w:szCs w:val="22"/>
        </w:rPr>
        <w:t xml:space="preserve">This raises the obvious and uncomfortable question: if the professionals had abandoned the theory years ago, why hadn’t they told the rest of us?</w:t>
      </w:r>
    </w:p>
    <w:p>
      <w:pPr>
        <w:spacing w:after="200" w:line="320"/>
        <w:jc w:val="left"/>
      </w:pPr>
      <w:r>
        <w:rPr>
          <w:rFonts w:ascii="Georgia" w:cs="Georgia" w:eastAsia="Georgia" w:hAnsi="Georgia"/>
          <w:sz w:val="22"/>
          <w:szCs w:val="22"/>
        </w:rPr>
        <w:t xml:space="preserve">A 2022 analysis published in SSM-Mental Health investigated this exact contradiction. The researchers examined 30 highly cited reviews on the etiology of depression, 30 influential papers on depression and serotonin specifically, and a sample of widely used textbooks, all published between 1990 and 2010. The majority of the reviews supported the serotonin hypothesis. All of the textbooks endorsed it in at least some sections, some devoting substantial coverage to the idea. The claim by prominent psychiatrists that the chemical imbalance theory was an “urban legend” that the profession never took seriously was, to put it diplomatically, not supported by the literature.</w:t>
      </w:r>
    </w:p>
    <w:p>
      <w:pPr>
        <w:pBdr>
          <w:left w:val="single" w:color="8B0000" w:sz="12"/>
        </w:pBdr>
        <w:spacing w:before="300" w:after="300"/>
        <w:ind w:left="720" w:right="720"/>
      </w:pPr>
      <w:r>
        <w:rPr>
          <w:rFonts w:ascii="Georgia" w:cs="Georgia" w:eastAsia="Georgia" w:hAnsi="Georgia"/>
          <w:i/>
          <w:iCs/>
          <w:color w:val="333333"/>
          <w:sz w:val="26"/>
          <w:szCs w:val="26"/>
        </w:rPr>
        <w:t xml:space="preserve">“I had been taught that depression was caused by low serotonin in my psychiatry training and had even taught this to students in my own lectures. Being involved in this research was eye-opening.” — Dr. Mark Horowitz, UCL</w:t>
      </w:r>
    </w:p>
    <w:p>
      <w:pPr>
        <w:spacing w:after="200" w:line="320"/>
        <w:jc w:val="left"/>
      </w:pPr>
      <w:r>
        <w:rPr>
          <w:rFonts w:ascii="Georgia" w:cs="Georgia" w:eastAsia="Georgia" w:hAnsi="Georgia"/>
          <w:sz w:val="22"/>
          <w:szCs w:val="22"/>
        </w:rPr>
        <w:t xml:space="preserve">To be fair, the Moncrieff review has itself faced substantive criticism. Respondents in the journal noted that the review, while methodologically sound in its limited scope, addressed only a simplified version of the serotonin hypothesis. Depression’s neurobiology involves a cascade of interacting systems—genetic, epigenetic, environmental, and neurochemical—and serotonin plays a real, if far more complex, role within that cascade than a simple deficiency model would suggest. As one group of researchers put it, the serotonin theory encompasses not a single hypothesis but a bundle of interrelated hypotheses held together by a complex framework. Debunking the simplest version does not debunk the relevance of serotonin altogether.</w:t>
      </w:r>
    </w:p>
    <w:p>
      <w:pPr>
        <w:spacing w:after="200" w:line="320"/>
        <w:jc w:val="left"/>
      </w:pPr>
      <w:r>
        <w:rPr>
          <w:rFonts w:ascii="Georgia" w:cs="Georgia" w:eastAsia="Georgia" w:hAnsi="Georgia"/>
          <w:sz w:val="22"/>
          <w:szCs w:val="22"/>
        </w:rPr>
        <w:t xml:space="preserve">This is the nuance that gets lost in headlines. The honest answer is not “serotonin has nothing to do with depression” but rather “depression is not caused by low serotonin in the way aspirin-deficiency causes headaches.” The relationship between serotonin and mood is real. It is simply not the straightforward, linear, dose-response relationship that pharmaceutical advertising implied for three decades.</w:t>
      </w:r>
    </w:p>
    <w:p>
      <w:pPr>
        <w:pStyle w:val="Heading2"/>
      </w:pPr>
      <w:r>
        <w:t xml:space="preserve">III. Do the Drugs Work? (It’s Complicated)</w:t>
      </w:r>
    </w:p>
    <w:p>
      <w:pPr>
        <w:spacing w:after="200" w:line="320"/>
        <w:jc w:val="left"/>
      </w:pPr>
      <w:r>
        <w:rPr>
          <w:rFonts w:ascii="Georgia" w:cs="Georgia" w:eastAsia="Georgia" w:hAnsi="Georgia"/>
          <w:sz w:val="22"/>
          <w:szCs w:val="22"/>
        </w:rPr>
        <w:t xml:space="preserve">If serotonin deficiency doesn’t cause depression, what are we to make of the drugs designed to treat that deficiency? This is the question that trips up nearly everyone who encounters the serotonin debate, and it has a genuinely interesting answer.</w:t>
      </w:r>
    </w:p>
    <w:p>
      <w:pPr>
        <w:spacing w:after="200" w:line="320"/>
        <w:jc w:val="left"/>
      </w:pPr>
      <w:r>
        <w:rPr>
          <w:rFonts w:ascii="Georgia" w:cs="Georgia" w:eastAsia="Georgia" w:hAnsi="Georgia"/>
          <w:sz w:val="22"/>
          <w:szCs w:val="22"/>
        </w:rPr>
        <w:t xml:space="preserve">The landmark 2018 meta-analysis by Andrea Cipriani and colleagues, published in The Lancet and analyzing 522 randomized controlled trials involving 116,477 participants, found that all 21 antidepressants studied were more effective than placebo. The overall effect size, however, was small—a standardized mean difference of 0.30, which falls in the modest range. The most effective drug studied, amitriptyline, showed an effect size of 0.48, still classified as small to moderate.</w:t>
      </w:r>
    </w:p>
    <w:p>
      <w:pPr>
        <w:spacing w:after="200" w:line="320"/>
        <w:jc w:val="left"/>
      </w:pPr>
      <w:r>
        <w:rPr>
          <w:rFonts w:ascii="Georgia" w:cs="Georgia" w:eastAsia="Georgia" w:hAnsi="Georgia"/>
          <w:sz w:val="22"/>
          <w:szCs w:val="22"/>
        </w:rPr>
        <w:t xml:space="preserve">Earlier and more provocative work by psychologist Irving Kirsch, drawing on FDA trial data obtained through Freedom of Information Act requests, had concluded that the average improvement from SSRIs over placebo amounted to roughly 1.8 points on the Hamilton Depression Rating Scale—a gap below the threshold the UK’s National Institute for Health and Clinical Excellence considers clinically significant. Kirsch and others have argued that the apparent advantage of antidepressants over placebo was largely attributable to the drugs producing noticeable physical effects (dry mouth, nausea, sexual dysfunction) that allowed patients to guess they were receiving active treatment, thereby amplifying the placebo response.</w:t>
      </w:r>
    </w:p>
    <w:p>
      <w:pPr>
        <w:spacing w:after="200" w:line="320"/>
        <w:jc w:val="left"/>
      </w:pPr>
      <w:r>
        <w:rPr>
          <w:rFonts w:ascii="Georgia" w:cs="Georgia" w:eastAsia="Georgia" w:hAnsi="Georgia"/>
          <w:sz w:val="22"/>
          <w:szCs w:val="22"/>
        </w:rPr>
        <w:t xml:space="preserve">Researchers sympathetic to antidepressants countered that Kirsch’s work contained calculation errors and that his conclusions were overdrawn. They noted that the benefit of antidepressants appears more clearly in patients with severe depression, where the difference between drug and placebo becomes clinically meaningful. And crucially, they pointed out something that should be obvious but often isn’t: the fact that we don’t fully understand how a drug works does not mean it doesn’t work.</w:t>
      </w:r>
    </w:p>
    <w:p>
      <w:pPr>
        <w:spacing w:after="200" w:line="320"/>
        <w:jc w:val="left"/>
      </w:pPr>
      <w:r>
        <w:rPr>
          <w:rFonts w:ascii="Georgia" w:cs="Georgia" w:eastAsia="Georgia" w:hAnsi="Georgia"/>
          <w:sz w:val="22"/>
          <w:szCs w:val="22"/>
        </w:rPr>
        <w:t xml:space="preserve">Aspirin was used effectively for decades before anyone understood its mechanism of action. The same is true of general anesthesia—doctors put people under with remarkable reliability long before they could explain why. SSRIs may belong in this category: drugs that provide genuine benefit for some patients, through mechanisms we are only beginning to understand.</w:t>
      </w:r>
    </w:p>
    <w:p>
      <w:pPr>
        <w:pBdr>
          <w:left w:val="single" w:color="8B0000" w:sz="12"/>
        </w:pBdr>
        <w:spacing w:before="300" w:after="300"/>
        <w:ind w:left="720" w:right="720"/>
      </w:pPr>
      <w:r>
        <w:rPr>
          <w:rFonts w:ascii="Georgia" w:cs="Georgia" w:eastAsia="Georgia" w:hAnsi="Georgia"/>
          <w:i/>
          <w:iCs/>
          <w:color w:val="333333"/>
          <w:sz w:val="26"/>
          <w:szCs w:val="26"/>
        </w:rPr>
        <w:t xml:space="preserve">“The fact that aspirin cures headaches does not prove that headaches are due to low levels of aspirin in the brain.” — Serotonin researchers, U.S. National Institute of Mental Health</w:t>
      </w:r>
    </w:p>
    <w:p>
      <w:pPr>
        <w:spacing w:after="200" w:line="320"/>
        <w:jc w:val="left"/>
      </w:pPr>
      <w:r>
        <w:rPr>
          <w:rFonts w:ascii="Georgia" w:cs="Georgia" w:eastAsia="Georgia" w:hAnsi="Georgia"/>
          <w:sz w:val="22"/>
          <w:szCs w:val="22"/>
        </w:rPr>
        <w:t xml:space="preserve">The honest accounting goes something like this: SSRIs help some people meaningfully, provide modest benefit to a broader group, and do essentially nothing for others. They are not the miraculous chemical correction their advertising promised, but neither are they sugar pills dressed up in prescription bottles. The truth sits in that uncomfortable middle ground where medicine often resides—effective enough to justify use, imperfect enough to demand caution.</w:t>
      </w:r>
    </w:p>
    <w:p>
      <w:pPr>
        <w:pStyle w:val="Heading2"/>
      </w:pPr>
      <w:r>
        <w:t xml:space="preserve">IV. Your Gut Has Entered the Chat</w:t>
      </w:r>
    </w:p>
    <w:p>
      <w:pPr>
        <w:spacing w:after="200" w:line="320"/>
        <w:jc w:val="left"/>
      </w:pPr>
      <w:r>
        <w:rPr>
          <w:rFonts w:ascii="Georgia" w:cs="Georgia" w:eastAsia="Georgia" w:hAnsi="Georgia"/>
          <w:sz w:val="22"/>
          <w:szCs w:val="22"/>
        </w:rPr>
        <w:t xml:space="preserve">Perhaps the most fascinating wrinkle in the serotonin story has nothing to do with the brain at all. Approximately 95 percent of the serotonin in the human body is produced not in the cranium but in the gut, where specialized cells called enterochromaffin cells release it in response to mechanical and chemical stimuli. The enteric nervous system—sometimes called the “second brain”—contains hundreds of millions of neurons and uses more than 30 neurotransmitters, serotonin chief among them.</w:t>
      </w:r>
    </w:p>
    <w:p>
      <w:pPr>
        <w:spacing w:after="200" w:line="320"/>
        <w:jc w:val="left"/>
      </w:pPr>
      <w:r>
        <w:rPr>
          <w:rFonts w:ascii="Georgia" w:cs="Georgia" w:eastAsia="Georgia" w:hAnsi="Georgia"/>
          <w:sz w:val="22"/>
          <w:szCs w:val="22"/>
        </w:rPr>
        <w:t xml:space="preserve">This gut-produced serotonin regulates digestion, intestinal motility, immune function, and even bone density. Research published in Nature Medicine demonstrated that inhibiting serotonin release from the gut counteracted osteoporosis in rodents—a finding nobody predicted. SSRIs, because they affect serotonin system-wide, have direct and often underappreciated effects on gut function, which helps explain why nausea and gastrointestinal disturbance are among their most common side effects.</w:t>
      </w:r>
    </w:p>
    <w:p>
      <w:pPr>
        <w:spacing w:after="200" w:line="320"/>
        <w:jc w:val="left"/>
      </w:pPr>
      <w:r>
        <w:rPr>
          <w:rFonts w:ascii="Georgia" w:cs="Georgia" w:eastAsia="Georgia" w:hAnsi="Georgia"/>
          <w:sz w:val="22"/>
          <w:szCs w:val="22"/>
        </w:rPr>
        <w:t xml:space="preserve">The emerging science of the gut-brain axis has revealed that communication between the digestive system and the brain is far more complex and bidirectional than previously understood. Gut microbes can stimulate intestinal cells to produce serotonin, and disruptions to this microbial ecosystem have been linked to both gastrointestinal conditions like irritable bowel syndrome and psychiatric conditions including anxiety and depression. A 2024 study from Flinders University demonstrated that serotonin released from gut cells communicates with vagal nerve endings through a process of diffusion—a discovery that substantially revises our understanding of how the gut talks to the brain.</w:t>
      </w:r>
    </w:p>
    <w:p>
      <w:pPr>
        <w:spacing w:after="200" w:line="320"/>
        <w:jc w:val="left"/>
      </w:pPr>
      <w:r>
        <w:rPr>
          <w:rFonts w:ascii="Georgia" w:cs="Georgia" w:eastAsia="Georgia" w:hAnsi="Georgia"/>
          <w:sz w:val="22"/>
          <w:szCs w:val="22"/>
        </w:rPr>
        <w:t xml:space="preserve">The first antidepressant, it turns out, was actually an antibiotic. In 1951, iproniazid was being tested to treat tuberculosis when researchers noticed it made patients strikingly cheerful—even “rambunctious.” Only later did scientists discover the drug increased serotonin levels in the brain. The accidental nature of this discovery should perhaps have been a clue that the relationship between serotonin and mood was more tangled than anyone realized.</w:t>
      </w:r>
    </w:p>
    <w:p>
      <w:pPr>
        <w:spacing w:after="200" w:line="320"/>
        <w:jc w:val="left"/>
      </w:pPr>
      <w:r>
        <w:rPr>
          <w:rFonts w:ascii="Georgia" w:cs="Georgia" w:eastAsia="Georgia" w:hAnsi="Georgia"/>
          <w:sz w:val="22"/>
          <w:szCs w:val="22"/>
        </w:rPr>
        <w:t xml:space="preserve">What the gut-brain research ultimately suggests is something humbling: we built an $18 billion antidepressant industry on one sliver of serotonin’s biology—its role as a brain neurotransmitter—while ignoring 95 percent of the molecule’s activity in the body. We were, in a sense, staring so intently at one room of the house that we forgot to notice the house had other floors.</w:t>
      </w:r>
    </w:p>
    <w:p>
      <w:pPr>
        <w:pStyle w:val="Heading2"/>
      </w:pPr>
      <w:r>
        <w:t xml:space="preserve">V. The Withdrawal Problem Nobody Wanted to Discuss</w:t>
      </w:r>
    </w:p>
    <w:p>
      <w:pPr>
        <w:spacing w:after="200" w:line="320"/>
        <w:jc w:val="left"/>
      </w:pPr>
      <w:r>
        <w:rPr>
          <w:rFonts w:ascii="Georgia" w:cs="Georgia" w:eastAsia="Georgia" w:hAnsi="Georgia"/>
          <w:sz w:val="22"/>
          <w:szCs w:val="22"/>
        </w:rPr>
        <w:t xml:space="preserve">For decades, the clinical establishment insisted that SSRI withdrawal effects were mild, self-limiting, and easily managed. This characterization served an obvious purpose: if the drugs are easy to stop taking, the decision to start feels less consequential. Eli Lilly sponsored a symposium in 1996 that popularized the term “discontinuation syndrome”—carefully chosen language that avoided the word “withdrawal” and its associations with dependence and addiction.</w:t>
      </w:r>
    </w:p>
    <w:p>
      <w:pPr>
        <w:spacing w:after="200" w:line="320"/>
        <w:jc w:val="left"/>
      </w:pPr>
      <w:r>
        <w:rPr>
          <w:rFonts w:ascii="Georgia" w:cs="Georgia" w:eastAsia="Georgia" w:hAnsi="Georgia"/>
          <w:sz w:val="22"/>
          <w:szCs w:val="22"/>
        </w:rPr>
        <w:t xml:space="preserve">The evidence has not cooperated with this framing. Systematic reviews now estimate the overall incidence of withdrawal symptoms when stopping antidepressants at between 33 and 56 percent of patients. A widely cited 2019 review found that roughly 46 percent of those experiencing symptoms rated them as severe. Symptoms can include dizziness, nausea, insomnia, electric-shock sensations (“brain zaps” that patients describe vividly and that appear in no other medical context), emotional instability, depersonalization, and in some cases the return of depressive symptoms at greater intensity than before treatment began.</w:t>
      </w:r>
    </w:p>
    <w:p>
      <w:pPr>
        <w:spacing w:after="200" w:line="320"/>
        <w:jc w:val="left"/>
      </w:pPr>
      <w:r>
        <w:rPr>
          <w:rFonts w:ascii="Georgia" w:cs="Georgia" w:eastAsia="Georgia" w:hAnsi="Georgia"/>
          <w:sz w:val="22"/>
          <w:szCs w:val="22"/>
        </w:rPr>
        <w:t xml:space="preserve">A 2024 meta-analysis in The Lancet Psychiatry, led by Jonathan Henssler and colleagues, offered a more conservative estimate, suggesting the incidence of discontinuation symptoms specific to the drug (after subtracting placebo-arm effects) was approximately 15 percent. But this figure was immediately challenged. Critics pointed out that the studies analyzed had generally short observation periods—a mode of two weeks—and short prior drug exposure, both of which would systematically undercount withdrawal effects. Research from community surveys of long-term users paints a considerably grimmer picture: two-thirds of people who took antidepressants for three years or more reported withdrawal effects, with over half characterizing them as moderate to severe.</w:t>
      </w:r>
    </w:p>
    <w:p>
      <w:pPr>
        <w:spacing w:after="200" w:line="320"/>
        <w:jc w:val="left"/>
      </w:pPr>
      <w:r>
        <w:rPr>
          <w:rFonts w:ascii="Georgia" w:cs="Georgia" w:eastAsia="Georgia" w:hAnsi="Georgia"/>
          <w:sz w:val="22"/>
          <w:szCs w:val="22"/>
        </w:rPr>
        <w:t xml:space="preserve">The gap between clinical trial data and patient experience is, in this instance, the gap between watching someone for two weeks in a lab and living in their body for years. The UK’s clinical guidelines did not acknowledge that withdrawal could be severe and prolonged until 2019—decades after patients had been describing exactly that. Wikipedia’s article on the subject notes that the discontinuation period is associated with a 60 percent increase in suicide attempts compared to patients outside that window.</w:t>
      </w:r>
    </w:p>
    <w:p>
      <w:pPr>
        <w:spacing w:after="200" w:line="320"/>
        <w:jc w:val="left"/>
      </w:pPr>
      <w:r>
        <w:rPr>
          <w:rFonts w:ascii="Georgia" w:cs="Georgia" w:eastAsia="Georgia" w:hAnsi="Georgia"/>
          <w:sz w:val="22"/>
          <w:szCs w:val="22"/>
        </w:rPr>
        <w:t xml:space="preserve">None of this means antidepressants should never be prescribed. What it means is that the full cost of the prescription—including the difficulty many patients will face in eventually stopping—was systematically understated by the very institutions patients trusted to be forthcoming. The language itself was engineered to obscure the problem. When the industry preferred “discontinuation” to “withdrawal,” it was not pursuing scientific precision. It was pursuing sales.</w:t>
      </w:r>
    </w:p>
    <w:p>
      <w:pPr>
        <w:pStyle w:val="Heading2"/>
      </w:pPr>
      <w:r>
        <w:t xml:space="preserve">VI. Beyond the Myth: What We’re Actually Learning</w:t>
      </w:r>
    </w:p>
    <w:p>
      <w:pPr>
        <w:spacing w:after="200" w:line="320"/>
        <w:jc w:val="left"/>
      </w:pPr>
      <w:r>
        <w:rPr>
          <w:rFonts w:ascii="Georgia" w:cs="Georgia" w:eastAsia="Georgia" w:hAnsi="Georgia"/>
          <w:sz w:val="22"/>
          <w:szCs w:val="22"/>
        </w:rPr>
        <w:t xml:space="preserve">The collapse of the simple serotonin-deficiency model has not left a void. It has, instead, opened the door to more sophisticated and ultimately more promising science. The emerging framework centers on neuroplasticity—the brain’s ability to form new connections, reorganize existing ones, and adapt to experience.</w:t>
      </w:r>
    </w:p>
    <w:p>
      <w:pPr>
        <w:spacing w:after="200" w:line="320"/>
        <w:jc w:val="left"/>
      </w:pPr>
      <w:r>
        <w:rPr>
          <w:rFonts w:ascii="Georgia" w:cs="Georgia" w:eastAsia="Georgia" w:hAnsi="Georgia"/>
          <w:sz w:val="22"/>
          <w:szCs w:val="22"/>
        </w:rPr>
        <w:t xml:space="preserve">A 2024 paper published in Molecular Psychiatry by researchers at the University of Colorado Anschutz Medical Campus proposed what amounts to a paradigm shift. Major depressive disorder, they argue, can be understood as a state of inflexibility in cognitive and emotional brain circuits—a persistent negativity bias in which the brain becomes “stuck” in a pathological pattern. The researchers liken it to a car that has run off the road and gotten mired in a ditch.</w:t>
      </w:r>
    </w:p>
    <w:p>
      <w:pPr>
        <w:spacing w:after="200" w:line="320"/>
        <w:jc w:val="left"/>
      </w:pPr>
      <w:r>
        <w:rPr>
          <w:rFonts w:ascii="Georgia" w:cs="Georgia" w:eastAsia="Georgia" w:hAnsi="Georgia"/>
          <w:sz w:val="22"/>
          <w:szCs w:val="22"/>
        </w:rPr>
        <w:t xml:space="preserve">Under this framework, antidepressants that increase serotonin—including SSRIs—work not by correcting a chemical deficit but by promoting neuroplastic processes that allow the brain to rewire itself. The serotonin boost is the ignition, not the destination. This would explain the well-known delay of several weeks between starting an SSRI and experiencing its therapeutic effects: the drug begins altering serotonin levels within hours, but the downstream neuroplastic changes it triggers take weeks to manifest.</w:t>
      </w:r>
    </w:p>
    <w:p>
      <w:pPr>
        <w:spacing w:after="200" w:line="320"/>
        <w:jc w:val="left"/>
      </w:pPr>
      <w:r>
        <w:rPr>
          <w:rFonts w:ascii="Georgia" w:cs="Georgia" w:eastAsia="Georgia" w:hAnsi="Georgia"/>
          <w:sz w:val="22"/>
          <w:szCs w:val="22"/>
        </w:rPr>
        <w:t xml:space="preserve">A 2023 randomized controlled trial published in Molecular Psychiatry provided what its authors described as the first in vivo human evidence for this hypothesis. Healthy participants given escitalopram (an SSRI) for three to five weeks showed increased synaptic density in the hippocampus and neocortex—direct evidence of neuroplastic change. Crucially, this same mechanism appears to be at work in treatments that have nothing to do with serotonin, including ketamine, esketamine, and psychedelics like psilocybin. All promote neuroplasticity through different molecular pathways, and all show antidepressant effects.</w:t>
      </w:r>
    </w:p>
    <w:p>
      <w:pPr>
        <w:spacing w:after="200" w:line="320"/>
        <w:jc w:val="left"/>
      </w:pPr>
      <w:r>
        <w:rPr>
          <w:rFonts w:ascii="Georgia" w:cs="Georgia" w:eastAsia="Georgia" w:hAnsi="Georgia"/>
          <w:sz w:val="22"/>
          <w:szCs w:val="22"/>
        </w:rPr>
        <w:t xml:space="preserve">This convergence is illuminating. If multiple treatments with radically different pharmacological profiles all alleviate depression by promoting neuroplasticity, then the serotonin system is best understood as one of several on-ramps to the same therapeutic highway. The old model told patients their brain was a car running low on a specific fuel. The new model tells them their brain is a car stuck in a ditch—and there are multiple tow trucks available.</w:t>
      </w:r>
    </w:p>
    <w:p>
      <w:pPr>
        <w:pBdr>
          <w:left w:val="single" w:color="8B0000" w:sz="12"/>
        </w:pBdr>
        <w:spacing w:before="300" w:after="300"/>
        <w:ind w:left="720" w:right="720"/>
      </w:pPr>
      <w:r>
        <w:rPr>
          <w:rFonts w:ascii="Georgia" w:cs="Georgia" w:eastAsia="Georgia" w:hAnsi="Georgia"/>
          <w:i/>
          <w:iCs/>
          <w:color w:val="333333"/>
          <w:sz w:val="26"/>
          <w:szCs w:val="26"/>
        </w:rPr>
        <w:t xml:space="preserve">“While MDD is a heterogeneous disorder with no one-fits-all solution, it is important to emphasize that if a treatment or medication is working for you, then they are lifesaving.” — Dr. C. Neill Epperson, University of Colorado</w:t>
      </w:r>
    </w:p>
    <w:p>
      <w:pPr>
        <w:spacing w:after="200" w:line="320"/>
        <w:jc w:val="left"/>
      </w:pPr>
      <w:r>
        <w:rPr>
          <w:rFonts w:ascii="Georgia" w:cs="Georgia" w:eastAsia="Georgia" w:hAnsi="Georgia"/>
          <w:sz w:val="22"/>
          <w:szCs w:val="22"/>
        </w:rPr>
        <w:t xml:space="preserve">The neuroplasticity framework also helps explain why psychotherapy and pharmacotherapy together outperform either alone. The drugs enhance the brain’s capacity for change; the therapy provides the positive experiences and new cognitive patterns that shape the direction of that change. Exercise, social connection, and environmental enrichment all promote neuroplasticity through their own pathways. Depression, in this view, is not a single disease with a single cause but a convergent state that multiple factors can push the brain toward—and multiple interventions can help it escape.</w:t>
      </w:r>
    </w:p>
    <w:p>
      <w:pPr>
        <w:pStyle w:val="Heading2"/>
      </w:pPr>
      <w:r>
        <w:t xml:space="preserve">VII. What This Means for Patients</w:t>
      </w:r>
    </w:p>
    <w:p>
      <w:pPr>
        <w:spacing w:after="200" w:line="320"/>
        <w:jc w:val="left"/>
      </w:pPr>
      <w:r>
        <w:rPr>
          <w:rFonts w:ascii="Georgia" w:cs="Georgia" w:eastAsia="Georgia" w:hAnsi="Georgia"/>
          <w:sz w:val="22"/>
          <w:szCs w:val="22"/>
        </w:rPr>
        <w:t xml:space="preserve">If you are currently taking an SSRI and it is working for you, the Moncrieff review changes nothing about your treatment. This bears emphatic repetition, because the greatest danger in the serotonin debate is that patients who benefit from their medication will stop taking it because they feel deceived. The mechanism matters far less than the outcome. If the drug is helping, the drug is helping—full stop.</w:t>
      </w:r>
    </w:p>
    <w:p>
      <w:pPr>
        <w:spacing w:after="200" w:line="320"/>
        <w:jc w:val="left"/>
      </w:pPr>
      <w:r>
        <w:rPr>
          <w:rFonts w:ascii="Georgia" w:cs="Georgia" w:eastAsia="Georgia" w:hAnsi="Georgia"/>
          <w:sz w:val="22"/>
          <w:szCs w:val="22"/>
        </w:rPr>
        <w:t xml:space="preserve">What the evolving science does demand is a different kind of conversation between doctors and patients. Rather than the comforting certainty of “you have a chemical imbalance and this pill corrects it,” the honest version sounds more like: “We believe this medication can help your brain become more flexible and resilient, though we don’t fully understand all the ways it does this. It works for many people, but not all, and discontinuing it may be more difficult than previously acknowledged.”</w:t>
      </w:r>
    </w:p>
    <w:p>
      <w:pPr>
        <w:spacing w:after="200" w:line="320"/>
        <w:jc w:val="left"/>
      </w:pPr>
      <w:r>
        <w:rPr>
          <w:rFonts w:ascii="Georgia" w:cs="Georgia" w:eastAsia="Georgia" w:hAnsi="Georgia"/>
          <w:sz w:val="22"/>
          <w:szCs w:val="22"/>
        </w:rPr>
        <w:t xml:space="preserve">That is a harder sell. It lacks the reassuring clarity of the old narrative. But it has the considerable advantage of being true. And there is growing evidence that the chemical imbalance framing itself does harm: research suggests that patients who believe their depression is caused by a biological malfunction feel more pessimistic about the possibility of recovery and are less likely to pursue non-pharmacological interventions that could help them.</w:t>
      </w:r>
    </w:p>
    <w:p>
      <w:pPr>
        <w:spacing w:after="200" w:line="320"/>
        <w:jc w:val="left"/>
      </w:pPr>
      <w:r>
        <w:rPr>
          <w:rFonts w:ascii="Georgia" w:cs="Georgia" w:eastAsia="Georgia" w:hAnsi="Georgia"/>
          <w:sz w:val="22"/>
          <w:szCs w:val="22"/>
        </w:rPr>
        <w:t xml:space="preserve">The wider lesson extends beyond serotonin and beyond psychiatry. The gap between what scientists know, what drug companies advertise, what doctors tell patients, and what patients believe is a public health problem in itself. When that gap grows too large—when the marketing narrative drifts too far from the scientific evidence—the eventual correction of the record doesn’t just update public knowledge. It damages trust. And in medicine, trust is not a luxury. It is the substrate on which everything else depends.</w:t>
      </w:r>
    </w:p>
    <w:p>
      <w:pPr>
        <w:pStyle w:val="Heading2"/>
      </w:pPr>
      <w:r>
        <w:t xml:space="preserve">VIII. The Uncomfortable Middle</w:t>
      </w:r>
    </w:p>
    <w:p>
      <w:pPr>
        <w:spacing w:after="200" w:line="320"/>
        <w:jc w:val="left"/>
      </w:pPr>
      <w:r>
        <w:rPr>
          <w:rFonts w:ascii="Georgia" w:cs="Georgia" w:eastAsia="Georgia" w:hAnsi="Georgia"/>
          <w:sz w:val="22"/>
          <w:szCs w:val="22"/>
        </w:rPr>
        <w:t xml:space="preserve">The serotonin story is, at its core, a story about the human appetite for simple explanations. We want our diseases to have identifiable causes and our treatments to have clear mechanisms. We want the doctor to say “here is what’s wrong” and then “here is what will fix it.” We want the narrative arc of illness to be tidy: diagnosis, treatment, resolution.</w:t>
      </w:r>
    </w:p>
    <w:p>
      <w:pPr>
        <w:spacing w:after="200" w:line="320"/>
        <w:jc w:val="left"/>
      </w:pPr>
      <w:r>
        <w:rPr>
          <w:rFonts w:ascii="Georgia" w:cs="Georgia" w:eastAsia="Georgia" w:hAnsi="Georgia"/>
          <w:sz w:val="22"/>
          <w:szCs w:val="22"/>
        </w:rPr>
        <w:t xml:space="preserve">Psychiatry, more than perhaps any other branch of medicine, frustrates this desire. The brain is the most complex object in the known universe—a three-pound organ containing roughly 86 billion neurons, each connected to thousands of others, communicating through dozens of different chemical messengers in patterns we are only beginning to map. The idea that its most devastating malfunctions could be explained by too little of one molecule was always, as psychopharmacologist S. Nassir Ghaemi of Tufts University put it, a “major oversimplification” that “most scientists realize is a major oversimplification.”</w:t>
      </w:r>
    </w:p>
    <w:p>
      <w:pPr>
        <w:spacing w:after="200" w:line="320"/>
        <w:jc w:val="left"/>
      </w:pPr>
      <w:r>
        <w:rPr>
          <w:rFonts w:ascii="Georgia" w:cs="Georgia" w:eastAsia="Georgia" w:hAnsi="Georgia"/>
          <w:sz w:val="22"/>
          <w:szCs w:val="22"/>
        </w:rPr>
        <w:t xml:space="preserve">The pharmaceutical industry exploited this oversimplification because it was commercially useful. The psychiatric profession tolerated it because it was clinically convenient. The media amplified it because it was narratively satisfying. And the public believed it because it offered relief from the terrifying uncertainty of not knowing why they felt the way they felt.</w:t>
      </w:r>
    </w:p>
    <w:p>
      <w:pPr>
        <w:spacing w:after="200" w:line="320"/>
        <w:jc w:val="left"/>
      </w:pPr>
      <w:r>
        <w:rPr>
          <w:rFonts w:ascii="Georgia" w:cs="Georgia" w:eastAsia="Georgia" w:hAnsi="Georgia"/>
          <w:sz w:val="22"/>
          <w:szCs w:val="22"/>
        </w:rPr>
        <w:t xml:space="preserve">What replaces the old story is something less satisfying and more honest: depression is a real and serious condition with biological, psychological, and social dimensions. Serotonin plays a role, but so do other neurotransmitters, neuroplasticity, inflammation, the gut microbiome, genetics, life events, social support, and factors we haven’t identified yet. Antidepressants help some people substantially, others modestly, and some not at all. The science is advancing, not collapsing.</w:t>
      </w:r>
    </w:p>
    <w:p>
      <w:pPr>
        <w:spacing w:after="200" w:line="320"/>
        <w:jc w:val="left"/>
      </w:pPr>
      <w:r>
        <w:rPr>
          <w:rFonts w:ascii="Georgia" w:cs="Georgia" w:eastAsia="Georgia" w:hAnsi="Georgia"/>
          <w:sz w:val="22"/>
          <w:szCs w:val="22"/>
        </w:rPr>
        <w:t xml:space="preserve">This is the uncomfortable middle that the serotonin debate inhabits—a place where the old certainty has been demolished but the new understanding remains under construction. It is a place that demands intellectual honesty from researchers, transparency from the pharmaceutical industry, humility from clinicians, and patience from patients.</w:t>
      </w:r>
    </w:p>
    <w:p>
      <w:pPr>
        <w:spacing w:after="200" w:line="320"/>
        <w:jc w:val="left"/>
      </w:pPr>
      <w:r>
        <w:rPr>
          <w:rFonts w:ascii="Georgia" w:cs="Georgia" w:eastAsia="Georgia" w:hAnsi="Georgia"/>
          <w:sz w:val="22"/>
          <w:szCs w:val="22"/>
        </w:rPr>
        <w:t xml:space="preserve">It is also, for what it’s worth, the place where the most interesting science in psychiatry is happening right now. The neuroplasticity framework, the gut-brain axis, the convergence of diverse treatments on common mechanisms—these are developments that make the simple chemical imbalance story look not just wrong but boring. The real story of serotonin, depression, and the brain turns out to be far more fascinating than the marketing ever suggested.</w:t>
      </w:r>
    </w:p>
    <w:p>
      <w:pPr>
        <w:spacing w:after="200" w:line="320"/>
        <w:jc w:val="left"/>
      </w:pPr>
      <w:r>
        <w:rPr>
          <w:rFonts w:ascii="Georgia" w:cs="Georgia" w:eastAsia="Georgia" w:hAnsi="Georgia"/>
          <w:sz w:val="22"/>
          <w:szCs w:val="22"/>
        </w:rPr>
        <w:t xml:space="preserve">The truth about serotonin is not that it was a lie, exactly. It is that a half-truth was sold as the whole truth, because the whole truth didn’t fit on a poster.</w:t>
      </w:r>
    </w:p>
    <w:p>
      <w:pPr>
        <w:spacing w:before="400" w:after="400"/>
        <w:jc w:val="center"/>
      </w:pPr>
      <w:r>
        <w:rPr>
          <w:rFonts w:ascii="Georgia" w:cs="Georgia" w:eastAsia="Georgia" w:hAnsi="Georgia"/>
          <w:color w:val="888888"/>
          <w:sz w:val="22"/>
          <w:szCs w:val="22"/>
        </w:rPr>
        <w:t xml:space="preserve">•  •  •</w:t>
      </w:r>
    </w:p>
    <w:p>
      <w:pPr>
        <w:spacing w:after="200"/>
      </w:pPr>
    </w:p>
    <w:p>
      <w:pPr>
        <w:pBdr>
          <w:top w:val="single" w:color="CCCCCC" w:sz="2" w:space="8"/>
        </w:pBdr>
        <w:spacing w:before="200" w:after="100"/>
      </w:pPr>
      <w:r>
        <w:rPr>
          <w:rFonts w:ascii="Arial" w:cs="Arial" w:eastAsia="Arial" w:hAnsi="Arial"/>
          <w:b/>
          <w:bCs/>
          <w:color w:val="8B0000"/>
          <w:spacing w:val="100"/>
          <w:sz w:val="18"/>
          <w:szCs w:val="18"/>
        </w:rPr>
        <w:t xml:space="preserve">EDITOR’S NOTE</w:t>
      </w:r>
    </w:p>
    <w:p>
      <w:pPr>
        <w:spacing w:after="200" w:line="320"/>
        <w:jc w:val="left"/>
      </w:pPr>
      <w:r>
        <w:rPr>
          <w:rFonts w:ascii="Georgia" w:cs="Georgia" w:eastAsia="Georgia" w:hAnsi="Georgia"/>
          <w:i/>
          <w:iCs/>
          <w:sz w:val="22"/>
          <w:szCs w:val="22"/>
        </w:rPr>
        <w:t xml:space="preserve">This article does not constitute medical advice. If you are currently taking antidepressant medication, do not alter or discontinue your treatment without consulting your prescribing physician. Changes to psychiatric medication should always be made under professional supervision, typically through gradual tapering.</w:t>
      </w:r>
    </w:p>
    <w:p>
      <w:pPr>
        <w:spacing w:after="200"/>
      </w:pPr>
    </w:p>
    <w:p>
      <w:pPr>
        <w:spacing w:before="200" w:after="100"/>
      </w:pPr>
      <w:r>
        <w:rPr>
          <w:rFonts w:ascii="Arial" w:cs="Arial" w:eastAsia="Arial" w:hAnsi="Arial"/>
          <w:b/>
          <w:bCs/>
          <w:color w:val="8B0000"/>
          <w:spacing w:val="100"/>
          <w:sz w:val="18"/>
          <w:szCs w:val="18"/>
        </w:rPr>
        <w:t xml:space="preserve">KEY SOURCES</w:t>
      </w:r>
    </w:p>
    <w:p>
      <w:pPr>
        <w:spacing w:after="200" w:line="320"/>
        <w:jc w:val="left"/>
      </w:pPr>
      <w:r>
        <w:rPr>
          <w:rFonts w:ascii="Georgia" w:cs="Georgia" w:eastAsia="Georgia" w:hAnsi="Georgia"/>
          <w:i/>
          <w:iCs/>
          <w:sz w:val="22"/>
          <w:szCs w:val="22"/>
        </w:rPr>
        <w:t xml:space="preserve">Moncrieff, J., et al. “The Serotonin Theory of Depression: A Systematic Umbrella Review of the Evidence.” Molecular Psychiatry, July 2022.</w:t>
      </w:r>
    </w:p>
    <w:p>
      <w:pPr>
        <w:spacing w:after="200" w:line="320"/>
        <w:jc w:val="left"/>
      </w:pPr>
      <w:r>
        <w:rPr>
          <w:rFonts w:ascii="Georgia" w:cs="Georgia" w:eastAsia="Georgia" w:hAnsi="Georgia"/>
          <w:i/>
          <w:iCs/>
          <w:sz w:val="22"/>
          <w:szCs w:val="22"/>
        </w:rPr>
        <w:t xml:space="preserve">Cipriani, A., et al. “Comparative Efficacy and Acceptability of 21 Antidepressant Drugs.” The Lancet, February 2018.</w:t>
      </w:r>
    </w:p>
    <w:p>
      <w:pPr>
        <w:spacing w:after="200" w:line="320"/>
        <w:jc w:val="left"/>
      </w:pPr>
      <w:r>
        <w:rPr>
          <w:rFonts w:ascii="Georgia" w:cs="Georgia" w:eastAsia="Georgia" w:hAnsi="Georgia"/>
          <w:i/>
          <w:iCs/>
          <w:sz w:val="22"/>
          <w:szCs w:val="22"/>
        </w:rPr>
        <w:t xml:space="preserve">Kirsch, I., et al. “Initial Severity and Antidepressant Benefits: A Meta-Analysis of Data Submitted to the FDA.” PLoS Medicine, February 2008.</w:t>
      </w:r>
    </w:p>
    <w:p>
      <w:pPr>
        <w:spacing w:after="200" w:line="320"/>
        <w:jc w:val="left"/>
      </w:pPr>
      <w:r>
        <w:rPr>
          <w:rFonts w:ascii="Georgia" w:cs="Georgia" w:eastAsia="Georgia" w:hAnsi="Georgia"/>
          <w:i/>
          <w:iCs/>
          <w:sz w:val="22"/>
          <w:szCs w:val="22"/>
        </w:rPr>
        <w:t xml:space="preserve">Page, C.E., et al. “Beyond the Serotonin Deficit Hypothesis: Communicating a Neuroplasticity Framework of MDD.” Molecular Psychiatry, May 2024.</w:t>
      </w:r>
    </w:p>
    <w:p>
      <w:pPr>
        <w:spacing w:after="200" w:line="320"/>
        <w:jc w:val="left"/>
      </w:pPr>
      <w:r>
        <w:rPr>
          <w:rFonts w:ascii="Georgia" w:cs="Georgia" w:eastAsia="Georgia" w:hAnsi="Georgia"/>
          <w:i/>
          <w:iCs/>
          <w:sz w:val="22"/>
          <w:szCs w:val="22"/>
        </w:rPr>
        <w:t xml:space="preserve">Henssler, J., et al. “Incidence of Antidepressant Discontinuation Symptoms.” The Lancet Psychiatry, July 2024.</w:t>
      </w:r>
    </w:p>
    <w:p>
      <w:pPr>
        <w:spacing w:after="200" w:line="320"/>
        <w:jc w:val="left"/>
      </w:pPr>
      <w:r>
        <w:rPr>
          <w:rFonts w:ascii="Georgia" w:cs="Georgia" w:eastAsia="Georgia" w:hAnsi="Georgia"/>
          <w:i/>
          <w:iCs/>
          <w:sz w:val="22"/>
          <w:szCs w:val="22"/>
        </w:rPr>
        <w:t xml:space="preserve">Moncrieff, J., &amp; Horowitz, M. “Evidence on Antidepressant Withdrawal: An Appraisal and Reanalysis.” Psychological Medicine, 2025.</w:t>
      </w:r>
    </w:p>
    <w:p>
      <w:pPr>
        <w:spacing w:after="200" w:line="320"/>
        <w:jc w:val="left"/>
      </w:pPr>
      <w:r>
        <w:rPr>
          <w:rFonts w:ascii="Georgia" w:cs="Georgia" w:eastAsia="Georgia" w:hAnsi="Georgia"/>
          <w:i/>
          <w:iCs/>
          <w:sz w:val="22"/>
          <w:szCs w:val="22"/>
        </w:rPr>
        <w:t xml:space="preserve">Spencer, N.J., et al. “Identification of Vagal Afferent Nerve Endings and Their Spatial Relationship with Enterochromaffin Cells.” Cell and Tissue Research, 2024.</w:t>
      </w:r>
    </w:p>
    <w:p>
      <w:pPr>
        <w:spacing w:after="200" w:line="320"/>
        <w:jc w:val="left"/>
      </w:pPr>
      <w:r>
        <w:rPr>
          <w:rFonts w:ascii="Georgia" w:cs="Georgia" w:eastAsia="Georgia" w:hAnsi="Georgia"/>
          <w:i/>
          <w:iCs/>
          <w:sz w:val="22"/>
          <w:szCs w:val="22"/>
        </w:rPr>
        <w:t xml:space="preserve">Effects of Escitalopram on Synaptic Density in the Healthy Human Brain. Molecular Psychiatry, October 2023.</w:t>
      </w:r>
    </w:p>
    <w:p>
      <w:pPr>
        <w:spacing w:after="400"/>
      </w:pP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after="2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Georgia" w:cs="Georgia" w:eastAsia="Georgia" w:hAnsi="Georgia"/>
      <w:b/>
      <w:bCs/>
      <w:color w:val="1A1A1A"/>
      <w:sz w:val="48"/>
      <w:szCs w:val="48"/>
    </w:rPr>
  </w:style>
  <w:style w:type="paragraph" w:styleId="Heading2">
    <w:name w:val="Heading 2"/>
    <w:basedOn w:val="Normal"/>
    <w:next w:val="Normal"/>
    <w:qFormat/>
    <w:pPr>
      <w:spacing w:before="480" w:after="200"/>
      <w:outlineLvl w:val="1"/>
    </w:pPr>
    <w:rPr>
      <w:rFonts w:ascii="Georgia" w:cs="Georgia" w:eastAsia="Georgia" w:hAnsi="Georgia"/>
      <w:b/>
      <w:bCs/>
      <w:color w:val="8B0000"/>
      <w:sz w:val="30"/>
      <w:szCs w:val="30"/>
    </w:rPr>
  </w:style>
  <w:style w:type="paragraph" w:styleId="Heading3">
    <w:name w:val="Heading 3"/>
    <w:basedOn w:val="Normal"/>
    <w:next w:val="Normal"/>
    <w:qFormat/>
    <w:pPr>
      <w:spacing w:before="360" w:after="160"/>
      <w:outlineLvl w:val="2"/>
    </w:pPr>
    <w:rPr>
      <w:rFonts w:ascii="Georgia" w:cs="Georgia" w:eastAsia="Georgia" w:hAnsi="Georgia"/>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2026-02-16T08:38:05.722Z</dcterms:created>
  <dcterms:modified xsi:type="dcterms:W3CDTF">2026-02-16T08:38:05.723Z</dcterms:modified>
</cp:coreProperties>
</file>

<file path=docProps/custom.xml><?xml version="1.0" encoding="utf-8"?>
<Properties xmlns="http://schemas.openxmlformats.org/officeDocument/2006/custom-properties" xmlns:vt="http://schemas.openxmlformats.org/officeDocument/2006/docPropsVTypes"/>
</file>