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Layered Architectural Model of Grocery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01883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04775" y="0"/>
                          <a:ext cx="5943600" cy="4018836"/>
                          <a:chOff x="1704775" y="0"/>
                          <a:chExt cx="6344050" cy="4287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09550" y="310150"/>
                            <a:ext cx="6334500" cy="50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709550" y="1205325"/>
                            <a:ext cx="6334500" cy="50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09550" y="2036325"/>
                            <a:ext cx="6334500" cy="50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709550" y="2887075"/>
                            <a:ext cx="6334500" cy="50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709550" y="0"/>
                            <a:ext cx="13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Web Browser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14700" y="375700"/>
                            <a:ext cx="13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User interaction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806900" y="1178475"/>
                            <a:ext cx="13059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Authentication &amp; authorization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300250" y="1178475"/>
                            <a:ext cx="13059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Form &amp; query manager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71525" y="2101875"/>
                            <a:ext cx="13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Search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709550" y="894900"/>
                            <a:ext cx="2356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User interface management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845375" y="2022900"/>
                            <a:ext cx="15312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Check if product in stock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526450" y="2101875"/>
                            <a:ext cx="1712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Add products to cart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6380050" y="2101875"/>
                            <a:ext cx="1531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Payments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709550" y="1732575"/>
                            <a:ext cx="2356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Information Retrieval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709550" y="2570250"/>
                            <a:ext cx="2356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Basic Services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806900" y="2867325"/>
                            <a:ext cx="12135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User account management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112800" y="2973075"/>
                            <a:ext cx="1531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Database query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526450" y="2973075"/>
                            <a:ext cx="1531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Query validation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709550" y="3781975"/>
                            <a:ext cx="6334500" cy="50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709550" y="3465150"/>
                            <a:ext cx="2356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Databases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971400" y="3878175"/>
                            <a:ext cx="13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DB1 (inventory)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914700" y="3878175"/>
                            <a:ext cx="1213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DB2 (users)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1883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18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