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86" w:rsidRDefault="002D3686" w:rsidP="002D3686">
      <w:r>
        <w:t>The following critical use cases outline the lo</w:t>
      </w:r>
      <w:r w:rsidRPr="000B4BF0">
        <w:t xml:space="preserve">w level details </w:t>
      </w:r>
      <w:r>
        <w:t>of the</w:t>
      </w:r>
      <w:r w:rsidRPr="000B4BF0">
        <w:t xml:space="preserve"> most important features of our application</w:t>
      </w:r>
      <w:r>
        <w:t>.</w:t>
      </w:r>
    </w:p>
    <w:tbl>
      <w:tblPr>
        <w:tblW w:w="0" w:type="auto"/>
        <w:tblInd w:w="108" w:type="dxa"/>
        <w:tblCellMar>
          <w:left w:w="10" w:type="dxa"/>
          <w:right w:w="10" w:type="dxa"/>
        </w:tblCellMar>
        <w:tblLook w:val="04A0" w:firstRow="1" w:lastRow="0" w:firstColumn="1" w:lastColumn="0" w:noHBand="0" w:noVBand="1"/>
      </w:tblPr>
      <w:tblGrid>
        <w:gridCol w:w="4179"/>
        <w:gridCol w:w="4179"/>
      </w:tblGrid>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b/>
              </w:rPr>
              <w:t>Description</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ID3: Attempt to register a new user</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New User</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At entry point of app, on main browse screen</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Either the new user is added to the database or it is identified that the e-mail is already in the database</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User is not registered</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Main Success Scenario</w:t>
            </w:r>
          </w:p>
          <w:p w:rsidR="002D3686" w:rsidRDefault="002D3686" w:rsidP="005C0676">
            <w:pPr>
              <w:spacing w:after="0" w:line="240" w:lineRule="auto"/>
              <w:rPr>
                <w:rFonts w:ascii="Calibri" w:eastAsia="Calibri" w:hAnsi="Calibri" w:cs="Calibri"/>
              </w:rPr>
            </w:pPr>
          </w:p>
          <w:p w:rsidR="002D3686" w:rsidRDefault="002D3686" w:rsidP="005C0676">
            <w:pPr>
              <w:spacing w:after="0" w:line="240" w:lineRule="auto"/>
              <w:rPr>
                <w:rFonts w:ascii="Calibri" w:eastAsia="Calibri" w:hAnsi="Calibri" w:cs="Calibri"/>
              </w:rPr>
            </w:pPr>
            <w:r>
              <w:rPr>
                <w:rFonts w:ascii="Calibri" w:eastAsia="Calibri" w:hAnsi="Calibri" w:cs="Calibri"/>
              </w:rPr>
              <w:t>A: Actor</w:t>
            </w:r>
          </w:p>
          <w:p w:rsidR="002D3686" w:rsidRDefault="002D3686" w:rsidP="005C0676">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“My Profile” tab</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“Register Here” button</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Inputs “</w:t>
            </w:r>
            <w:proofErr w:type="spellStart"/>
            <w:r>
              <w:rPr>
                <w:rFonts w:ascii="Calibri" w:eastAsia="Calibri" w:hAnsi="Calibri" w:cs="Calibri"/>
              </w:rPr>
              <w:t>testEmail</w:t>
            </w:r>
            <w:proofErr w:type="spellEnd"/>
            <w:r>
              <w:rPr>
                <w:rFonts w:ascii="Calibri" w:eastAsia="Calibri" w:hAnsi="Calibri" w:cs="Calibri"/>
              </w:rPr>
              <w:t>” in email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Inputs “Password123” in password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Inputs “Password” in confirm password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“Next” button</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S: Moves to next info screen</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Inputs “John” in first name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“Smith” in last name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“3065551234” in phone number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Selects “Next” button</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S: Moves to next info screen</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 xml:space="preserve">A: Selects "Province" drop down list and selects "Alberta" </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 xml:space="preserve">A: Selects "OK" button </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Inputs “Edmonton” into city field</w:t>
            </w:r>
          </w:p>
          <w:p w:rsidR="002D3686" w:rsidRDefault="002D3686" w:rsidP="002D3686">
            <w:pPr>
              <w:numPr>
                <w:ilvl w:val="0"/>
                <w:numId w:val="2"/>
              </w:numPr>
              <w:spacing w:after="0" w:line="240" w:lineRule="auto"/>
              <w:rPr>
                <w:rFonts w:ascii="Calibri" w:eastAsia="Calibri" w:hAnsi="Calibri" w:cs="Calibri"/>
              </w:rPr>
            </w:pPr>
            <w:r>
              <w:rPr>
                <w:rFonts w:ascii="Calibri" w:eastAsia="Calibri" w:hAnsi="Calibri" w:cs="Calibri"/>
              </w:rPr>
              <w:t>A: Clicks "finish" button</w:t>
            </w:r>
          </w:p>
          <w:p w:rsidR="002D3686" w:rsidRPr="009A2454" w:rsidRDefault="002D3686" w:rsidP="002D3686">
            <w:pPr>
              <w:pStyle w:val="ListParagraph"/>
              <w:numPr>
                <w:ilvl w:val="0"/>
                <w:numId w:val="2"/>
              </w:numPr>
              <w:spacing w:after="0" w:line="240" w:lineRule="auto"/>
              <w:rPr>
                <w:rFonts w:ascii="Calibri" w:eastAsia="Calibri" w:hAnsi="Calibri" w:cs="Calibri"/>
              </w:rPr>
            </w:pPr>
            <w:r>
              <w:rPr>
                <w:rFonts w:ascii="Calibri" w:eastAsia="Calibri" w:hAnsi="Calibri" w:cs="Calibri"/>
              </w:rPr>
              <w:t>S: Adds the new user to database if it is not already</w:t>
            </w:r>
            <w:r w:rsidRPr="009A2454">
              <w:rPr>
                <w:rFonts w:ascii="Calibri" w:eastAsia="Calibri" w:hAnsi="Calibri" w:cs="Calibri"/>
              </w:rPr>
              <w:t xml:space="preserve"> </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ind w:left="360"/>
              <w:rPr>
                <w:rFonts w:ascii="Calibri" w:eastAsia="Calibri" w:hAnsi="Calibri" w:cs="Calibri"/>
              </w:rPr>
            </w:pPr>
            <w:r>
              <w:rPr>
                <w:rFonts w:ascii="Calibri" w:eastAsia="Calibri" w:hAnsi="Calibri" w:cs="Calibri"/>
              </w:rPr>
              <w:t xml:space="preserve">IV. </w:t>
            </w:r>
            <w:r w:rsidRPr="009A2454">
              <w:rPr>
                <w:rFonts w:ascii="Calibri" w:eastAsia="Calibri" w:hAnsi="Calibri" w:cs="Calibri"/>
              </w:rPr>
              <w:t>A: Inputs "</w:t>
            </w:r>
            <w:proofErr w:type="spellStart"/>
            <w:r w:rsidRPr="009A2454">
              <w:rPr>
                <w:rFonts w:ascii="Calibri" w:eastAsia="Calibri" w:hAnsi="Calibri" w:cs="Calibri"/>
              </w:rPr>
              <w:t>weakpassword</w:t>
            </w:r>
            <w:proofErr w:type="spellEnd"/>
            <w:r w:rsidRPr="009A2454">
              <w:rPr>
                <w:rFonts w:ascii="Calibri" w:eastAsia="Calibri" w:hAnsi="Calibri" w:cs="Calibri"/>
              </w:rPr>
              <w:t>" into password field</w:t>
            </w:r>
          </w:p>
          <w:p w:rsidR="002D3686" w:rsidRPr="009020A2" w:rsidRDefault="002D3686" w:rsidP="005C0676">
            <w:pPr>
              <w:spacing w:after="0" w:line="240" w:lineRule="auto"/>
              <w:ind w:left="360"/>
              <w:rPr>
                <w:rFonts w:ascii="Calibri" w:eastAsia="Calibri" w:hAnsi="Calibri" w:cs="Calibri"/>
              </w:rPr>
            </w:pPr>
            <w:r>
              <w:rPr>
                <w:rFonts w:ascii="Calibri" w:eastAsia="Calibri" w:hAnsi="Calibri" w:cs="Calibri"/>
              </w:rPr>
              <w:t xml:space="preserve">VI. A: Inputs </w:t>
            </w:r>
            <w:proofErr w:type="spellStart"/>
            <w:r>
              <w:rPr>
                <w:rFonts w:ascii="Calibri" w:eastAsia="Calibri" w:hAnsi="Calibri" w:cs="Calibri"/>
              </w:rPr>
              <w:t>weakpassword</w:t>
            </w:r>
            <w:proofErr w:type="spellEnd"/>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Critical</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&lt; 1 second</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 xml:space="preserve">The user is will only be registered if the specific test email has not already been used. If it has been used, it will be tested in the next part of the tests to make sure it </w:t>
            </w:r>
            <w:r>
              <w:rPr>
                <w:rFonts w:ascii="Calibri" w:eastAsia="Calibri" w:hAnsi="Calibri" w:cs="Calibri"/>
              </w:rPr>
              <w:lastRenderedPageBreak/>
              <w:t>can be logged into.</w:t>
            </w:r>
          </w:p>
        </w:tc>
      </w:tr>
    </w:tbl>
    <w:p w:rsidR="002D3686" w:rsidRDefault="002D3686" w:rsidP="002D3686"/>
    <w:p w:rsidR="002D3686" w:rsidRDefault="002D3686" w:rsidP="002D3686"/>
    <w:tbl>
      <w:tblPr>
        <w:tblStyle w:val="TableGrid"/>
        <w:tblW w:w="8358" w:type="dxa"/>
        <w:tblLook w:val="04A0" w:firstRow="1" w:lastRow="0" w:firstColumn="1" w:lastColumn="0" w:noHBand="0" w:noVBand="1"/>
      </w:tblPr>
      <w:tblGrid>
        <w:gridCol w:w="4180"/>
        <w:gridCol w:w="4178"/>
      </w:tblGrid>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rPr>
                <w:b/>
              </w:rPr>
            </w:pPr>
            <w:r>
              <w:rPr>
                <w:b/>
              </w:rPr>
              <w:t>Use Case Component</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rPr>
                <w:b/>
              </w:rPr>
            </w:pPr>
            <w:r>
              <w:rPr>
                <w:b/>
              </w:rPr>
              <w:t>Description</w:t>
            </w:r>
          </w:p>
        </w:tc>
      </w:tr>
      <w:tr w:rsidR="002D3686" w:rsidTr="005C0676">
        <w:trPr>
          <w:trHeight w:val="547"/>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Use Case Name</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ID3: Filter Listings</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Primary Actor</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Browser (Can be signed in, or not signed in)</w:t>
            </w:r>
          </w:p>
        </w:tc>
      </w:tr>
      <w:tr w:rsidR="002D3686" w:rsidTr="005C0676">
        <w:trPr>
          <w:trHeight w:val="547"/>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Pre-conditions</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On “Browse” page</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Success End Conditions</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Listings on “Browse” page are filtered to specifications provided</w:t>
            </w:r>
          </w:p>
        </w:tc>
      </w:tr>
      <w:tr w:rsidR="002D3686" w:rsidTr="005C0676">
        <w:trPr>
          <w:trHeight w:val="547"/>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Failed End Conditions</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Listings on “Browse” page are not filtered to specifications provided</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tcPr>
          <w:p w:rsidR="002D3686" w:rsidRDefault="002D3686" w:rsidP="005C0676">
            <w:pPr>
              <w:spacing w:after="0" w:line="240" w:lineRule="auto"/>
            </w:pPr>
            <w:r>
              <w:t>Main Success Scenario</w:t>
            </w:r>
          </w:p>
          <w:p w:rsidR="002D3686" w:rsidRDefault="002D3686" w:rsidP="005C0676">
            <w:pPr>
              <w:spacing w:after="0" w:line="240" w:lineRule="auto"/>
            </w:pPr>
          </w:p>
          <w:p w:rsidR="002D3686" w:rsidRDefault="002D3686" w:rsidP="005C0676">
            <w:pPr>
              <w:spacing w:after="0" w:line="240" w:lineRule="auto"/>
            </w:pPr>
            <w:r>
              <w:t>A: Actor</w:t>
            </w:r>
          </w:p>
          <w:p w:rsidR="002D3686" w:rsidRDefault="002D3686" w:rsidP="005C0676">
            <w:pPr>
              <w:spacing w:after="0" w:line="240" w:lineRule="auto"/>
            </w:pPr>
            <w:r>
              <w:t>S: System</w:t>
            </w:r>
          </w:p>
        </w:tc>
        <w:tc>
          <w:tcPr>
            <w:tcW w:w="4178" w:type="dxa"/>
            <w:tcBorders>
              <w:top w:val="single" w:sz="4" w:space="0" w:color="auto"/>
              <w:left w:val="single" w:sz="4" w:space="0" w:color="auto"/>
              <w:bottom w:val="single" w:sz="4" w:space="0" w:color="auto"/>
              <w:right w:val="single" w:sz="4" w:space="0" w:color="auto"/>
            </w:tcBorders>
          </w:tcPr>
          <w:p w:rsidR="002D3686" w:rsidRDefault="002D3686" w:rsidP="002D3686">
            <w:pPr>
              <w:pStyle w:val="ListParagraph"/>
              <w:numPr>
                <w:ilvl w:val="0"/>
                <w:numId w:val="1"/>
              </w:numPr>
              <w:spacing w:after="0" w:line="240" w:lineRule="auto"/>
            </w:pPr>
            <w:r>
              <w:t>A: Selects “Filter” button</w:t>
            </w:r>
          </w:p>
          <w:p w:rsidR="002D3686" w:rsidRDefault="002D3686" w:rsidP="002D3686">
            <w:pPr>
              <w:pStyle w:val="ListParagraph"/>
              <w:numPr>
                <w:ilvl w:val="0"/>
                <w:numId w:val="1"/>
              </w:numPr>
              <w:spacing w:after="0" w:line="240" w:lineRule="auto"/>
            </w:pPr>
            <w:r>
              <w:t>A: Selects “Provinces” drop down</w:t>
            </w:r>
          </w:p>
          <w:p w:rsidR="002D3686" w:rsidRDefault="002D3686" w:rsidP="002D3686">
            <w:pPr>
              <w:pStyle w:val="ListParagraph"/>
              <w:numPr>
                <w:ilvl w:val="0"/>
                <w:numId w:val="1"/>
              </w:numPr>
              <w:spacing w:after="0" w:line="240" w:lineRule="auto"/>
            </w:pPr>
            <w:r>
              <w:t>A: Selects “Alberta” and “Saskatchewan” and selects the “OK” button</w:t>
            </w:r>
          </w:p>
          <w:p w:rsidR="002D3686" w:rsidRDefault="002D3686" w:rsidP="002D3686">
            <w:pPr>
              <w:pStyle w:val="ListParagraph"/>
              <w:numPr>
                <w:ilvl w:val="0"/>
                <w:numId w:val="1"/>
              </w:numPr>
              <w:spacing w:after="0" w:line="240" w:lineRule="auto"/>
            </w:pPr>
            <w:r>
              <w:t>A: Drags the “Price” slider between “100 000 and 1 600  000”</w:t>
            </w:r>
          </w:p>
          <w:p w:rsidR="002D3686" w:rsidRDefault="002D3686" w:rsidP="002D3686">
            <w:pPr>
              <w:pStyle w:val="ListParagraph"/>
              <w:numPr>
                <w:ilvl w:val="0"/>
                <w:numId w:val="1"/>
              </w:numPr>
              <w:spacing w:after="0" w:line="240" w:lineRule="auto"/>
            </w:pPr>
            <w:r>
              <w:t>A: Drags the “Square feet” slider between “100 and 10 000”</w:t>
            </w:r>
          </w:p>
          <w:p w:rsidR="002D3686" w:rsidRDefault="002D3686" w:rsidP="002D3686">
            <w:pPr>
              <w:pStyle w:val="ListParagraph"/>
              <w:numPr>
                <w:ilvl w:val="0"/>
                <w:numId w:val="1"/>
              </w:numPr>
              <w:spacing w:after="0" w:line="240" w:lineRule="auto"/>
            </w:pPr>
            <w:r>
              <w:t>A: Drags the “Bedrooms” slider between “2 and 8”</w:t>
            </w:r>
          </w:p>
          <w:p w:rsidR="002D3686" w:rsidRDefault="002D3686" w:rsidP="002D3686">
            <w:pPr>
              <w:pStyle w:val="ListParagraph"/>
              <w:numPr>
                <w:ilvl w:val="0"/>
                <w:numId w:val="1"/>
              </w:numPr>
              <w:spacing w:after="0" w:line="240" w:lineRule="auto"/>
            </w:pPr>
            <w:r>
              <w:t>A: Drags the “</w:t>
            </w:r>
            <w:proofErr w:type="spellStart"/>
            <w:r>
              <w:t>Bathroms</w:t>
            </w:r>
            <w:proofErr w:type="spellEnd"/>
            <w:r>
              <w:t>” slider between “3 and 7”</w:t>
            </w:r>
          </w:p>
          <w:p w:rsidR="002D3686" w:rsidRDefault="002D3686" w:rsidP="002D3686">
            <w:pPr>
              <w:pStyle w:val="ListParagraph"/>
              <w:numPr>
                <w:ilvl w:val="0"/>
                <w:numId w:val="1"/>
              </w:numPr>
              <w:spacing w:after="0" w:line="240" w:lineRule="auto"/>
            </w:pPr>
            <w:r>
              <w:t>A: Selects the “Apply Filter” button</w:t>
            </w:r>
          </w:p>
          <w:p w:rsidR="002D3686" w:rsidRDefault="002D3686" w:rsidP="002D3686">
            <w:pPr>
              <w:pStyle w:val="ListParagraph"/>
              <w:numPr>
                <w:ilvl w:val="0"/>
                <w:numId w:val="1"/>
              </w:numPr>
              <w:spacing w:after="0" w:line="240" w:lineRule="auto"/>
            </w:pPr>
            <w:r>
              <w:t>S: Displays the listings from the database within the filter criteria</w:t>
            </w:r>
          </w:p>
          <w:p w:rsidR="002D3686" w:rsidRDefault="002D3686" w:rsidP="005C0676">
            <w:pPr>
              <w:pStyle w:val="ListParagraph"/>
              <w:spacing w:after="0" w:line="240" w:lineRule="auto"/>
            </w:pP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Extensions</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I. - VIII. A: Selects Cancel Button</w:t>
            </w:r>
          </w:p>
          <w:p w:rsidR="002D3686" w:rsidRDefault="002D3686" w:rsidP="005C0676">
            <w:pPr>
              <w:spacing w:after="0" w:line="240" w:lineRule="auto"/>
            </w:pPr>
            <w:r>
              <w:t>I. – VIII. A: Clicks outside of Filter pop up</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Priority</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Critical</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Response Time</w:t>
            </w:r>
          </w:p>
        </w:tc>
        <w:tc>
          <w:tcPr>
            <w:tcW w:w="4178"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&lt; 1 second</w:t>
            </w:r>
          </w:p>
        </w:tc>
      </w:tr>
      <w:tr w:rsidR="002D3686" w:rsidTr="005C0676">
        <w:trPr>
          <w:trHeight w:val="579"/>
        </w:trPr>
        <w:tc>
          <w:tcPr>
            <w:tcW w:w="4179" w:type="dxa"/>
            <w:tcBorders>
              <w:top w:val="single" w:sz="4" w:space="0" w:color="auto"/>
              <w:left w:val="single" w:sz="4" w:space="0" w:color="auto"/>
              <w:bottom w:val="single" w:sz="4" w:space="0" w:color="auto"/>
              <w:right w:val="single" w:sz="4" w:space="0" w:color="auto"/>
            </w:tcBorders>
            <w:hideMark/>
          </w:tcPr>
          <w:p w:rsidR="002D3686" w:rsidRDefault="002D3686" w:rsidP="005C0676">
            <w:pPr>
              <w:spacing w:after="0" w:line="240" w:lineRule="auto"/>
            </w:pPr>
            <w:r>
              <w:t>Notes</w:t>
            </w:r>
          </w:p>
        </w:tc>
        <w:tc>
          <w:tcPr>
            <w:tcW w:w="4178" w:type="dxa"/>
            <w:tcBorders>
              <w:top w:val="single" w:sz="4" w:space="0" w:color="auto"/>
              <w:left w:val="single" w:sz="4" w:space="0" w:color="auto"/>
              <w:bottom w:val="single" w:sz="4" w:space="0" w:color="auto"/>
              <w:right w:val="single" w:sz="4" w:space="0" w:color="auto"/>
            </w:tcBorders>
          </w:tcPr>
          <w:p w:rsidR="002D3686" w:rsidRDefault="002D3686" w:rsidP="005C0676">
            <w:pPr>
              <w:spacing w:after="0" w:line="240" w:lineRule="auto"/>
            </w:pPr>
          </w:p>
        </w:tc>
      </w:tr>
    </w:tbl>
    <w:p w:rsidR="002D3686" w:rsidRDefault="002D3686" w:rsidP="002D3686"/>
    <w:p w:rsidR="002D3686" w:rsidRDefault="002D3686" w:rsidP="002D3686"/>
    <w:tbl>
      <w:tblPr>
        <w:tblW w:w="0" w:type="auto"/>
        <w:tblInd w:w="108" w:type="dxa"/>
        <w:tblCellMar>
          <w:left w:w="10" w:type="dxa"/>
          <w:right w:w="10" w:type="dxa"/>
        </w:tblCellMar>
        <w:tblLook w:val="0000" w:firstRow="0" w:lastRow="0" w:firstColumn="0" w:lastColumn="0" w:noHBand="0" w:noVBand="0"/>
      </w:tblPr>
      <w:tblGrid>
        <w:gridCol w:w="4179"/>
        <w:gridCol w:w="4179"/>
      </w:tblGrid>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b/>
              </w:rPr>
              <w:t>Description</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lastRenderedPageBreak/>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ID3: Add Trailer Listing in Saskatchewan</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Seller</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User is logged in</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Listing is added to browse page</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Listing is not added to browse page</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Main Success Scenario</w:t>
            </w:r>
          </w:p>
          <w:p w:rsidR="002D3686" w:rsidRDefault="002D3686" w:rsidP="005C0676">
            <w:pPr>
              <w:spacing w:after="0" w:line="240" w:lineRule="auto"/>
              <w:rPr>
                <w:rFonts w:ascii="Calibri" w:eastAsia="Calibri" w:hAnsi="Calibri" w:cs="Calibri"/>
              </w:rPr>
            </w:pPr>
          </w:p>
          <w:p w:rsidR="002D3686" w:rsidRDefault="002D3686" w:rsidP="005C0676">
            <w:pPr>
              <w:spacing w:after="0" w:line="240" w:lineRule="auto"/>
              <w:rPr>
                <w:rFonts w:ascii="Calibri" w:eastAsia="Calibri" w:hAnsi="Calibri" w:cs="Calibri"/>
              </w:rPr>
            </w:pPr>
            <w:r>
              <w:rPr>
                <w:rFonts w:ascii="Calibri" w:eastAsia="Calibri" w:hAnsi="Calibri" w:cs="Calibri"/>
              </w:rPr>
              <w:t>A: Actor</w:t>
            </w:r>
          </w:p>
          <w:p w:rsidR="002D3686" w:rsidRDefault="002D3686" w:rsidP="005C0676">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“My Listings” tab</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 button to add a listing</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“Province” dropdown list</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“Saskatchewan” province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“OK” button</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“Saskatoon” in city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 xml:space="preserve">A: Inputs “123 First Street East“ </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w:t>
            </w:r>
            <w:proofErr w:type="spellStart"/>
            <w:r>
              <w:rPr>
                <w:rFonts w:ascii="Calibri" w:eastAsia="Calibri" w:hAnsi="Calibri" w:cs="Calibri"/>
              </w:rPr>
              <w:t>fls</w:t>
            </w:r>
            <w:proofErr w:type="spellEnd"/>
            <w:r>
              <w:rPr>
                <w:rFonts w:ascii="Calibri" w:eastAsia="Calibri" w:hAnsi="Calibri" w:cs="Calibri"/>
              </w:rPr>
              <w:t xml:space="preserve"> 9u8“ into Postal Code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“130000“ into price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Inputs “600” in Sq. Feet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“5” in Bed Rooms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“2” in Bath Rooms field</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Inputs “Nice trailer with a little dust. Fixer upper.”</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Adds 1 Image to images</w:t>
            </w:r>
          </w:p>
          <w:p w:rsidR="002D3686" w:rsidRDefault="002D3686" w:rsidP="002D3686">
            <w:pPr>
              <w:numPr>
                <w:ilvl w:val="0"/>
                <w:numId w:val="3"/>
              </w:numPr>
              <w:spacing w:after="0" w:line="240" w:lineRule="auto"/>
              <w:rPr>
                <w:rFonts w:ascii="Calibri" w:eastAsia="Calibri" w:hAnsi="Calibri" w:cs="Calibri"/>
              </w:rPr>
            </w:pPr>
            <w:r>
              <w:rPr>
                <w:rFonts w:ascii="Calibri" w:eastAsia="Calibri" w:hAnsi="Calibri" w:cs="Calibri"/>
              </w:rPr>
              <w:t>A: Selects “Publish”</w:t>
            </w:r>
          </w:p>
          <w:p w:rsidR="002D3686" w:rsidRPr="00D474AF" w:rsidRDefault="002D3686" w:rsidP="002D3686">
            <w:pPr>
              <w:pStyle w:val="ListParagraph"/>
              <w:numPr>
                <w:ilvl w:val="0"/>
                <w:numId w:val="3"/>
              </w:numPr>
              <w:spacing w:after="0" w:line="240" w:lineRule="auto"/>
              <w:rPr>
                <w:rFonts w:ascii="Calibri" w:eastAsia="Calibri" w:hAnsi="Calibri" w:cs="Calibri"/>
              </w:rPr>
            </w:pPr>
            <w:r>
              <w:rPr>
                <w:rFonts w:ascii="Calibri" w:eastAsia="Calibri" w:hAnsi="Calibri" w:cs="Calibri"/>
              </w:rPr>
              <w:t>S: Attempts to Adds the listing to database</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Critical</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&lt; 1 second</w:t>
            </w:r>
          </w:p>
        </w:tc>
      </w:tr>
      <w:tr w:rsidR="002D3686" w:rsidTr="005C0676">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D3686" w:rsidRDefault="002D3686" w:rsidP="005C0676">
            <w:pPr>
              <w:spacing w:after="0" w:line="240" w:lineRule="auto"/>
              <w:rPr>
                <w:rFonts w:ascii="Calibri" w:eastAsia="Calibri" w:hAnsi="Calibri" w:cs="Calibri"/>
              </w:rPr>
            </w:pPr>
            <w:r>
              <w:rPr>
                <w:rFonts w:ascii="Calibri" w:eastAsia="Calibri" w:hAnsi="Calibri" w:cs="Calibri"/>
              </w:rPr>
              <w:t>Disallow &lt; 0 in Price, Bedroom, Bathroom, Sq. Ft fields.</w:t>
            </w:r>
          </w:p>
          <w:p w:rsidR="002D3686" w:rsidRDefault="002D3686" w:rsidP="005C0676">
            <w:pPr>
              <w:spacing w:after="0" w:line="240" w:lineRule="auto"/>
              <w:rPr>
                <w:rFonts w:ascii="Calibri" w:eastAsia="Calibri" w:hAnsi="Calibri" w:cs="Calibri"/>
              </w:rPr>
            </w:pPr>
            <w:r>
              <w:rPr>
                <w:rFonts w:ascii="Calibri" w:eastAsia="Calibri" w:hAnsi="Calibri" w:cs="Calibri"/>
              </w:rPr>
              <w:t>Uploading images can only be done on mobile device.</w:t>
            </w:r>
          </w:p>
        </w:tc>
      </w:tr>
    </w:tbl>
    <w:p w:rsidR="00B76DFF" w:rsidRDefault="00B76DFF"/>
    <w:tbl>
      <w:tblPr>
        <w:tblW w:w="0" w:type="auto"/>
        <w:tblInd w:w="108" w:type="dxa"/>
        <w:tblCellMar>
          <w:left w:w="10" w:type="dxa"/>
          <w:right w:w="10" w:type="dxa"/>
        </w:tblCellMar>
        <w:tblLook w:val="04A0" w:firstRow="1" w:lastRow="0" w:firstColumn="1" w:lastColumn="0" w:noHBand="0" w:noVBand="1"/>
      </w:tblPr>
      <w:tblGrid>
        <w:gridCol w:w="4179"/>
        <w:gridCol w:w="4179"/>
      </w:tblGrid>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b/>
              </w:rPr>
              <w:t>Use Case Component</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b/>
              </w:rPr>
              <w:t>Description</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Use Case Name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ID3: B</w:t>
            </w:r>
            <w:r>
              <w:rPr>
                <w:rFonts w:ascii="Calibri" w:eastAsia="Calibri" w:hAnsi="Calibri" w:cs="Calibri"/>
              </w:rPr>
              <w:t>rowse screen</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Primary Actor</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Browser</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Pre-conditions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User is logged in</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Success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Some of the listings being browsed are saved to favourites</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Failed End Conditions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N</w:t>
            </w:r>
            <w:r>
              <w:rPr>
                <w:rFonts w:ascii="Calibri" w:eastAsia="Calibri" w:hAnsi="Calibri" w:cs="Calibri"/>
              </w:rPr>
              <w:t>othing is added to favourites</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Main Success Scenario</w:t>
            </w:r>
          </w:p>
          <w:p w:rsidR="00DF35E5" w:rsidRDefault="00DF35E5" w:rsidP="005C0676">
            <w:pPr>
              <w:spacing w:after="0" w:line="240" w:lineRule="auto"/>
              <w:rPr>
                <w:rFonts w:ascii="Calibri" w:eastAsia="Calibri" w:hAnsi="Calibri" w:cs="Calibri"/>
              </w:rPr>
            </w:pPr>
          </w:p>
          <w:p w:rsidR="00DF35E5" w:rsidRDefault="00DF35E5" w:rsidP="005C0676">
            <w:pPr>
              <w:spacing w:after="0" w:line="240" w:lineRule="auto"/>
              <w:rPr>
                <w:rFonts w:ascii="Calibri" w:eastAsia="Calibri" w:hAnsi="Calibri" w:cs="Calibri"/>
              </w:rPr>
            </w:pPr>
            <w:r>
              <w:rPr>
                <w:rFonts w:ascii="Calibri" w:eastAsia="Calibri" w:hAnsi="Calibri" w:cs="Calibri"/>
              </w:rPr>
              <w:t>A: Actor</w:t>
            </w:r>
          </w:p>
          <w:p w:rsidR="00DF35E5" w:rsidRDefault="00DF35E5" w:rsidP="005C0676">
            <w:pPr>
              <w:spacing w:after="0" w:line="240" w:lineRule="auto"/>
              <w:rPr>
                <w:rFonts w:ascii="Calibri" w:eastAsia="Calibri" w:hAnsi="Calibri" w:cs="Calibri"/>
              </w:rPr>
            </w:pPr>
            <w:r>
              <w:rPr>
                <w:rFonts w:ascii="Calibri" w:eastAsia="Calibri" w:hAnsi="Calibri" w:cs="Calibri"/>
              </w:rPr>
              <w:t>S: System</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DF35E5">
            <w:pPr>
              <w:numPr>
                <w:ilvl w:val="0"/>
                <w:numId w:val="5"/>
              </w:numPr>
              <w:spacing w:after="0" w:line="240" w:lineRule="auto"/>
              <w:rPr>
                <w:rFonts w:ascii="Calibri" w:eastAsia="Calibri" w:hAnsi="Calibri" w:cs="Calibri"/>
              </w:rPr>
            </w:pPr>
            <w:r>
              <w:rPr>
                <w:rFonts w:ascii="Calibri" w:eastAsia="Calibri" w:hAnsi="Calibri" w:cs="Calibri"/>
              </w:rPr>
              <w:lastRenderedPageBreak/>
              <w:t>A: Selects "Browse” tab</w:t>
            </w:r>
          </w:p>
          <w:p w:rsidR="00DF35E5" w:rsidRDefault="00DF35E5" w:rsidP="00DF35E5">
            <w:pPr>
              <w:numPr>
                <w:ilvl w:val="0"/>
                <w:numId w:val="5"/>
              </w:numPr>
              <w:spacing w:after="0" w:line="240" w:lineRule="auto"/>
              <w:rPr>
                <w:rFonts w:ascii="Calibri" w:eastAsia="Calibri" w:hAnsi="Calibri" w:cs="Calibri"/>
              </w:rPr>
            </w:pPr>
            <w:r>
              <w:rPr>
                <w:rFonts w:ascii="Calibri" w:eastAsia="Calibri" w:hAnsi="Calibri" w:cs="Calibri"/>
              </w:rPr>
              <w:lastRenderedPageBreak/>
              <w:t>A: Selects  on Image for listing</w:t>
            </w:r>
          </w:p>
          <w:p w:rsidR="00DF35E5" w:rsidRPr="00DF35E5" w:rsidRDefault="00DF35E5" w:rsidP="00DF35E5">
            <w:pPr>
              <w:pStyle w:val="ListParagraph"/>
              <w:numPr>
                <w:ilvl w:val="0"/>
                <w:numId w:val="5"/>
              </w:numPr>
              <w:spacing w:after="0" w:line="240" w:lineRule="auto"/>
              <w:rPr>
                <w:rFonts w:ascii="Calibri" w:eastAsia="Calibri" w:hAnsi="Calibri" w:cs="Calibri"/>
              </w:rPr>
            </w:pPr>
            <w:r>
              <w:rPr>
                <w:rFonts w:ascii="Calibri" w:eastAsia="Calibri" w:hAnsi="Calibri" w:cs="Calibri"/>
              </w:rPr>
              <w:t xml:space="preserve">A: Goes through listings, </w:t>
            </w:r>
            <w:proofErr w:type="spellStart"/>
            <w:r>
              <w:rPr>
                <w:rFonts w:ascii="Calibri" w:eastAsia="Calibri" w:hAnsi="Calibri" w:cs="Calibri"/>
              </w:rPr>
              <w:t>favouriting</w:t>
            </w:r>
            <w:proofErr w:type="spellEnd"/>
            <w:r>
              <w:rPr>
                <w:rFonts w:ascii="Calibri" w:eastAsia="Calibri" w:hAnsi="Calibri" w:cs="Calibri"/>
              </w:rPr>
              <w:t xml:space="preserve"> every second listing and disliking the others</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lastRenderedPageBreak/>
              <w:t>Extensions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Priority</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Critical</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Response Time</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&lt; 1 second</w:t>
            </w:r>
          </w:p>
        </w:tc>
      </w:tr>
      <w:tr w:rsidR="00DF35E5" w:rsidTr="005C0676">
        <w:tblPrEx>
          <w:tblCellMar>
            <w:top w:w="0" w:type="dxa"/>
            <w:bottom w:w="0" w:type="dxa"/>
          </w:tblCellMar>
        </w:tblPrEx>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r>
              <w:rPr>
                <w:rFonts w:ascii="Calibri" w:eastAsia="Calibri" w:hAnsi="Calibri" w:cs="Calibri"/>
              </w:rPr>
              <w:t>Notes</w:t>
            </w:r>
          </w:p>
        </w:tc>
        <w:tc>
          <w:tcPr>
            <w:tcW w:w="4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35E5" w:rsidRDefault="00DF35E5" w:rsidP="005C0676">
            <w:pPr>
              <w:spacing w:after="0" w:line="240" w:lineRule="auto"/>
              <w:rPr>
                <w:rFonts w:ascii="Calibri" w:eastAsia="Calibri" w:hAnsi="Calibri" w:cs="Calibri"/>
              </w:rPr>
            </w:pPr>
          </w:p>
        </w:tc>
      </w:tr>
    </w:tbl>
    <w:p w:rsidR="00DF35E5" w:rsidRDefault="00DF35E5">
      <w:bookmarkStart w:id="0" w:name="_GoBack"/>
      <w:bookmarkEnd w:id="0"/>
    </w:p>
    <w:sectPr w:rsidR="00DF3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363"/>
    <w:multiLevelType w:val="hybridMultilevel"/>
    <w:tmpl w:val="90941924"/>
    <w:lvl w:ilvl="0" w:tplc="21262494">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BE20BB6"/>
    <w:multiLevelType w:val="hybridMultilevel"/>
    <w:tmpl w:val="F3106168"/>
    <w:lvl w:ilvl="0" w:tplc="931033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DDF7D3A"/>
    <w:multiLevelType w:val="hybridMultilevel"/>
    <w:tmpl w:val="CF0A3EA2"/>
    <w:lvl w:ilvl="0" w:tplc="93103306">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2675420"/>
    <w:multiLevelType w:val="multilevel"/>
    <w:tmpl w:val="3482B82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150453"/>
    <w:multiLevelType w:val="multilevel"/>
    <w:tmpl w:val="38E28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686"/>
    <w:rsid w:val="002D3686"/>
    <w:rsid w:val="00B76DFF"/>
    <w:rsid w:val="00DF35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8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68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8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68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Liau</dc:creator>
  <cp:lastModifiedBy>Jeremy Liau</cp:lastModifiedBy>
  <cp:revision>2</cp:revision>
  <dcterms:created xsi:type="dcterms:W3CDTF">2017-03-05T19:19:00Z</dcterms:created>
  <dcterms:modified xsi:type="dcterms:W3CDTF">2017-03-05T19:19:00Z</dcterms:modified>
</cp:coreProperties>
</file>