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B36A" w14:textId="77777777" w:rsidR="00D52E78" w:rsidRPr="009331B7" w:rsidRDefault="00D52E78" w:rsidP="00D52E78">
      <w:pPr>
        <w:spacing w:line="480" w:lineRule="auto"/>
        <w:outlineLvl w:val="0"/>
        <w:rPr>
          <w:rFonts w:ascii="Times New Roman" w:hAnsi="Times New Roman" w:cs="Times New Roman"/>
          <w:color w:val="000000" w:themeColor="text1"/>
        </w:rPr>
      </w:pPr>
      <w:bookmarkStart w:id="0" w:name="OLE_LINK1"/>
      <w:bookmarkStart w:id="1" w:name="OLE_LINK2"/>
      <w:r w:rsidRPr="00090919">
        <w:rPr>
          <w:rFonts w:ascii="Times New Roman" w:hAnsi="Times New Roman" w:cs="Times New Roman"/>
          <w:color w:val="000000" w:themeColor="text1"/>
        </w:rPr>
        <w:t>Prokopenko,</w:t>
      </w:r>
      <w:r>
        <w:rPr>
          <w:rFonts w:ascii="Times New Roman" w:hAnsi="Times New Roman" w:cs="Times New Roman"/>
          <w:color w:val="000000" w:themeColor="text1"/>
        </w:rPr>
        <w:t xml:space="preserve"> C., </w:t>
      </w:r>
      <w:r w:rsidRPr="00090919">
        <w:rPr>
          <w:rFonts w:ascii="Times New Roman" w:hAnsi="Times New Roman" w:cs="Times New Roman"/>
          <w:color w:val="000000" w:themeColor="text1"/>
        </w:rPr>
        <w:t>Avga</w:t>
      </w:r>
      <w:r>
        <w:rPr>
          <w:rFonts w:ascii="Times New Roman" w:hAnsi="Times New Roman" w:cs="Times New Roman"/>
          <w:color w:val="000000" w:themeColor="text1"/>
        </w:rPr>
        <w:t>r, T.,</w:t>
      </w:r>
      <w:r w:rsidRPr="00090919">
        <w:rPr>
          <w:rFonts w:ascii="Times New Roman" w:hAnsi="Times New Roman" w:cs="Times New Roman"/>
          <w:color w:val="000000" w:themeColor="text1"/>
        </w:rPr>
        <w:t xml:space="preserve"> Ford,</w:t>
      </w:r>
      <w:r>
        <w:rPr>
          <w:rFonts w:ascii="Times New Roman" w:hAnsi="Times New Roman" w:cs="Times New Roman"/>
          <w:color w:val="000000" w:themeColor="text1"/>
        </w:rPr>
        <w:t xml:space="preserve"> A.,</w:t>
      </w:r>
      <w:r w:rsidRPr="00090919">
        <w:rPr>
          <w:rFonts w:ascii="Times New Roman" w:hAnsi="Times New Roman" w:cs="Times New Roman"/>
          <w:color w:val="000000" w:themeColor="text1"/>
        </w:rPr>
        <w:t xml:space="preserve"> and Vander Wal</w:t>
      </w:r>
      <w:r>
        <w:rPr>
          <w:rFonts w:ascii="Times New Roman" w:hAnsi="Times New Roman" w:cs="Times New Roman"/>
          <w:color w:val="000000" w:themeColor="text1"/>
        </w:rPr>
        <w:t xml:space="preserve">, E. </w:t>
      </w:r>
      <w:r w:rsidRPr="00090919">
        <w:rPr>
          <w:rFonts w:ascii="Times New Roman" w:hAnsi="Times New Roman" w:cs="Times New Roman"/>
          <w:color w:val="000000" w:themeColor="text1"/>
        </w:rPr>
        <w:t>Optimal prey switching: Predator foraging costs provide a mechanism for functional responses in multi-prey systems</w:t>
      </w:r>
      <w:bookmarkEnd w:id="0"/>
      <w:bookmarkEnd w:id="1"/>
      <w:r>
        <w:rPr>
          <w:rFonts w:ascii="Times New Roman" w:hAnsi="Times New Roman" w:cs="Times New Roman"/>
          <w:color w:val="000000" w:themeColor="text1"/>
        </w:rPr>
        <w:t xml:space="preserve">. </w:t>
      </w:r>
      <w:r w:rsidRPr="009331B7">
        <w:rPr>
          <w:rFonts w:ascii="Times New Roman" w:hAnsi="Times New Roman" w:cs="Times New Roman"/>
          <w:i/>
          <w:iCs/>
        </w:rPr>
        <w:t>Ecology</w:t>
      </w:r>
    </w:p>
    <w:p w14:paraId="2B4AAC8F" w14:textId="77777777" w:rsidR="00F9437F" w:rsidRPr="001340E7" w:rsidRDefault="00AF48EC" w:rsidP="00F9437F">
      <w:pPr>
        <w:contextualSpacing/>
        <w:rPr>
          <w:rFonts w:ascii="Times New Roman" w:hAnsi="Times New Roman" w:cs="Times New Roman"/>
        </w:rPr>
      </w:pPr>
      <w:r>
        <w:rPr>
          <w:rFonts w:ascii="Times New Roman" w:hAnsi="Times New Roman" w:cs="Times New Roman"/>
          <w:noProof/>
        </w:rPr>
        <w:pict w14:anchorId="2254EEDC">
          <v:rect id="_x0000_i1028" alt="" style="width:468pt;height:.05pt;mso-width-percent:0;mso-height-percent:0;mso-width-percent:0;mso-height-percent:0" o:hralign="center" o:hrstd="t" o:hr="t" fillcolor="#aca899" stroked="f"/>
        </w:pict>
      </w:r>
    </w:p>
    <w:p w14:paraId="6ACAC3C9" w14:textId="21D68D2B" w:rsidR="00F9437F" w:rsidRPr="001340E7" w:rsidRDefault="00F9437F" w:rsidP="00F9437F">
      <w:pPr>
        <w:pStyle w:val="Heading3"/>
        <w:contextualSpacing/>
      </w:pPr>
      <w:r w:rsidRPr="001340E7">
        <w:t>Data S</w:t>
      </w:r>
      <w:r w:rsidR="00A15AE0">
        <w:t>2</w:t>
      </w:r>
    </w:p>
    <w:p w14:paraId="7FC5EE0D" w14:textId="77777777" w:rsidR="00F9437F" w:rsidRPr="001340E7" w:rsidRDefault="00F9437F" w:rsidP="00F9437F">
      <w:pPr>
        <w:pStyle w:val="Heading3"/>
        <w:contextualSpacing/>
      </w:pPr>
    </w:p>
    <w:p w14:paraId="674A68A0" w14:textId="6DADCDE2" w:rsidR="00F9437F" w:rsidRPr="001340E7" w:rsidRDefault="00F9437F" w:rsidP="00F9437F">
      <w:pPr>
        <w:pStyle w:val="Heading3"/>
        <w:ind w:left="720"/>
        <w:contextualSpacing/>
      </w:pPr>
      <w:r w:rsidRPr="001340E7">
        <w:t>Literature survey data from A</w:t>
      </w:r>
      <w:r w:rsidR="00857731" w:rsidRPr="001340E7">
        <w:t>ppendix S</w:t>
      </w:r>
      <w:r w:rsidR="00DF099B">
        <w:t>2</w:t>
      </w:r>
    </w:p>
    <w:p w14:paraId="2C9C9E5D" w14:textId="77777777" w:rsidR="00F9437F" w:rsidRPr="001340E7" w:rsidRDefault="00AF48EC" w:rsidP="00F9437F">
      <w:pPr>
        <w:contextualSpacing/>
        <w:rPr>
          <w:rFonts w:ascii="Times New Roman" w:hAnsi="Times New Roman" w:cs="Times New Roman"/>
        </w:rPr>
      </w:pPr>
      <w:r>
        <w:rPr>
          <w:rFonts w:ascii="Times New Roman" w:hAnsi="Times New Roman" w:cs="Times New Roman"/>
          <w:noProof/>
        </w:rPr>
        <w:pict w14:anchorId="7F70F595">
          <v:rect id="_x0000_i1027" alt="" style="width:468pt;height:.05pt;mso-width-percent:0;mso-height-percent:0;mso-width-percent:0;mso-height-percent:0" o:hrstd="t" o:hr="t" fillcolor="#aca899" stroked="f"/>
        </w:pict>
      </w:r>
    </w:p>
    <w:p w14:paraId="0F742044" w14:textId="098A2E71" w:rsidR="00F9437F" w:rsidRPr="001340E7" w:rsidRDefault="00F9437F" w:rsidP="00F9437F">
      <w:pPr>
        <w:pStyle w:val="Heading3"/>
        <w:contextualSpacing/>
      </w:pPr>
      <w:bookmarkStart w:id="2" w:name="anchorAuthors"/>
      <w:bookmarkEnd w:id="2"/>
      <w:r w:rsidRPr="001340E7">
        <w:t>Author(s) [of the material provided in DataS</w:t>
      </w:r>
      <w:r w:rsidR="001677D0">
        <w:t>2</w:t>
      </w:r>
      <w:r w:rsidRPr="001340E7">
        <w:t>]</w:t>
      </w:r>
    </w:p>
    <w:p w14:paraId="7506994E" w14:textId="08E67879" w:rsidR="00F9437F" w:rsidRPr="001340E7" w:rsidRDefault="00857731" w:rsidP="00F9437F">
      <w:pPr>
        <w:pStyle w:val="NormalWeb"/>
        <w:ind w:left="720"/>
        <w:contextualSpacing/>
      </w:pPr>
      <w:r w:rsidRPr="001340E7">
        <w:t>Christina Prokopenko</w:t>
      </w:r>
      <w:r w:rsidR="00F9437F" w:rsidRPr="001340E7">
        <w:br w:type="textWrapping" w:clear="all"/>
      </w:r>
      <w:r w:rsidRPr="001340E7">
        <w:t>Memorial University</w:t>
      </w:r>
      <w:r w:rsidR="00F9437F" w:rsidRPr="001340E7">
        <w:br w:type="textWrapping" w:clear="all"/>
      </w:r>
      <w:r w:rsidRPr="001340E7">
        <w:t>cmprokopenko@mun.ca</w:t>
      </w:r>
    </w:p>
    <w:p w14:paraId="435FCF48" w14:textId="77777777" w:rsidR="00F9437F" w:rsidRPr="001340E7" w:rsidRDefault="00AF48EC" w:rsidP="00F9437F">
      <w:pPr>
        <w:contextualSpacing/>
        <w:rPr>
          <w:rFonts w:ascii="Times New Roman" w:hAnsi="Times New Roman" w:cs="Times New Roman"/>
        </w:rPr>
      </w:pPr>
      <w:r>
        <w:rPr>
          <w:rFonts w:ascii="Times New Roman" w:hAnsi="Times New Roman" w:cs="Times New Roman"/>
          <w:noProof/>
        </w:rPr>
        <w:pict w14:anchorId="72D64832">
          <v:rect id="_x0000_i1026" alt="" style="width:468pt;height:.05pt;mso-width-percent:0;mso-height-percent:0;mso-width-percent:0;mso-height-percent:0" o:hrstd="t" o:hr="t" fillcolor="#aca899" stroked="f"/>
        </w:pict>
      </w:r>
    </w:p>
    <w:p w14:paraId="4D9FDC2A" w14:textId="6500D526" w:rsidR="00F9437F" w:rsidRPr="001340E7" w:rsidRDefault="00F9437F" w:rsidP="00F9437F">
      <w:pPr>
        <w:pStyle w:val="Heading3"/>
        <w:contextualSpacing/>
      </w:pPr>
      <w:bookmarkStart w:id="3" w:name="anchorFilelist"/>
      <w:bookmarkEnd w:id="3"/>
      <w:r w:rsidRPr="001340E7">
        <w:t>File list (files found within DataS</w:t>
      </w:r>
      <w:r w:rsidR="001677D0">
        <w:t>2</w:t>
      </w:r>
      <w:r w:rsidRPr="001340E7">
        <w:t>)</w:t>
      </w:r>
    </w:p>
    <w:p w14:paraId="46024492" w14:textId="718742DF" w:rsidR="00F9437F" w:rsidRPr="001340E7" w:rsidRDefault="00857731" w:rsidP="00F9437F">
      <w:pPr>
        <w:pStyle w:val="NormalWeb"/>
        <w:ind w:left="720"/>
        <w:contextualSpacing/>
        <w:rPr>
          <w:color w:val="000000"/>
        </w:rPr>
      </w:pPr>
      <w:r w:rsidRPr="001340E7">
        <w:rPr>
          <w:color w:val="000000"/>
        </w:rPr>
        <w:t>literaturesurvey_data.csv </w:t>
      </w:r>
    </w:p>
    <w:p w14:paraId="6D1D5986" w14:textId="77777777" w:rsidR="00857731" w:rsidRPr="001340E7" w:rsidRDefault="00857731" w:rsidP="00F9437F">
      <w:pPr>
        <w:pStyle w:val="NormalWeb"/>
        <w:ind w:left="720"/>
        <w:contextualSpacing/>
      </w:pPr>
    </w:p>
    <w:p w14:paraId="323101CE" w14:textId="6DE39CCB" w:rsidR="00F9437F" w:rsidRPr="001340E7" w:rsidRDefault="00F9437F" w:rsidP="00857731">
      <w:pPr>
        <w:pStyle w:val="NormalWeb"/>
        <w:contextualSpacing/>
        <w:rPr>
          <w:b/>
          <w:bCs/>
          <w:sz w:val="27"/>
          <w:szCs w:val="27"/>
        </w:rPr>
      </w:pPr>
      <w:bookmarkStart w:id="4" w:name="anchorDescription"/>
      <w:bookmarkEnd w:id="4"/>
      <w:r w:rsidRPr="001340E7">
        <w:rPr>
          <w:b/>
          <w:bCs/>
          <w:sz w:val="27"/>
          <w:szCs w:val="27"/>
        </w:rPr>
        <w:t>Description</w:t>
      </w:r>
    </w:p>
    <w:p w14:paraId="23E84C7E" w14:textId="5580FAB9" w:rsidR="00857731" w:rsidRPr="001340E7" w:rsidRDefault="00857731" w:rsidP="00857731">
      <w:pPr>
        <w:spacing w:before="100" w:beforeAutospacing="1" w:after="100" w:afterAutospacing="1" w:line="240" w:lineRule="auto"/>
        <w:ind w:left="480" w:firstLine="240"/>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literaturesurvey_data</w:t>
      </w:r>
      <w:r w:rsidR="00F9437F" w:rsidRPr="001340E7">
        <w:rPr>
          <w:rFonts w:ascii="Times New Roman" w:eastAsia="Times New Roman" w:hAnsi="Times New Roman" w:cs="Times New Roman"/>
          <w:color w:val="000000"/>
          <w:sz w:val="24"/>
          <w:szCs w:val="24"/>
        </w:rPr>
        <w:t>.csv </w:t>
      </w:r>
      <w:r w:rsidRPr="001340E7">
        <w:rPr>
          <w:rFonts w:ascii="Times New Roman" w:eastAsia="Times New Roman" w:hAnsi="Times New Roman" w:cs="Times New Roman"/>
          <w:color w:val="000000"/>
          <w:sz w:val="24"/>
          <w:szCs w:val="24"/>
        </w:rPr>
        <w:t>–</w:t>
      </w:r>
      <w:r w:rsidR="00F9437F" w:rsidRPr="001340E7">
        <w:rPr>
          <w:rFonts w:ascii="Times New Roman" w:eastAsia="Times New Roman" w:hAnsi="Times New Roman" w:cs="Times New Roman"/>
          <w:color w:val="000000"/>
          <w:sz w:val="24"/>
          <w:szCs w:val="24"/>
        </w:rPr>
        <w:t xml:space="preserve"> </w:t>
      </w:r>
      <w:r w:rsidRPr="001340E7">
        <w:rPr>
          <w:rFonts w:ascii="Times New Roman" w:eastAsia="Times New Roman" w:hAnsi="Times New Roman" w:cs="Times New Roman"/>
          <w:color w:val="000000"/>
          <w:sz w:val="24"/>
          <w:szCs w:val="24"/>
        </w:rPr>
        <w:t>papers processes for literature survey</w:t>
      </w:r>
    </w:p>
    <w:p w14:paraId="501F7A7A" w14:textId="4176B280"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Search terms: terms entered into web of science that retrieved the paper</w:t>
      </w:r>
    </w:p>
    <w:p w14:paraId="137EA0F5" w14:textId="51990B2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First author: the first author of the paper</w:t>
      </w:r>
    </w:p>
    <w:p w14:paraId="774DB6A0" w14:textId="5C23479F"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Year: year of the paper</w:t>
      </w:r>
    </w:p>
    <w:p w14:paraId="507F98AB" w14:textId="7CADDE8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Journal: journal paper was published</w:t>
      </w:r>
    </w:p>
    <w:p w14:paraId="353EEE6F" w14:textId="5EFEE64B"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Study Type: how the research was conducted, field, lab, experimental</w:t>
      </w:r>
    </w:p>
    <w:p w14:paraId="7B0F6AF7" w14:textId="389592B5"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Study Location: where the research was conducted</w:t>
      </w:r>
    </w:p>
    <w:p w14:paraId="5D2A0B16" w14:textId="6BD4A81E"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Study period: duration of research</w:t>
      </w:r>
    </w:p>
    <w:p w14:paraId="584268AE" w14:textId="2CA0DF16"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Season:</w:t>
      </w:r>
      <w:r w:rsidR="00271DDB" w:rsidRPr="001340E7">
        <w:rPr>
          <w:rFonts w:ascii="Times New Roman" w:eastAsia="Times New Roman" w:hAnsi="Times New Roman" w:cs="Times New Roman"/>
          <w:color w:val="000000"/>
          <w:sz w:val="24"/>
          <w:szCs w:val="24"/>
        </w:rPr>
        <w:t xml:space="preserve"> Season research was conducted</w:t>
      </w:r>
    </w:p>
    <w:p w14:paraId="6C365926" w14:textId="22333CD1"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Nyears</w:t>
      </w:r>
      <w:r w:rsidR="00271DDB" w:rsidRPr="001340E7">
        <w:rPr>
          <w:rFonts w:ascii="Times New Roman" w:eastAsia="Times New Roman" w:hAnsi="Times New Roman" w:cs="Times New Roman"/>
          <w:color w:val="000000"/>
          <w:sz w:val="24"/>
          <w:szCs w:val="24"/>
        </w:rPr>
        <w:t>: Number of years research was conducted</w:t>
      </w:r>
    </w:p>
    <w:p w14:paraId="3A590640" w14:textId="3FA90FA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Predator subphylum</w:t>
      </w:r>
      <w:r w:rsidR="00271DDB" w:rsidRPr="001340E7">
        <w:rPr>
          <w:rFonts w:ascii="Times New Roman" w:eastAsia="Times New Roman" w:hAnsi="Times New Roman" w:cs="Times New Roman"/>
          <w:color w:val="000000"/>
          <w:sz w:val="24"/>
          <w:szCs w:val="24"/>
        </w:rPr>
        <w:t>: Suphylum of predators</w:t>
      </w:r>
    </w:p>
    <w:p w14:paraId="0080C2D1" w14:textId="16980ACD"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Predator class</w:t>
      </w:r>
      <w:r w:rsidR="00271DDB" w:rsidRPr="001340E7">
        <w:rPr>
          <w:rFonts w:ascii="Times New Roman" w:eastAsia="Times New Roman" w:hAnsi="Times New Roman" w:cs="Times New Roman"/>
          <w:color w:val="000000"/>
          <w:sz w:val="24"/>
          <w:szCs w:val="24"/>
        </w:rPr>
        <w:t>: Class of predators</w:t>
      </w:r>
    </w:p>
    <w:p w14:paraId="0EC6FBF5" w14:textId="683D6F1D"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N_predators</w:t>
      </w:r>
      <w:r w:rsidR="00271DDB" w:rsidRPr="001340E7">
        <w:rPr>
          <w:rFonts w:ascii="Times New Roman" w:eastAsia="Times New Roman" w:hAnsi="Times New Roman" w:cs="Times New Roman"/>
          <w:color w:val="000000"/>
          <w:sz w:val="24"/>
          <w:szCs w:val="24"/>
        </w:rPr>
        <w:t>: Number of distinct predator types</w:t>
      </w:r>
    </w:p>
    <w:p w14:paraId="734BA7FF" w14:textId="482B3C26"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Predtypes</w:t>
      </w:r>
      <w:r w:rsidR="00271DDB" w:rsidRPr="001340E7">
        <w:rPr>
          <w:rFonts w:ascii="Times New Roman" w:eastAsia="Times New Roman" w:hAnsi="Times New Roman" w:cs="Times New Roman"/>
          <w:color w:val="000000"/>
          <w:sz w:val="24"/>
          <w:szCs w:val="24"/>
        </w:rPr>
        <w:t>: How distinct predato types were defined.</w:t>
      </w:r>
    </w:p>
    <w:p w14:paraId="5A93991C" w14:textId="39B8D4E1"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Predator species</w:t>
      </w:r>
      <w:r w:rsidR="00271DDB" w:rsidRPr="001340E7">
        <w:rPr>
          <w:rFonts w:ascii="Times New Roman" w:eastAsia="Times New Roman" w:hAnsi="Times New Roman" w:cs="Times New Roman"/>
          <w:color w:val="000000"/>
          <w:sz w:val="24"/>
          <w:szCs w:val="24"/>
        </w:rPr>
        <w:t xml:space="preserve">: Predator species </w:t>
      </w:r>
    </w:p>
    <w:p w14:paraId="38D9E751" w14:textId="0F8B579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N_prey</w:t>
      </w:r>
      <w:r w:rsidR="00271DDB" w:rsidRPr="001340E7">
        <w:rPr>
          <w:rFonts w:ascii="Times New Roman" w:eastAsia="Times New Roman" w:hAnsi="Times New Roman" w:cs="Times New Roman"/>
          <w:color w:val="000000"/>
          <w:sz w:val="24"/>
          <w:szCs w:val="24"/>
        </w:rPr>
        <w:t>: Number of distinct prey types</w:t>
      </w:r>
    </w:p>
    <w:p w14:paraId="2A8231F6" w14:textId="6692788A"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Prey types</w:t>
      </w:r>
      <w:r w:rsidR="00271DDB" w:rsidRPr="001340E7">
        <w:rPr>
          <w:rFonts w:ascii="Times New Roman" w:eastAsia="Times New Roman" w:hAnsi="Times New Roman" w:cs="Times New Roman"/>
          <w:color w:val="000000"/>
          <w:sz w:val="24"/>
          <w:szCs w:val="24"/>
        </w:rPr>
        <w:t xml:space="preserve">: How distinct prey types were defined, species, age class, </w:t>
      </w:r>
    </w:p>
    <w:p w14:paraId="5E0DD937" w14:textId="0BB98B21"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lastRenderedPageBreak/>
        <w:t>Prey 1… :</w:t>
      </w:r>
      <w:r w:rsidR="00271DDB" w:rsidRPr="001340E7">
        <w:rPr>
          <w:rFonts w:ascii="Times New Roman" w:eastAsia="Times New Roman" w:hAnsi="Times New Roman" w:cs="Times New Roman"/>
          <w:color w:val="000000"/>
          <w:sz w:val="24"/>
          <w:szCs w:val="24"/>
        </w:rPr>
        <w:t xml:space="preserve"> Names of distinct prey types included</w:t>
      </w:r>
    </w:p>
    <w:p w14:paraId="5AE9FB7B" w14:textId="4ECDEFF0"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DietMeasure:</w:t>
      </w:r>
      <w:r w:rsidR="00271DDB" w:rsidRPr="001340E7">
        <w:rPr>
          <w:rFonts w:ascii="Times New Roman" w:eastAsia="Times New Roman" w:hAnsi="Times New Roman" w:cs="Times New Roman"/>
          <w:color w:val="000000"/>
          <w:sz w:val="24"/>
          <w:szCs w:val="24"/>
        </w:rPr>
        <w:t xml:space="preserve"> The measure of prey consumption</w:t>
      </w:r>
    </w:p>
    <w:p w14:paraId="31E7C74A" w14:textId="07649EC5"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DietMethod:</w:t>
      </w:r>
      <w:r w:rsidR="00271DDB" w:rsidRPr="001340E7">
        <w:rPr>
          <w:rFonts w:ascii="Times New Roman" w:eastAsia="Times New Roman" w:hAnsi="Times New Roman" w:cs="Times New Roman"/>
          <w:color w:val="000000"/>
          <w:sz w:val="24"/>
          <w:szCs w:val="24"/>
        </w:rPr>
        <w:t xml:space="preserve"> Method used to collect diet data</w:t>
      </w:r>
    </w:p>
    <w:p w14:paraId="476CFD22" w14:textId="7718D8E6" w:rsidR="00857731" w:rsidRPr="001340E7" w:rsidRDefault="00271DDB"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Prey</w:t>
      </w:r>
      <w:r w:rsidR="00857731" w:rsidRPr="001340E7">
        <w:rPr>
          <w:rFonts w:ascii="Times New Roman" w:eastAsia="Times New Roman" w:hAnsi="Times New Roman" w:cs="Times New Roman"/>
          <w:color w:val="000000"/>
          <w:sz w:val="24"/>
          <w:szCs w:val="24"/>
        </w:rPr>
        <w:t>Measure:</w:t>
      </w:r>
      <w:r w:rsidRPr="001340E7">
        <w:rPr>
          <w:rFonts w:ascii="Times New Roman" w:eastAsia="Times New Roman" w:hAnsi="Times New Roman" w:cs="Times New Roman"/>
          <w:color w:val="000000"/>
          <w:sz w:val="24"/>
          <w:szCs w:val="24"/>
        </w:rPr>
        <w:t xml:space="preserve"> the measure of prey amount – abundance, frequency, density… etc</w:t>
      </w:r>
    </w:p>
    <w:p w14:paraId="00A0E9D7" w14:textId="38FAC28A" w:rsidR="00857731" w:rsidRPr="001340E7" w:rsidRDefault="00271DDB"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Prey</w:t>
      </w:r>
      <w:r w:rsidR="00857731" w:rsidRPr="001340E7">
        <w:rPr>
          <w:rFonts w:ascii="Times New Roman" w:eastAsia="Times New Roman" w:hAnsi="Times New Roman" w:cs="Times New Roman"/>
          <w:color w:val="000000"/>
          <w:sz w:val="24"/>
          <w:szCs w:val="24"/>
        </w:rPr>
        <w:t xml:space="preserve">Method: </w:t>
      </w:r>
      <w:r w:rsidR="00142AEE" w:rsidRPr="001340E7">
        <w:rPr>
          <w:rFonts w:ascii="Times New Roman" w:eastAsia="Times New Roman" w:hAnsi="Times New Roman" w:cs="Times New Roman"/>
          <w:color w:val="000000"/>
          <w:sz w:val="24"/>
          <w:szCs w:val="24"/>
        </w:rPr>
        <w:t xml:space="preserve">Method used to </w:t>
      </w:r>
      <w:r w:rsidRPr="001340E7">
        <w:rPr>
          <w:rFonts w:ascii="Times New Roman" w:eastAsia="Times New Roman" w:hAnsi="Times New Roman" w:cs="Times New Roman"/>
          <w:color w:val="000000"/>
          <w:sz w:val="24"/>
          <w:szCs w:val="24"/>
        </w:rPr>
        <w:t>collect density data</w:t>
      </w:r>
    </w:p>
    <w:p w14:paraId="456EB22F" w14:textId="0E2FA668"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Proportional:</w:t>
      </w:r>
      <w:r w:rsidR="00142AEE" w:rsidRPr="001340E7">
        <w:rPr>
          <w:rFonts w:ascii="Times New Roman" w:eastAsia="Times New Roman" w:hAnsi="Times New Roman" w:cs="Times New Roman"/>
          <w:color w:val="000000"/>
          <w:sz w:val="24"/>
          <w:szCs w:val="24"/>
        </w:rPr>
        <w:t xml:space="preserve"> Do predators consume prey in proportion to their availability? 1 for yes, 0 for No, </w:t>
      </w:r>
      <w:r w:rsidR="00C77911" w:rsidRPr="001340E7">
        <w:rPr>
          <w:rFonts w:ascii="Times New Roman" w:eastAsia="Times New Roman" w:hAnsi="Times New Roman" w:cs="Times New Roman"/>
          <w:color w:val="000000"/>
          <w:sz w:val="24"/>
          <w:szCs w:val="24"/>
        </w:rPr>
        <w:t xml:space="preserve">unknown, </w:t>
      </w:r>
      <w:r w:rsidR="00142AEE" w:rsidRPr="001340E7">
        <w:rPr>
          <w:rFonts w:ascii="Times New Roman" w:eastAsia="Times New Roman" w:hAnsi="Times New Roman" w:cs="Times New Roman"/>
          <w:color w:val="000000"/>
          <w:sz w:val="24"/>
          <w:szCs w:val="24"/>
        </w:rPr>
        <w:t xml:space="preserve">or </w:t>
      </w:r>
      <w:r w:rsidR="00C77911" w:rsidRPr="001340E7">
        <w:rPr>
          <w:rFonts w:ascii="Times New Roman" w:eastAsia="Times New Roman" w:hAnsi="Times New Roman" w:cs="Times New Roman"/>
          <w:color w:val="000000"/>
          <w:sz w:val="24"/>
          <w:szCs w:val="24"/>
        </w:rPr>
        <w:t>blank</w:t>
      </w:r>
    </w:p>
    <w:p w14:paraId="5E3B00F1" w14:textId="5AA27D6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Preference:</w:t>
      </w:r>
      <w:r w:rsidR="00142AEE" w:rsidRPr="001340E7">
        <w:rPr>
          <w:rFonts w:ascii="Times New Roman" w:eastAsia="Times New Roman" w:hAnsi="Times New Roman" w:cs="Times New Roman"/>
          <w:color w:val="000000"/>
          <w:sz w:val="24"/>
          <w:szCs w:val="24"/>
        </w:rPr>
        <w:t xml:space="preserve"> Do predators exhibit preference? 1 for yes, 0 for No, </w:t>
      </w:r>
      <w:r w:rsidR="00C77911" w:rsidRPr="001340E7">
        <w:rPr>
          <w:rFonts w:ascii="Times New Roman" w:eastAsia="Times New Roman" w:hAnsi="Times New Roman" w:cs="Times New Roman"/>
          <w:color w:val="000000"/>
          <w:sz w:val="24"/>
          <w:szCs w:val="24"/>
        </w:rPr>
        <w:t xml:space="preserve">unknown </w:t>
      </w:r>
      <w:r w:rsidR="00142AEE" w:rsidRPr="001340E7">
        <w:rPr>
          <w:rFonts w:ascii="Times New Roman" w:eastAsia="Times New Roman" w:hAnsi="Times New Roman" w:cs="Times New Roman"/>
          <w:color w:val="000000"/>
          <w:sz w:val="24"/>
          <w:szCs w:val="24"/>
        </w:rPr>
        <w:t xml:space="preserve">or </w:t>
      </w:r>
      <w:r w:rsidR="00C77911" w:rsidRPr="001340E7">
        <w:rPr>
          <w:rFonts w:ascii="Times New Roman" w:eastAsia="Times New Roman" w:hAnsi="Times New Roman" w:cs="Times New Roman"/>
          <w:color w:val="000000"/>
          <w:sz w:val="24"/>
          <w:szCs w:val="24"/>
        </w:rPr>
        <w:t>blank</w:t>
      </w:r>
    </w:p>
    <w:p w14:paraId="416D923F" w14:textId="283F749E"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VulnerabilityMentioned:</w:t>
      </w:r>
      <w:r w:rsidR="00142AEE" w:rsidRPr="001340E7">
        <w:rPr>
          <w:rFonts w:ascii="Times New Roman" w:eastAsia="Times New Roman" w:hAnsi="Times New Roman" w:cs="Times New Roman"/>
          <w:color w:val="000000"/>
          <w:sz w:val="24"/>
          <w:szCs w:val="24"/>
        </w:rPr>
        <w:t xml:space="preserve"> Was prey vulnerability mentioned in the paper? 1 for yes, 0 for No, </w:t>
      </w:r>
      <w:r w:rsidR="00C77911" w:rsidRPr="001340E7">
        <w:rPr>
          <w:rFonts w:ascii="Times New Roman" w:eastAsia="Times New Roman" w:hAnsi="Times New Roman" w:cs="Times New Roman"/>
          <w:color w:val="000000"/>
          <w:sz w:val="24"/>
          <w:szCs w:val="24"/>
        </w:rPr>
        <w:t>or blank</w:t>
      </w:r>
    </w:p>
    <w:p w14:paraId="60507ADD" w14:textId="044C205F"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VulnerabilitySection: Section of the paper where vulnerability was mentioned</w:t>
      </w:r>
    </w:p>
    <w:p w14:paraId="03DD2382" w14:textId="5E48FDF5"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 xml:space="preserve">PreyInfo:Was information about prey included? 1 for yes, 0 for No, </w:t>
      </w:r>
      <w:r w:rsidR="00C77911" w:rsidRPr="001340E7">
        <w:rPr>
          <w:rFonts w:ascii="Times New Roman" w:eastAsia="Times New Roman" w:hAnsi="Times New Roman" w:cs="Times New Roman"/>
          <w:color w:val="000000"/>
          <w:sz w:val="24"/>
          <w:szCs w:val="24"/>
        </w:rPr>
        <w:t>or blank</w:t>
      </w:r>
    </w:p>
    <w:p w14:paraId="7E09929E" w14:textId="6565BF10"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Missing: If information was missing for my particular purposes</w:t>
      </w:r>
    </w:p>
    <w:p w14:paraId="0B5FBF6D" w14:textId="0ECD1B1C"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N_traits: how many</w:t>
      </w:r>
      <w:r w:rsidR="00D54779" w:rsidRPr="001340E7">
        <w:rPr>
          <w:rFonts w:ascii="Times New Roman" w:eastAsia="Times New Roman" w:hAnsi="Times New Roman" w:cs="Times New Roman"/>
          <w:color w:val="000000"/>
          <w:sz w:val="24"/>
          <w:szCs w:val="24"/>
        </w:rPr>
        <w:t xml:space="preserve"> </w:t>
      </w:r>
      <w:r w:rsidRPr="001340E7">
        <w:rPr>
          <w:rFonts w:ascii="Times New Roman" w:eastAsia="Times New Roman" w:hAnsi="Times New Roman" w:cs="Times New Roman"/>
          <w:color w:val="000000"/>
          <w:sz w:val="24"/>
          <w:szCs w:val="24"/>
        </w:rPr>
        <w:t>traits were discussed in the paper</w:t>
      </w:r>
    </w:p>
    <w:p w14:paraId="4A69E9EA" w14:textId="43BAB42C"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Trait_1…</w:t>
      </w:r>
      <w:r w:rsidR="00142AEE" w:rsidRPr="001340E7">
        <w:rPr>
          <w:rFonts w:ascii="Times New Roman" w:eastAsia="Times New Roman" w:hAnsi="Times New Roman" w:cs="Times New Roman"/>
          <w:color w:val="000000"/>
          <w:sz w:val="24"/>
          <w:szCs w:val="24"/>
        </w:rPr>
        <w:t xml:space="preserve"> :</w:t>
      </w:r>
      <w:r w:rsidR="00D54779" w:rsidRPr="001340E7">
        <w:rPr>
          <w:rFonts w:ascii="Times New Roman" w:eastAsia="Times New Roman" w:hAnsi="Times New Roman" w:cs="Times New Roman"/>
          <w:color w:val="000000"/>
          <w:sz w:val="24"/>
          <w:szCs w:val="24"/>
        </w:rPr>
        <w:t xml:space="preserve"> </w:t>
      </w:r>
      <w:r w:rsidR="00142AEE" w:rsidRPr="001340E7">
        <w:rPr>
          <w:rFonts w:ascii="Times New Roman" w:eastAsia="Times New Roman" w:hAnsi="Times New Roman" w:cs="Times New Roman"/>
          <w:color w:val="000000"/>
          <w:sz w:val="24"/>
          <w:szCs w:val="24"/>
        </w:rPr>
        <w:t xml:space="preserve">Specific traits that were mentioned </w:t>
      </w:r>
    </w:p>
    <w:p w14:paraId="1EFB61AF" w14:textId="556FFF9C"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TraitSection</w:t>
      </w:r>
      <w:r w:rsidR="00142AEE" w:rsidRPr="001340E7">
        <w:rPr>
          <w:rFonts w:ascii="Times New Roman" w:eastAsia="Times New Roman" w:hAnsi="Times New Roman" w:cs="Times New Roman"/>
          <w:color w:val="000000"/>
          <w:sz w:val="24"/>
          <w:szCs w:val="24"/>
        </w:rPr>
        <w:t>: What section of the paper were traits mentioned?</w:t>
      </w:r>
    </w:p>
    <w:p w14:paraId="31B8E2B0" w14:textId="2686606A"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PredatorDependent</w:t>
      </w:r>
      <w:r w:rsidR="00142AEE" w:rsidRPr="001340E7">
        <w:rPr>
          <w:rFonts w:ascii="Times New Roman" w:eastAsia="Times New Roman" w:hAnsi="Times New Roman" w:cs="Times New Roman"/>
          <w:color w:val="000000"/>
          <w:sz w:val="24"/>
          <w:szCs w:val="24"/>
        </w:rPr>
        <w:t>: Were the dynamics predator dependent?</w:t>
      </w:r>
    </w:p>
    <w:p w14:paraId="46B4E238" w14:textId="05809B51"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 xml:space="preserve">FRCurves: Were functional responses plotted? 1 for yes, 0 for No, </w:t>
      </w:r>
      <w:r w:rsidR="00C77911" w:rsidRPr="001340E7">
        <w:rPr>
          <w:rFonts w:ascii="Times New Roman" w:eastAsia="Times New Roman" w:hAnsi="Times New Roman" w:cs="Times New Roman"/>
          <w:color w:val="000000"/>
          <w:sz w:val="24"/>
          <w:szCs w:val="24"/>
        </w:rPr>
        <w:t>or blank</w:t>
      </w:r>
    </w:p>
    <w:p w14:paraId="4D895905" w14:textId="0159CC0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FRType: What type functional response curves? I, II, III</w:t>
      </w:r>
    </w:p>
    <w:p w14:paraId="0F548C43" w14:textId="1C3CA5C2"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Metric: Analysis used to test preference for prey in diet</w:t>
      </w:r>
    </w:p>
    <w:p w14:paraId="688984E3" w14:textId="17156DCA"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Energy</w:t>
      </w:r>
      <w:r w:rsidR="00142AEE" w:rsidRPr="001340E7">
        <w:rPr>
          <w:rFonts w:ascii="Times New Roman" w:eastAsia="Times New Roman" w:hAnsi="Times New Roman" w:cs="Times New Roman"/>
          <w:color w:val="000000"/>
          <w:sz w:val="24"/>
          <w:szCs w:val="24"/>
        </w:rPr>
        <w:t>: Was energy mentioned in the paper as an important factor</w:t>
      </w:r>
    </w:p>
    <w:p w14:paraId="44961E4A" w14:textId="1CED5457"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SearchImage</w:t>
      </w:r>
      <w:r w:rsidR="00142AEE" w:rsidRPr="001340E7">
        <w:rPr>
          <w:rFonts w:ascii="Times New Roman" w:eastAsia="Times New Roman" w:hAnsi="Times New Roman" w:cs="Times New Roman"/>
          <w:color w:val="000000"/>
          <w:sz w:val="24"/>
          <w:szCs w:val="24"/>
        </w:rPr>
        <w:t xml:space="preserve">: Was search image mentioned? 1 for yes, 0 for No, or </w:t>
      </w:r>
      <w:r w:rsidR="00C77911" w:rsidRPr="001340E7">
        <w:rPr>
          <w:rFonts w:ascii="Times New Roman" w:eastAsia="Times New Roman" w:hAnsi="Times New Roman" w:cs="Times New Roman"/>
          <w:color w:val="000000"/>
          <w:sz w:val="24"/>
          <w:szCs w:val="24"/>
        </w:rPr>
        <w:t>blank</w:t>
      </w:r>
    </w:p>
    <w:p w14:paraId="191903CC" w14:textId="555AEC1A"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PredatorLarger</w:t>
      </w:r>
      <w:r w:rsidR="00142AEE" w:rsidRPr="001340E7">
        <w:rPr>
          <w:rFonts w:ascii="Times New Roman" w:eastAsia="Times New Roman" w:hAnsi="Times New Roman" w:cs="Times New Roman"/>
          <w:color w:val="000000"/>
          <w:sz w:val="24"/>
          <w:szCs w:val="24"/>
        </w:rPr>
        <w:t>: Is the predator larger than the prey?</w:t>
      </w:r>
      <w:r w:rsidR="00271DDB" w:rsidRPr="001340E7">
        <w:rPr>
          <w:rFonts w:ascii="Times New Roman" w:eastAsia="Times New Roman" w:hAnsi="Times New Roman" w:cs="Times New Roman"/>
          <w:color w:val="000000"/>
          <w:sz w:val="24"/>
          <w:szCs w:val="24"/>
        </w:rPr>
        <w:t xml:space="preserve"> 1 for yes, 0 for No, 2 for both, </w:t>
      </w:r>
      <w:r w:rsidR="00C77911" w:rsidRPr="001340E7">
        <w:rPr>
          <w:rFonts w:ascii="Times New Roman" w:eastAsia="Times New Roman" w:hAnsi="Times New Roman" w:cs="Times New Roman"/>
          <w:color w:val="000000"/>
          <w:sz w:val="24"/>
          <w:szCs w:val="24"/>
        </w:rPr>
        <w:t>or blank</w:t>
      </w:r>
    </w:p>
    <w:p w14:paraId="1CC3CD4A" w14:textId="0D5D5F21" w:rsidR="00857731" w:rsidRPr="001340E7" w:rsidRDefault="00857731" w:rsidP="0085773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 xml:space="preserve">SocialPredators: Are predators social when hunting? 1 for yes, 0 for No, or </w:t>
      </w:r>
      <w:r w:rsidR="00C77911" w:rsidRPr="001340E7">
        <w:rPr>
          <w:rFonts w:ascii="Times New Roman" w:eastAsia="Times New Roman" w:hAnsi="Times New Roman" w:cs="Times New Roman"/>
          <w:color w:val="000000"/>
          <w:sz w:val="24"/>
          <w:szCs w:val="24"/>
        </w:rPr>
        <w:t>blank</w:t>
      </w:r>
    </w:p>
    <w:p w14:paraId="45EFDFDB" w14:textId="0A0D7BA3" w:rsidR="00857731" w:rsidRPr="001340E7" w:rsidRDefault="00857731" w:rsidP="003731D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340E7">
        <w:rPr>
          <w:rFonts w:ascii="Times New Roman" w:eastAsia="Times New Roman" w:hAnsi="Times New Roman" w:cs="Times New Roman"/>
          <w:color w:val="000000"/>
          <w:sz w:val="24"/>
          <w:szCs w:val="24"/>
        </w:rPr>
        <w:t>Notes: Additional notes</w:t>
      </w:r>
    </w:p>
    <w:p w14:paraId="44E6A616" w14:textId="5E5502A6" w:rsidR="00DF5638" w:rsidRPr="001340E7" w:rsidRDefault="00AF48EC" w:rsidP="00DF5638">
      <w:pPr>
        <w:contextualSpacing/>
        <w:rPr>
          <w:rFonts w:ascii="Times New Roman" w:hAnsi="Times New Roman" w:cs="Times New Roman"/>
        </w:rPr>
      </w:pPr>
      <w:r>
        <w:rPr>
          <w:rFonts w:ascii="Times New Roman" w:hAnsi="Times New Roman" w:cs="Times New Roman"/>
          <w:noProof/>
        </w:rPr>
        <w:pict w14:anchorId="0F3D31A1">
          <v:rect id="_x0000_i1025" alt="" style="width:468pt;height:.05pt;mso-width-percent:0;mso-height-percent:0;mso-width-percent:0;mso-height-percent:0" o:hralign="center" o:hrstd="t" o:hr="t" fillcolor="#aca899" stroked="f"/>
        </w:pict>
      </w:r>
    </w:p>
    <w:p w14:paraId="6669F545" w14:textId="77777777" w:rsidR="001340E7" w:rsidRDefault="001340E7" w:rsidP="00DF5638">
      <w:pPr>
        <w:rPr>
          <w:rFonts w:ascii="Times New Roman" w:hAnsi="Times New Roman" w:cs="Times New Roman"/>
          <w:b/>
          <w:bCs/>
        </w:rPr>
      </w:pPr>
    </w:p>
    <w:p w14:paraId="12BE4EFF" w14:textId="7E538D8A" w:rsidR="00DF5638" w:rsidRPr="001340E7" w:rsidRDefault="00DF5638" w:rsidP="00DF5638">
      <w:pPr>
        <w:rPr>
          <w:rFonts w:ascii="Times New Roman" w:hAnsi="Times New Roman" w:cs="Times New Roman"/>
          <w:b/>
          <w:bCs/>
        </w:rPr>
      </w:pPr>
      <w:r w:rsidRPr="001340E7">
        <w:rPr>
          <w:rFonts w:ascii="Times New Roman" w:hAnsi="Times New Roman" w:cs="Times New Roman"/>
          <w:b/>
          <w:bCs/>
        </w:rPr>
        <w:t>Papers included in Literature Survey</w:t>
      </w:r>
    </w:p>
    <w:p w14:paraId="29E95013"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Abraham, C. L., and W. J. Sydeman. 2006. Prey-switching by Cassin’s auklet Ptychoramphus aleuticus reveals seasonal climate-related cycles of Euphausia pacifica and Thysanoessa spinifera. Marine Ecology Progress Series 313:271–283.</w:t>
      </w:r>
    </w:p>
    <w:p w14:paraId="76B1AEA8"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Bergvall, U. A., A. Schäpers, P. Kjellander, and A. Weiss. 2011. Personality and foraging decisions in fallow deer, Dama dama. Animal Behaviour 81:101–112.</w:t>
      </w:r>
    </w:p>
    <w:p w14:paraId="1986675B"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Delibes-Mateos, M., J. F. de Simon, R. Villafuerte, and P. Ferreras. 2008. Feeding responses of the red fox (Vulpes vulpes) to different wild rabbit (Oryctolagus cuniculus) densities: a regional approach. European Journal Of Wildlife Research 54:71–78.</w:t>
      </w:r>
    </w:p>
    <w:p w14:paraId="5437DF81"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Dorn, N. J., M. I. Cook, G. Herring, R. A. Boyle, J. Nelson, and D. E. Gawlik. 2011. Aquatic prey switching and urban foraging by the White Ibis Eudocimus albus are determined by wetland hydrological conditions. Ibis 153:323–335.</w:t>
      </w:r>
    </w:p>
    <w:p w14:paraId="7E8642B5"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lastRenderedPageBreak/>
        <w:t>Elliott, J. M. 2004. Prey switching in four species of carnivorous stoneflies. Freshwater Biology 49:709–720.</w:t>
      </w:r>
    </w:p>
    <w:p w14:paraId="7FBA1AB4"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Jaworski, C. C., A. Bompard, L. Genies, E. Amiens-Desneux, and N. Desneux. 2013. Preference and prey switching in a generalist predator attacking local and invasive alien pests. PLoS ONE 8:1–10.</w:t>
      </w:r>
    </w:p>
    <w:p w14:paraId="219F5C76"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Knopff, K. H., A. A. Knopff, A. Kortello, and M. S. Boyce. 2010. Cougar kill rate and prey composition in a multiprey system. Journal of Wildlife Management 74:1435–1447.</w:t>
      </w:r>
    </w:p>
    <w:p w14:paraId="79AAD216"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Lai, Y. Te, J. H. Chen, and L. L. Lee. 2011. Prey selection of a shell-invading leech as predicted by optimal foraging theory with consumption success incorporated into estimation of prey profitability. Functional Ecology 25:147–157.</w:t>
      </w:r>
    </w:p>
    <w:p w14:paraId="294A912D"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Latham, A. D. M., M. C. Latham, K. H. Knopff, M. Hebblewhite, and S. Boutin. 2013. Wolves, white-tailed deer, and beaver: Implications of seasonal prey switching for woodland caribou declines. Ecography 36:1276–1290.</w:t>
      </w:r>
    </w:p>
    <w:p w14:paraId="2CB03681"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Lehikoinen, A. 2005. Prey-switching and diet of the great cormorant during the breeding season in the Gulf of Finland. Waterbirds 28:511–515.</w:t>
      </w:r>
    </w:p>
    <w:p w14:paraId="7F27AD74"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McPhee, J. J., M. E. Platell, and M. J. Schreider. 2015. Trophic relay and prey switching - A stomach contents and calorimetric investigation of an ambassid fish and their saltmarsh prey. Estuarine, Coastal and Shelf Science 167:67–74.</w:t>
      </w:r>
    </w:p>
    <w:p w14:paraId="30363CFE"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Ohizumi, H., T. Kuramochi, M. Amano, and N. Miyazaki. 2000. Prey switching of Dall’s porpoise Phocoenoides dalli with population decline of Japanese pilchard Sardinops melanostictus around Hokkaido, Japan. Marine Ecology Progress Series 200:265–275.</w:t>
      </w:r>
    </w:p>
    <w:p w14:paraId="2BCEADDF"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Ostfeld, R. S. 1982. Foraging strategies and prey switching in the California Sea Otter. Ecology 53:170–178.</w:t>
      </w:r>
    </w:p>
    <w:p w14:paraId="32F1166F"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Patterson, B. R., L. K. Benjamin, and F. Messier. 1998. Prey switching and feeding habits of eastern coyotes in relation to snowshoe hare and white-tailed deer densities. Canadian Journal of Zoology 76:1885–1897.</w:t>
      </w:r>
    </w:p>
    <w:p w14:paraId="65F672AB"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Randa, L. A., D. M. Cooper, P. L. Meserve, and J. A. Yunger. 2009. Prey switching of sympatric Canids in response to variable prey abundance. Journal of Mammalogy 90:594–603.</w:t>
      </w:r>
    </w:p>
    <w:p w14:paraId="3A99FBDD"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Rindorf, A., H. Gislason, and P. Lewy. 2006. Prey switching of cod and whiting in the North Sea. Marine Ecology Progress Series 325:243–253.</w:t>
      </w:r>
    </w:p>
    <w:p w14:paraId="40601CC9"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Ringler, N. 1985. Individual and temporal variation in prey switching by brown trout, Salmo trutta. Copeia 1985:918–926.</w:t>
      </w:r>
    </w:p>
    <w:p w14:paraId="423D1A25"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Sand, H., A. Eklund, B. Zimmermann, C. Wikenros, and P. Wabakken. 2016. Prey selection of scandinavian wolves: Single large or several small? PLoS ONE 11:1–17.</w:t>
      </w:r>
    </w:p>
    <w:p w14:paraId="3D20D016"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lastRenderedPageBreak/>
        <w:t>Sand, H., J. A. Vucetich, B. Zimmermann, P. Wabakken, C. Wikenros, H. C. Pedersen, R. O. Peterson, and O. Liberg. 2012. Assessing the influence of prey-predator ratio, prey age structure and packs size on wolf kill rates. Oikos 121:1454–1463.</w:t>
      </w:r>
    </w:p>
    <w:p w14:paraId="2EDBC33F"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Siddon, C. E., and J. D. Witman. 2004. Behavioral Indirect Interactions : Multiple Predator Effects and Prey Switching in the Rocky Subtidal. Ecology 85:2938–2945.</w:t>
      </w:r>
    </w:p>
    <w:p w14:paraId="3FDE06E7"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Smout, S., A. Rindorf, P. S. Hammond, J. Hardwood, and J. Matthiopoulos. 2014. Modelling prey consumption and switching by UK grey seals. ICES Journal of Marine Science 71:81–89.</w:t>
      </w:r>
    </w:p>
    <w:p w14:paraId="43BB9C8A"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Soria-DÍaz, L., M. S. Fowler, O. Monroy-Vilchis, and D. Oro. 2018. Functional responses of cougars (Puma concolor) in a multiple prey-species system. Integrative Zoology 13:84–93.</w:t>
      </w:r>
    </w:p>
    <w:p w14:paraId="0F71450F"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Sundaram, M., J. R. Willoughby, and B. J. Swanson. 2013. Indirect evidence of prey-switching in minks: empirical evidence, theoretical modeling, and spatial drivers. Journal of Mammalogy 94:1149–1160.</w:t>
      </w:r>
    </w:p>
    <w:p w14:paraId="07730BA5"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Suryan, R. M., D. B. Irons, and J. E. B. Benson. 2000. Prey switching and variable foraging strategies of Black-Legged Kittiwakes and the effect on reproductive success. The Condor 102:374–384</w:t>
      </w:r>
    </w:p>
    <w:p w14:paraId="63927F72"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Tschanz, B., L. Bersier, and S. Bacher. 2007. Functional responses : A question of alternative prey and predator density. Ecology 88:1300–1308.</w:t>
      </w:r>
    </w:p>
    <w:p w14:paraId="063035B3"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Warburton, K., S. Retif, and D. Hume. 1998. Generalists as sequential specialists: Diets and prey switching in juvenile silver perch. Environmental Biology of Fishes 51:445–454.</w:t>
      </w:r>
    </w:p>
    <w:p w14:paraId="0288BC1E"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Watts, D. P., and J. C. Mitani. 2015. Hunting and prey switching by Chimpanzees (Pan troglodytes schweinfurthii) at Ngogo. International Journal of Primatology 36:728–748.</w:t>
      </w:r>
    </w:p>
    <w:p w14:paraId="52A58531"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Wells, B. K., J. A. Santora, M. J. Henderson, P. Warzybok, J. Jahncke, R. W. Bradley, D. D. Huff, I. D. Schroeder, P. Nelson, J. C. Field, and D. G. Ainley. 2017. Environmental conditions and prey-switching by a seabird predator impact juvenile salmon survival. Journal of Marine Systems 174:54–63.</w:t>
      </w:r>
    </w:p>
    <w:p w14:paraId="32F38EC8" w14:textId="77777777" w:rsidR="00DF5638" w:rsidRPr="001340E7" w:rsidRDefault="00DF5638" w:rsidP="00DF5638">
      <w:pPr>
        <w:rPr>
          <w:rFonts w:ascii="Times New Roman" w:hAnsi="Times New Roman" w:cs="Times New Roman"/>
        </w:rPr>
      </w:pPr>
      <w:r w:rsidRPr="001340E7">
        <w:rPr>
          <w:rFonts w:ascii="Times New Roman" w:hAnsi="Times New Roman" w:cs="Times New Roman"/>
        </w:rPr>
        <w:t>Wong, M. C., and M. A. Barbeau. 2005. Prey selection and the functional response of sea stars (Asterias vulgaris Verrill) and rock crabs (Cancer irroratus Say) preying on juvenile sea scallops (Placopecten magellanicus (Gmelin)) and blue mussels (Mytilus edulis Linnaeus). Journal of Experimental Marine Biology and Ecology 327:1–21.</w:t>
      </w:r>
    </w:p>
    <w:p w14:paraId="09296728" w14:textId="77777777" w:rsidR="00DF5638" w:rsidRPr="001340E7" w:rsidRDefault="00DF5638">
      <w:pPr>
        <w:rPr>
          <w:rFonts w:ascii="Times New Roman" w:hAnsi="Times New Roman" w:cs="Times New Roman"/>
        </w:rPr>
      </w:pPr>
    </w:p>
    <w:sectPr w:rsidR="00DF5638" w:rsidRPr="001340E7"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246A"/>
    <w:multiLevelType w:val="hybridMultilevel"/>
    <w:tmpl w:val="3A10FC44"/>
    <w:lvl w:ilvl="0" w:tplc="6A7470AA">
      <w:start w:val="1"/>
      <w:numFmt w:val="bullet"/>
      <w:lvlText w:val=""/>
      <w:lvlJc w:val="left"/>
      <w:pPr>
        <w:ind w:left="580" w:hanging="227"/>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172656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F"/>
    <w:rsid w:val="000239B6"/>
    <w:rsid w:val="001340E7"/>
    <w:rsid w:val="00142AEE"/>
    <w:rsid w:val="001677D0"/>
    <w:rsid w:val="00271DDB"/>
    <w:rsid w:val="00327F78"/>
    <w:rsid w:val="003731D1"/>
    <w:rsid w:val="003C7352"/>
    <w:rsid w:val="003E07F8"/>
    <w:rsid w:val="00520D71"/>
    <w:rsid w:val="00543BBC"/>
    <w:rsid w:val="006202A2"/>
    <w:rsid w:val="00783D27"/>
    <w:rsid w:val="00857731"/>
    <w:rsid w:val="009F2805"/>
    <w:rsid w:val="00A15AE0"/>
    <w:rsid w:val="00A414ED"/>
    <w:rsid w:val="00AF48EC"/>
    <w:rsid w:val="00B56BE3"/>
    <w:rsid w:val="00BF7332"/>
    <w:rsid w:val="00C04453"/>
    <w:rsid w:val="00C77911"/>
    <w:rsid w:val="00C960BA"/>
    <w:rsid w:val="00D40BF9"/>
    <w:rsid w:val="00D52E78"/>
    <w:rsid w:val="00D54779"/>
    <w:rsid w:val="00DE3557"/>
    <w:rsid w:val="00DF099B"/>
    <w:rsid w:val="00DF5638"/>
    <w:rsid w:val="00F94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42A2"/>
  <w15:chartTrackingRefBased/>
  <w15:docId w15:val="{C0F00102-2261-3B41-8327-350AAA83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7F"/>
    <w:pPr>
      <w:spacing w:after="200" w:line="276" w:lineRule="auto"/>
    </w:pPr>
    <w:rPr>
      <w:rFonts w:eastAsiaTheme="minorEastAsia"/>
      <w:sz w:val="22"/>
      <w:szCs w:val="22"/>
      <w:lang w:val="en-US"/>
    </w:rPr>
  </w:style>
  <w:style w:type="paragraph" w:styleId="Heading3">
    <w:name w:val="heading 3"/>
    <w:basedOn w:val="Normal"/>
    <w:link w:val="Heading3Char"/>
    <w:uiPriority w:val="9"/>
    <w:qFormat/>
    <w:rsid w:val="00F94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37F"/>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F943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3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Prokopenko</dc:creator>
  <cp:keywords/>
  <dc:description/>
  <cp:lastModifiedBy>Christina Marie Prokopenko</cp:lastModifiedBy>
  <cp:revision>5</cp:revision>
  <dcterms:created xsi:type="dcterms:W3CDTF">2022-02-17T15:01:00Z</dcterms:created>
  <dcterms:modified xsi:type="dcterms:W3CDTF">2022-09-20T14:46:00Z</dcterms:modified>
</cp:coreProperties>
</file>