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2DE142" w14:textId="77777777" w:rsidR="00946AA2" w:rsidRDefault="00DE2DD9" w:rsidP="00DE2DD9">
      <w:pPr>
        <w:jc w:val="center"/>
        <w:rPr>
          <w:rFonts w:ascii="Garamond" w:hAnsi="Garamond"/>
          <w:sz w:val="28"/>
        </w:rPr>
      </w:pPr>
      <w:r>
        <w:rPr>
          <w:rFonts w:ascii="Garamond" w:hAnsi="Garamond"/>
          <w:sz w:val="28"/>
        </w:rPr>
        <w:t>A Database of NBA Refereeing</w:t>
      </w:r>
    </w:p>
    <w:p w14:paraId="0F2772CD" w14:textId="77777777" w:rsidR="00DE2DD9" w:rsidRDefault="00DE2DD9" w:rsidP="00DE2DD9">
      <w:pPr>
        <w:jc w:val="center"/>
        <w:rPr>
          <w:rFonts w:ascii="Garamond" w:hAnsi="Garamond"/>
          <w:sz w:val="28"/>
        </w:rPr>
      </w:pPr>
    </w:p>
    <w:p w14:paraId="776BE36F" w14:textId="77777777" w:rsidR="00DE2DD9" w:rsidRDefault="00DE2DD9" w:rsidP="00DE2DD9">
      <w:pPr>
        <w:jc w:val="both"/>
        <w:rPr>
          <w:rFonts w:ascii="Garamond" w:hAnsi="Garamond"/>
        </w:rPr>
      </w:pPr>
      <w:r>
        <w:rPr>
          <w:rFonts w:ascii="Garamond" w:hAnsi="Garamond"/>
          <w:b/>
        </w:rPr>
        <w:t xml:space="preserve">Abstract: </w:t>
      </w:r>
      <w:r>
        <w:rPr>
          <w:rFonts w:ascii="Garamond" w:hAnsi="Garamond"/>
        </w:rPr>
        <w:t xml:space="preserve">We build a database that collects the information released by the NBA in its </w:t>
      </w:r>
      <w:r w:rsidR="009F021B">
        <w:rPr>
          <w:rFonts w:ascii="Garamond" w:hAnsi="Garamond"/>
          <w:i/>
        </w:rPr>
        <w:t>Last Two Minute</w:t>
      </w:r>
      <w:r w:rsidRPr="00DE2DD9">
        <w:rPr>
          <w:rFonts w:ascii="Garamond" w:hAnsi="Garamond"/>
          <w:i/>
        </w:rPr>
        <w:t xml:space="preserve"> </w:t>
      </w:r>
      <w:r w:rsidR="009F021B">
        <w:rPr>
          <w:rFonts w:ascii="Garamond" w:hAnsi="Garamond"/>
        </w:rPr>
        <w:t>r</w:t>
      </w:r>
      <w:r w:rsidRPr="009F021B">
        <w:rPr>
          <w:rFonts w:ascii="Garamond" w:hAnsi="Garamond"/>
        </w:rPr>
        <w:t>eports</w:t>
      </w:r>
      <w:r>
        <w:rPr>
          <w:rFonts w:ascii="Garamond" w:hAnsi="Garamond"/>
          <w:i/>
        </w:rPr>
        <w:t xml:space="preserve"> </w:t>
      </w:r>
      <w:r>
        <w:rPr>
          <w:rFonts w:ascii="Garamond" w:hAnsi="Garamond"/>
        </w:rPr>
        <w:t>and allows for player- and team-based queries.</w:t>
      </w:r>
    </w:p>
    <w:p w14:paraId="010105AD" w14:textId="77777777" w:rsidR="00DE2DD9" w:rsidRDefault="00DE2DD9" w:rsidP="00DE2DD9">
      <w:pPr>
        <w:jc w:val="both"/>
        <w:rPr>
          <w:rFonts w:ascii="Garamond" w:hAnsi="Garamond"/>
        </w:rPr>
      </w:pPr>
    </w:p>
    <w:p w14:paraId="1F436423" w14:textId="77777777" w:rsidR="00DE2DD9" w:rsidRDefault="009F021B" w:rsidP="00DE2DD9">
      <w:pPr>
        <w:jc w:val="both"/>
        <w:rPr>
          <w:rFonts w:ascii="Garamond" w:hAnsi="Garamond"/>
        </w:rPr>
      </w:pPr>
      <w:r>
        <w:rPr>
          <w:rFonts w:ascii="Garamond" w:hAnsi="Garamond"/>
        </w:rPr>
        <w:t>Referees are supposed to be impartial, bringing sound judgment amid the chaotic environment of a sporting event. However, a substantial body of literature</w:t>
      </w:r>
      <w:r>
        <w:rPr>
          <w:rStyle w:val="FootnoteReference"/>
          <w:rFonts w:ascii="Garamond" w:hAnsi="Garamond"/>
        </w:rPr>
        <w:footnoteReference w:id="1"/>
      </w:r>
      <w:r>
        <w:rPr>
          <w:rFonts w:ascii="Garamond" w:hAnsi="Garamond"/>
        </w:rPr>
        <w:t xml:space="preserve"> </w:t>
      </w:r>
      <w:r>
        <w:rPr>
          <w:rStyle w:val="FootnoteReference"/>
          <w:rFonts w:ascii="Garamond" w:hAnsi="Garamond"/>
        </w:rPr>
        <w:footnoteReference w:id="2"/>
      </w:r>
      <w:r>
        <w:rPr>
          <w:rFonts w:ascii="Garamond" w:hAnsi="Garamond"/>
        </w:rPr>
        <w:t xml:space="preserve"> </w:t>
      </w:r>
      <w:r>
        <w:rPr>
          <w:rStyle w:val="FootnoteReference"/>
          <w:rFonts w:ascii="Garamond" w:hAnsi="Garamond"/>
        </w:rPr>
        <w:footnoteReference w:id="3"/>
      </w:r>
      <w:r>
        <w:rPr>
          <w:rFonts w:ascii="Garamond" w:hAnsi="Garamond"/>
        </w:rPr>
        <w:t xml:space="preserve"> shows that the impartiality of officials is often questionable. In an effort to increase transparency on these issues, the National Basketball Association, in March 2015, started releasing its </w:t>
      </w:r>
      <w:r>
        <w:rPr>
          <w:rFonts w:ascii="Garamond" w:hAnsi="Garamond"/>
          <w:i/>
        </w:rPr>
        <w:t xml:space="preserve">Last Two Minute </w:t>
      </w:r>
      <w:r>
        <w:rPr>
          <w:rFonts w:ascii="Garamond" w:hAnsi="Garamond"/>
        </w:rPr>
        <w:t>r</w:t>
      </w:r>
      <w:r w:rsidRPr="009F021B">
        <w:rPr>
          <w:rFonts w:ascii="Garamond" w:hAnsi="Garamond"/>
        </w:rPr>
        <w:t>eports</w:t>
      </w:r>
      <w:r>
        <w:rPr>
          <w:rFonts w:ascii="Garamond" w:hAnsi="Garamond"/>
          <w:i/>
        </w:rPr>
        <w:t>.</w:t>
      </w:r>
      <w:r w:rsidRPr="009F021B">
        <w:rPr>
          <w:rStyle w:val="FootnoteReference"/>
          <w:rFonts w:ascii="Garamond" w:hAnsi="Garamond"/>
        </w:rPr>
        <w:footnoteReference w:id="4"/>
      </w:r>
      <w:r>
        <w:rPr>
          <w:rFonts w:ascii="Garamond" w:hAnsi="Garamond"/>
        </w:rPr>
        <w:t xml:space="preserve"> These documents include an assessment of all executed calls and notable non-calls for the last two minutes of any close game</w:t>
      </w:r>
      <w:r>
        <w:rPr>
          <w:rStyle w:val="FootnoteReference"/>
          <w:rFonts w:ascii="Garamond" w:hAnsi="Garamond"/>
        </w:rPr>
        <w:footnoteReference w:id="5"/>
      </w:r>
      <w:r w:rsidR="001878CA">
        <w:rPr>
          <w:rFonts w:ascii="Garamond" w:hAnsi="Garamond"/>
        </w:rPr>
        <w:t xml:space="preserve"> during the regular season and the playoffs. </w:t>
      </w:r>
    </w:p>
    <w:p w14:paraId="77656595" w14:textId="77777777" w:rsidR="001878CA" w:rsidRDefault="001878CA" w:rsidP="00DE2DD9">
      <w:pPr>
        <w:jc w:val="both"/>
        <w:rPr>
          <w:rFonts w:ascii="Garamond" w:hAnsi="Garamond"/>
        </w:rPr>
      </w:pPr>
    </w:p>
    <w:p w14:paraId="07F70CCA" w14:textId="77777777" w:rsidR="001878CA" w:rsidRDefault="001878CA" w:rsidP="00DE2DD9">
      <w:pPr>
        <w:jc w:val="both"/>
        <w:rPr>
          <w:rFonts w:ascii="Garamond" w:hAnsi="Garamond"/>
        </w:rPr>
      </w:pPr>
      <w:r>
        <w:rPr>
          <w:rFonts w:ascii="Garamond" w:hAnsi="Garamond"/>
        </w:rPr>
        <w:t xml:space="preserve">While the NBA’s effort to increase transparency is commendable, seeing as it is one of very few sports league willing to publicly acknowledge officiating mistakes, the format in which the reports are published does not lend itself to statistical analysis. </w:t>
      </w:r>
      <w:r w:rsidR="0096236E">
        <w:rPr>
          <w:rFonts w:ascii="Garamond" w:hAnsi="Garamond"/>
        </w:rPr>
        <w:t>The reports are published as PDF files on a game-by-game basis, making their systematic use for statistical research a daunting task. It is not surprising to see, therefore, that</w:t>
      </w:r>
      <w:r>
        <w:rPr>
          <w:rFonts w:ascii="Garamond" w:hAnsi="Garamond"/>
        </w:rPr>
        <w:t xml:space="preserve"> as of</w:t>
      </w:r>
      <w:r w:rsidR="0096236E">
        <w:rPr>
          <w:rFonts w:ascii="Garamond" w:hAnsi="Garamond"/>
        </w:rPr>
        <w:t xml:space="preserve"> today only one paper</w:t>
      </w:r>
      <w:r>
        <w:rPr>
          <w:rStyle w:val="FootnoteReference"/>
          <w:rFonts w:ascii="Garamond" w:hAnsi="Garamond"/>
        </w:rPr>
        <w:footnoteReference w:id="6"/>
      </w:r>
      <w:r w:rsidR="0096236E">
        <w:rPr>
          <w:rFonts w:ascii="Garamond" w:hAnsi="Garamond"/>
        </w:rPr>
        <w:t xml:space="preserve"> has used them as a data source.</w:t>
      </w:r>
      <w:r w:rsidR="0096236E">
        <w:rPr>
          <w:rStyle w:val="FootnoteReference"/>
          <w:rFonts w:ascii="Garamond" w:hAnsi="Garamond"/>
        </w:rPr>
        <w:footnoteReference w:id="7"/>
      </w:r>
      <w:r w:rsidR="0096236E">
        <w:rPr>
          <w:rFonts w:ascii="Garamond" w:hAnsi="Garamond"/>
        </w:rPr>
        <w:t xml:space="preserve"> Furthermore, another issue with the data is that the Association does not release the name of the officials in charge of each individual game, making it even more burdensome to connect each call to the trio of referees that executed it, or to evaluate the performance of individual officials over multiple games. </w:t>
      </w:r>
    </w:p>
    <w:p w14:paraId="2BB262CC" w14:textId="77777777" w:rsidR="0096236E" w:rsidRDefault="0096236E" w:rsidP="00DE2DD9">
      <w:pPr>
        <w:jc w:val="both"/>
        <w:rPr>
          <w:rFonts w:ascii="Garamond" w:hAnsi="Garamond"/>
        </w:rPr>
      </w:pPr>
    </w:p>
    <w:p w14:paraId="7584F589" w14:textId="5D91B940" w:rsidR="0096236E" w:rsidRDefault="0096236E" w:rsidP="00DE2DD9">
      <w:pPr>
        <w:jc w:val="both"/>
        <w:rPr>
          <w:rFonts w:ascii="Garamond" w:hAnsi="Garamond"/>
        </w:rPr>
      </w:pPr>
      <w:r>
        <w:rPr>
          <w:rFonts w:ascii="Garamond" w:hAnsi="Garamond"/>
        </w:rPr>
        <w:t xml:space="preserve">Therefore, our project sets forth </w:t>
      </w:r>
      <w:r w:rsidR="00F05D4A">
        <w:rPr>
          <w:rFonts w:ascii="Garamond" w:hAnsi="Garamond"/>
        </w:rPr>
        <w:t>four</w:t>
      </w:r>
      <w:r>
        <w:rPr>
          <w:rFonts w:ascii="Garamond" w:hAnsi="Garamond"/>
        </w:rPr>
        <w:t xml:space="preserve"> main goals:</w:t>
      </w:r>
    </w:p>
    <w:p w14:paraId="08CC8946" w14:textId="77777777" w:rsidR="0096236E" w:rsidRPr="0096236E" w:rsidRDefault="0096236E" w:rsidP="0096236E">
      <w:pPr>
        <w:pStyle w:val="ListParagraph"/>
        <w:numPr>
          <w:ilvl w:val="0"/>
          <w:numId w:val="2"/>
        </w:numPr>
        <w:jc w:val="both"/>
        <w:rPr>
          <w:rFonts w:ascii="Garamond" w:hAnsi="Garamond"/>
        </w:rPr>
      </w:pPr>
      <w:r w:rsidRPr="0096236E">
        <w:rPr>
          <w:rFonts w:ascii="Garamond" w:hAnsi="Garamond"/>
        </w:rPr>
        <w:t>To</w:t>
      </w:r>
      <w:r>
        <w:rPr>
          <w:rFonts w:ascii="Garamond" w:hAnsi="Garamond"/>
        </w:rPr>
        <w:t xml:space="preserve"> systematically collect the reports available online and collect them into a database that can be searched by player and team.</w:t>
      </w:r>
    </w:p>
    <w:p w14:paraId="29BB09B0" w14:textId="77777777" w:rsidR="0096236E" w:rsidRDefault="0096236E" w:rsidP="0096236E">
      <w:pPr>
        <w:pStyle w:val="ListParagraph"/>
        <w:numPr>
          <w:ilvl w:val="0"/>
          <w:numId w:val="2"/>
        </w:numPr>
        <w:jc w:val="both"/>
        <w:rPr>
          <w:rFonts w:ascii="Garamond" w:hAnsi="Garamond"/>
        </w:rPr>
      </w:pPr>
      <w:r>
        <w:rPr>
          <w:rFonts w:ascii="Garamond" w:hAnsi="Garamond"/>
        </w:rPr>
        <w:t>To link</w:t>
      </w:r>
      <w:r w:rsidR="002C2191">
        <w:rPr>
          <w:rFonts w:ascii="Garamond" w:hAnsi="Garamond"/>
        </w:rPr>
        <w:t xml:space="preserve"> game</w:t>
      </w:r>
      <w:r>
        <w:rPr>
          <w:rFonts w:ascii="Garamond" w:hAnsi="Garamond"/>
        </w:rPr>
        <w:t xml:space="preserve"> entries in this database </w:t>
      </w:r>
      <w:r w:rsidR="002C2191">
        <w:rPr>
          <w:rFonts w:ascii="Garamond" w:hAnsi="Garamond"/>
        </w:rPr>
        <w:t>to the referees that were officiating the game, so that the database can also be searched by individual referee.</w:t>
      </w:r>
      <w:r w:rsidR="002C2191">
        <w:rPr>
          <w:rStyle w:val="FootnoteReference"/>
          <w:rFonts w:ascii="Garamond" w:hAnsi="Garamond"/>
        </w:rPr>
        <w:footnoteReference w:id="8"/>
      </w:r>
    </w:p>
    <w:p w14:paraId="3A7CC496" w14:textId="0BC811FC" w:rsidR="00F05D4A" w:rsidRDefault="00F05D4A" w:rsidP="0096236E">
      <w:pPr>
        <w:pStyle w:val="ListParagraph"/>
        <w:numPr>
          <w:ilvl w:val="0"/>
          <w:numId w:val="2"/>
        </w:numPr>
        <w:jc w:val="both"/>
        <w:rPr>
          <w:rFonts w:ascii="Garamond" w:hAnsi="Garamond"/>
        </w:rPr>
      </w:pPr>
      <w:r>
        <w:rPr>
          <w:rFonts w:ascii="Garamond" w:hAnsi="Garamond"/>
        </w:rPr>
        <w:lastRenderedPageBreak/>
        <w:t>To build a website that allows user to navigate our database .</w:t>
      </w:r>
    </w:p>
    <w:p w14:paraId="076F74D1" w14:textId="2027AF67" w:rsidR="002C2191" w:rsidRDefault="002C2191" w:rsidP="0096236E">
      <w:pPr>
        <w:pStyle w:val="ListParagraph"/>
        <w:numPr>
          <w:ilvl w:val="0"/>
          <w:numId w:val="2"/>
        </w:numPr>
        <w:jc w:val="both"/>
        <w:rPr>
          <w:rFonts w:ascii="Garamond" w:hAnsi="Garamond"/>
        </w:rPr>
      </w:pPr>
      <w:r>
        <w:rPr>
          <w:rFonts w:ascii="Garamond" w:hAnsi="Garamond"/>
        </w:rPr>
        <w:t xml:space="preserve">Provided that the first </w:t>
      </w:r>
      <w:r w:rsidR="00F05D4A">
        <w:rPr>
          <w:rFonts w:ascii="Garamond" w:hAnsi="Garamond"/>
        </w:rPr>
        <w:t>three</w:t>
      </w:r>
      <w:r>
        <w:rPr>
          <w:rFonts w:ascii="Garamond" w:hAnsi="Garamond"/>
        </w:rPr>
        <w:t xml:space="preserve"> goals are achieved, to perform some statistical analysis on the new dataset, particularly to verify with the new, larger dataset that the conclusions of Deutscher’s paper hold.</w:t>
      </w:r>
    </w:p>
    <w:p w14:paraId="59E11B2A" w14:textId="77777777" w:rsidR="002C2191" w:rsidRDefault="002C2191" w:rsidP="002C2191">
      <w:pPr>
        <w:jc w:val="both"/>
        <w:rPr>
          <w:rFonts w:ascii="Garamond" w:hAnsi="Garamond"/>
        </w:rPr>
      </w:pPr>
    </w:p>
    <w:p w14:paraId="2BDBFEAA" w14:textId="2D80C388" w:rsidR="002C2191" w:rsidRDefault="002C2191" w:rsidP="002C2191">
      <w:pPr>
        <w:jc w:val="both"/>
        <w:rPr>
          <w:rFonts w:ascii="Garamond" w:hAnsi="Garamond"/>
        </w:rPr>
      </w:pPr>
      <w:r>
        <w:rPr>
          <w:rFonts w:ascii="Garamond" w:hAnsi="Garamond"/>
        </w:rPr>
        <w:t xml:space="preserve">Concerning the feasibility of the project, we have verified that the PDF documents can be converted into a manageable txt file, so that we can then automate their parsing and the construction of the database. While this is promising, the structure of the txt files that we managed to retrieve is still fairly chaotic, so their handling should still pose a significant challenge. The HTML from Basketball-Refernce can easily be handled with Beautiful Soup, so it should not </w:t>
      </w:r>
      <w:r w:rsidR="000366DE">
        <w:rPr>
          <w:rFonts w:ascii="Garamond" w:hAnsi="Garamond"/>
        </w:rPr>
        <w:t>be an issue</w:t>
      </w:r>
      <w:r>
        <w:rPr>
          <w:rFonts w:ascii="Garamond" w:hAnsi="Garamond"/>
        </w:rPr>
        <w:t>. We believe that the construction of the database will also represent a signi</w:t>
      </w:r>
      <w:r w:rsidR="008B6B16">
        <w:rPr>
          <w:rFonts w:ascii="Garamond" w:hAnsi="Garamond"/>
        </w:rPr>
        <w:t xml:space="preserve">ficant hurdle, since during </w:t>
      </w:r>
      <w:r>
        <w:rPr>
          <w:rFonts w:ascii="Garamond" w:hAnsi="Garamond"/>
        </w:rPr>
        <w:t>CMSC 12</w:t>
      </w:r>
      <w:r w:rsidR="008B6B16">
        <w:rPr>
          <w:rFonts w:ascii="Garamond" w:hAnsi="Garamond"/>
        </w:rPr>
        <w:t>100 we spent relatively little time on SQL and focused mostly on how to search (rather than how to build) a database.</w:t>
      </w:r>
      <w:r w:rsidR="00F05D4A">
        <w:rPr>
          <w:rFonts w:ascii="Garamond" w:hAnsi="Garamond"/>
        </w:rPr>
        <w:t xml:space="preserve"> </w:t>
      </w:r>
      <w:bookmarkStart w:id="0" w:name="_GoBack"/>
      <w:bookmarkEnd w:id="0"/>
    </w:p>
    <w:p w14:paraId="31C58285" w14:textId="77777777" w:rsidR="008B6B16" w:rsidRDefault="008B6B16" w:rsidP="002C2191">
      <w:pPr>
        <w:jc w:val="both"/>
        <w:rPr>
          <w:rFonts w:ascii="Garamond" w:hAnsi="Garamond"/>
        </w:rPr>
      </w:pPr>
    </w:p>
    <w:p w14:paraId="012CFC17" w14:textId="77777777" w:rsidR="00C21E84" w:rsidRDefault="00C21E84"/>
    <w:p w14:paraId="2066436A" w14:textId="77777777" w:rsidR="00690E61" w:rsidRDefault="00690E61"/>
    <w:p w14:paraId="0E34FE85" w14:textId="77777777" w:rsidR="00690E61" w:rsidRDefault="00690E61"/>
    <w:p w14:paraId="2214F2F5" w14:textId="77777777" w:rsidR="00690E61" w:rsidRDefault="00690E61"/>
    <w:p w14:paraId="18B97527" w14:textId="77777777" w:rsidR="00690E61" w:rsidRDefault="00690E61"/>
    <w:p w14:paraId="1DD00BF9" w14:textId="77777777" w:rsidR="00690E61" w:rsidRDefault="00690E61"/>
    <w:p w14:paraId="516808C7" w14:textId="77777777" w:rsidR="00690E61" w:rsidRDefault="00690E61"/>
    <w:p w14:paraId="1F259269" w14:textId="77777777" w:rsidR="00690E61" w:rsidRDefault="00690E61"/>
    <w:p w14:paraId="7F6E90FF" w14:textId="77777777" w:rsidR="00690E61" w:rsidRDefault="00690E61"/>
    <w:p w14:paraId="4FBD7215" w14:textId="77777777" w:rsidR="00690E61" w:rsidRDefault="00690E61"/>
    <w:p w14:paraId="31CE7BC0" w14:textId="77777777" w:rsidR="00690E61" w:rsidRDefault="00690E61"/>
    <w:p w14:paraId="596E52B5" w14:textId="77777777" w:rsidR="00690E61" w:rsidRDefault="00690E61"/>
    <w:p w14:paraId="7867E169" w14:textId="77777777" w:rsidR="00690E61" w:rsidRDefault="00690E61"/>
    <w:p w14:paraId="443F7C6B" w14:textId="77777777" w:rsidR="00690E61" w:rsidRDefault="00690E61"/>
    <w:p w14:paraId="5294F7B3" w14:textId="77777777" w:rsidR="00690E61" w:rsidRDefault="00690E61"/>
    <w:p w14:paraId="37EF7E45" w14:textId="77777777" w:rsidR="00690E61" w:rsidRDefault="00690E61"/>
    <w:p w14:paraId="79CBFAA6" w14:textId="77777777" w:rsidR="00690E61" w:rsidRDefault="00690E61"/>
    <w:p w14:paraId="215BAD7D" w14:textId="77777777" w:rsidR="00690E61" w:rsidRDefault="00690E61"/>
    <w:p w14:paraId="551B5F90" w14:textId="77777777" w:rsidR="00690E61" w:rsidRDefault="00690E61"/>
    <w:p w14:paraId="162DF846" w14:textId="77777777" w:rsidR="00690E61" w:rsidRDefault="00690E61"/>
    <w:p w14:paraId="7C9A4A8D" w14:textId="77777777" w:rsidR="00690E61" w:rsidRDefault="00690E61"/>
    <w:p w14:paraId="462AFB1C" w14:textId="77777777" w:rsidR="00690E61" w:rsidRDefault="00690E61"/>
    <w:p w14:paraId="79F02C9F" w14:textId="77777777" w:rsidR="00690E61" w:rsidRDefault="00690E61"/>
    <w:p w14:paraId="031BEBB6" w14:textId="77777777" w:rsidR="00690E61" w:rsidRDefault="00690E61"/>
    <w:sectPr w:rsidR="00690E61" w:rsidSect="003A4F3F">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8671E3" w14:textId="77777777" w:rsidR="002C2191" w:rsidRDefault="002C2191" w:rsidP="009F021B">
      <w:r>
        <w:separator/>
      </w:r>
    </w:p>
  </w:endnote>
  <w:endnote w:type="continuationSeparator" w:id="0">
    <w:p w14:paraId="0876B360" w14:textId="77777777" w:rsidR="002C2191" w:rsidRDefault="002C2191" w:rsidP="009F0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FB4AE" w14:textId="77777777" w:rsidR="002C2191" w:rsidRDefault="002C2191" w:rsidP="009F021B">
      <w:r>
        <w:separator/>
      </w:r>
    </w:p>
  </w:footnote>
  <w:footnote w:type="continuationSeparator" w:id="0">
    <w:p w14:paraId="2190316C" w14:textId="77777777" w:rsidR="002C2191" w:rsidRDefault="002C2191" w:rsidP="009F021B">
      <w:r>
        <w:continuationSeparator/>
      </w:r>
    </w:p>
  </w:footnote>
  <w:footnote w:id="1">
    <w:p w14:paraId="70EFCCED" w14:textId="77777777" w:rsidR="002C2191" w:rsidRPr="002C2191" w:rsidRDefault="002C2191" w:rsidP="009F021B">
      <w:pPr>
        <w:rPr>
          <w:rFonts w:ascii="Garamond" w:eastAsia="Times New Roman" w:hAnsi="Garamond" w:cs="Times New Roman"/>
          <w:sz w:val="22"/>
          <w:szCs w:val="22"/>
        </w:rPr>
      </w:pPr>
      <w:r w:rsidRPr="002C2191">
        <w:rPr>
          <w:rStyle w:val="FootnoteReference"/>
          <w:rFonts w:ascii="Garamond" w:hAnsi="Garamond"/>
          <w:sz w:val="22"/>
          <w:szCs w:val="22"/>
        </w:rPr>
        <w:footnoteRef/>
      </w:r>
      <w:r w:rsidRPr="002C2191">
        <w:rPr>
          <w:rFonts w:ascii="Garamond" w:hAnsi="Garamond"/>
          <w:sz w:val="22"/>
          <w:szCs w:val="22"/>
        </w:rPr>
        <w:t xml:space="preserve"> </w:t>
      </w:r>
      <w:r w:rsidRPr="002C2191">
        <w:rPr>
          <w:rFonts w:ascii="Garamond" w:eastAsia="Times New Roman" w:hAnsi="Garamond" w:cs="Times New Roman"/>
          <w:sz w:val="22"/>
          <w:szCs w:val="22"/>
        </w:rPr>
        <w:t xml:space="preserve">Boyko, Ryan H., Adam R. Boyko, and Mark G. Boyko. "Referee bias contributes to home advantage in English Premiership football." </w:t>
      </w:r>
      <w:r w:rsidRPr="002C2191">
        <w:rPr>
          <w:rFonts w:ascii="Garamond" w:eastAsia="Times New Roman" w:hAnsi="Garamond" w:cs="Times New Roman"/>
          <w:i/>
          <w:iCs/>
          <w:sz w:val="22"/>
          <w:szCs w:val="22"/>
        </w:rPr>
        <w:t>Journal of sports sciences</w:t>
      </w:r>
      <w:r w:rsidRPr="002C2191">
        <w:rPr>
          <w:rFonts w:ascii="Garamond" w:eastAsia="Times New Roman" w:hAnsi="Garamond" w:cs="Times New Roman"/>
          <w:sz w:val="22"/>
          <w:szCs w:val="22"/>
        </w:rPr>
        <w:t xml:space="preserve"> 25, no. 11 (2007): 1185-1194.</w:t>
      </w:r>
    </w:p>
  </w:footnote>
  <w:footnote w:id="2">
    <w:p w14:paraId="3A95A1B9" w14:textId="77777777" w:rsidR="002C2191" w:rsidRPr="002C2191" w:rsidRDefault="002C2191" w:rsidP="009F021B">
      <w:pPr>
        <w:rPr>
          <w:rFonts w:ascii="Garamond" w:eastAsia="Times New Roman" w:hAnsi="Garamond" w:cs="Times New Roman"/>
          <w:sz w:val="22"/>
          <w:szCs w:val="22"/>
        </w:rPr>
      </w:pPr>
      <w:r w:rsidRPr="002C2191">
        <w:rPr>
          <w:rStyle w:val="FootnoteReference"/>
          <w:rFonts w:ascii="Garamond" w:hAnsi="Garamond"/>
          <w:sz w:val="22"/>
          <w:szCs w:val="22"/>
        </w:rPr>
        <w:footnoteRef/>
      </w:r>
      <w:r w:rsidRPr="002C2191">
        <w:rPr>
          <w:rFonts w:ascii="Garamond" w:hAnsi="Garamond"/>
          <w:sz w:val="22"/>
          <w:szCs w:val="22"/>
        </w:rPr>
        <w:t xml:space="preserve"> </w:t>
      </w:r>
      <w:r w:rsidRPr="002C2191">
        <w:rPr>
          <w:rFonts w:ascii="Garamond" w:eastAsia="Times New Roman" w:hAnsi="Garamond" w:cs="Times New Roman"/>
          <w:sz w:val="22"/>
          <w:szCs w:val="22"/>
        </w:rPr>
        <w:t xml:space="preserve">Johnston, Ron. "On referee bias, crowd size, and home advantage in the English soccer Premiership." </w:t>
      </w:r>
      <w:r w:rsidRPr="002C2191">
        <w:rPr>
          <w:rFonts w:ascii="Garamond" w:eastAsia="Times New Roman" w:hAnsi="Garamond" w:cs="Times New Roman"/>
          <w:i/>
          <w:iCs/>
          <w:sz w:val="22"/>
          <w:szCs w:val="22"/>
        </w:rPr>
        <w:t>Journal of Sports Sciences</w:t>
      </w:r>
      <w:r w:rsidRPr="002C2191">
        <w:rPr>
          <w:rFonts w:ascii="Garamond" w:eastAsia="Times New Roman" w:hAnsi="Garamond" w:cs="Times New Roman"/>
          <w:sz w:val="22"/>
          <w:szCs w:val="22"/>
        </w:rPr>
        <w:t xml:space="preserve"> 26, no. 6 (2008): 563-568.</w:t>
      </w:r>
    </w:p>
  </w:footnote>
  <w:footnote w:id="3">
    <w:p w14:paraId="196A1957" w14:textId="77777777" w:rsidR="002C2191" w:rsidRPr="002C2191" w:rsidRDefault="002C2191" w:rsidP="009F021B">
      <w:pPr>
        <w:rPr>
          <w:rFonts w:ascii="Garamond" w:eastAsia="Times New Roman" w:hAnsi="Garamond" w:cs="Times New Roman"/>
          <w:sz w:val="22"/>
          <w:szCs w:val="22"/>
        </w:rPr>
      </w:pPr>
      <w:r w:rsidRPr="002C2191">
        <w:rPr>
          <w:rStyle w:val="FootnoteReference"/>
          <w:rFonts w:ascii="Garamond" w:hAnsi="Garamond"/>
          <w:sz w:val="22"/>
          <w:szCs w:val="22"/>
        </w:rPr>
        <w:footnoteRef/>
      </w:r>
      <w:r w:rsidRPr="002C2191">
        <w:rPr>
          <w:rFonts w:ascii="Garamond" w:hAnsi="Garamond"/>
          <w:sz w:val="22"/>
          <w:szCs w:val="22"/>
        </w:rPr>
        <w:t xml:space="preserve"> </w:t>
      </w:r>
      <w:r w:rsidRPr="002C2191">
        <w:rPr>
          <w:rFonts w:ascii="Garamond" w:eastAsia="Times New Roman" w:hAnsi="Garamond" w:cs="Times New Roman"/>
          <w:sz w:val="22"/>
          <w:szCs w:val="22"/>
        </w:rPr>
        <w:t xml:space="preserve">Rodenberg, Ryan M., and Choong Hoon Lim. "Payback calls: A starting point for measuring basketball referee bias and impact on team performance." </w:t>
      </w:r>
      <w:r w:rsidRPr="002C2191">
        <w:rPr>
          <w:rFonts w:ascii="Garamond" w:eastAsia="Times New Roman" w:hAnsi="Garamond" w:cs="Times New Roman"/>
          <w:i/>
          <w:iCs/>
          <w:sz w:val="22"/>
          <w:szCs w:val="22"/>
        </w:rPr>
        <w:t>European Sport Management Quarterly</w:t>
      </w:r>
      <w:r w:rsidRPr="002C2191">
        <w:rPr>
          <w:rFonts w:ascii="Garamond" w:eastAsia="Times New Roman" w:hAnsi="Garamond" w:cs="Times New Roman"/>
          <w:sz w:val="22"/>
          <w:szCs w:val="22"/>
        </w:rPr>
        <w:t xml:space="preserve"> 9, no. 4 (2009): 375-387.</w:t>
      </w:r>
    </w:p>
  </w:footnote>
  <w:footnote w:id="4">
    <w:p w14:paraId="165ADDFF" w14:textId="77777777" w:rsidR="002C2191" w:rsidRPr="002C2191" w:rsidRDefault="002C2191">
      <w:pPr>
        <w:pStyle w:val="FootnoteText"/>
        <w:rPr>
          <w:rFonts w:ascii="Garamond" w:hAnsi="Garamond"/>
          <w:sz w:val="22"/>
          <w:szCs w:val="22"/>
        </w:rPr>
      </w:pPr>
      <w:r w:rsidRPr="002C2191">
        <w:rPr>
          <w:rStyle w:val="FootnoteReference"/>
          <w:rFonts w:ascii="Garamond" w:hAnsi="Garamond"/>
          <w:sz w:val="22"/>
          <w:szCs w:val="22"/>
        </w:rPr>
        <w:footnoteRef/>
      </w:r>
      <w:r w:rsidRPr="002C2191">
        <w:rPr>
          <w:rFonts w:ascii="Garamond" w:hAnsi="Garamond"/>
          <w:sz w:val="22"/>
          <w:szCs w:val="22"/>
        </w:rPr>
        <w:t xml:space="preserve"> NBA. “NBA Officiating Last Two Minute Report Archive”. </w:t>
      </w:r>
      <w:hyperlink r:id="rId1" w:history="1">
        <w:r w:rsidRPr="002C2191">
          <w:rPr>
            <w:rStyle w:val="Hyperlink"/>
            <w:rFonts w:ascii="Garamond" w:hAnsi="Garamond"/>
            <w:sz w:val="22"/>
            <w:szCs w:val="22"/>
          </w:rPr>
          <w:t>http://official.nba.com/nba-last-two-minute-reports-archive/</w:t>
        </w:r>
      </w:hyperlink>
      <w:r w:rsidRPr="002C2191">
        <w:rPr>
          <w:rFonts w:ascii="Garamond" w:hAnsi="Garamond"/>
          <w:sz w:val="22"/>
          <w:szCs w:val="22"/>
        </w:rPr>
        <w:t xml:space="preserve"> </w:t>
      </w:r>
    </w:p>
  </w:footnote>
  <w:footnote w:id="5">
    <w:p w14:paraId="37034CBD" w14:textId="77777777" w:rsidR="002C2191" w:rsidRPr="002C2191" w:rsidRDefault="002C2191">
      <w:pPr>
        <w:pStyle w:val="FootnoteText"/>
        <w:rPr>
          <w:rFonts w:ascii="Garamond" w:hAnsi="Garamond"/>
          <w:sz w:val="22"/>
          <w:szCs w:val="22"/>
        </w:rPr>
      </w:pPr>
      <w:r w:rsidRPr="002C2191">
        <w:rPr>
          <w:rStyle w:val="FootnoteReference"/>
          <w:rFonts w:ascii="Garamond" w:hAnsi="Garamond"/>
          <w:sz w:val="22"/>
          <w:szCs w:val="22"/>
        </w:rPr>
        <w:footnoteRef/>
      </w:r>
      <w:r w:rsidRPr="002C2191">
        <w:rPr>
          <w:rFonts w:ascii="Garamond" w:hAnsi="Garamond"/>
          <w:sz w:val="22"/>
          <w:szCs w:val="22"/>
        </w:rPr>
        <w:t xml:space="preserve"> Close games are defined by the NBA as games “</w:t>
      </w:r>
      <w:r w:rsidRPr="002C2191">
        <w:rPr>
          <w:rFonts w:ascii="Garamond" w:eastAsia="Times New Roman" w:hAnsi="Garamond" w:cs="Times New Roman"/>
          <w:sz w:val="22"/>
          <w:szCs w:val="22"/>
        </w:rPr>
        <w:t>which were within five points at the two-minute mark (and during overtime, where applicable)</w:t>
      </w:r>
      <w:r w:rsidRPr="002C2191">
        <w:rPr>
          <w:rFonts w:ascii="Garamond" w:hAnsi="Garamond"/>
          <w:sz w:val="22"/>
          <w:szCs w:val="22"/>
        </w:rPr>
        <w:t>” where the two-minute mark is the 4</w:t>
      </w:r>
      <w:r w:rsidRPr="002C2191">
        <w:rPr>
          <w:rFonts w:ascii="Garamond" w:hAnsi="Garamond"/>
          <w:sz w:val="22"/>
          <w:szCs w:val="22"/>
          <w:vertAlign w:val="superscript"/>
        </w:rPr>
        <w:t>th</w:t>
      </w:r>
      <w:r w:rsidRPr="002C2191">
        <w:rPr>
          <w:rFonts w:ascii="Garamond" w:hAnsi="Garamond"/>
          <w:sz w:val="22"/>
          <w:szCs w:val="22"/>
        </w:rPr>
        <w:t xml:space="preserve"> quarter’s.</w:t>
      </w:r>
    </w:p>
  </w:footnote>
  <w:footnote w:id="6">
    <w:p w14:paraId="14A3C4FB" w14:textId="77777777" w:rsidR="002C2191" w:rsidRPr="002C2191" w:rsidRDefault="002C2191" w:rsidP="001878CA">
      <w:pPr>
        <w:rPr>
          <w:rFonts w:ascii="Garamond" w:eastAsia="Times New Roman" w:hAnsi="Garamond" w:cs="Times New Roman"/>
          <w:sz w:val="22"/>
          <w:szCs w:val="22"/>
        </w:rPr>
      </w:pPr>
      <w:r w:rsidRPr="002C2191">
        <w:rPr>
          <w:rStyle w:val="FootnoteReference"/>
          <w:rFonts w:ascii="Garamond" w:hAnsi="Garamond"/>
          <w:sz w:val="22"/>
          <w:szCs w:val="22"/>
        </w:rPr>
        <w:footnoteRef/>
      </w:r>
      <w:r w:rsidRPr="002C2191">
        <w:rPr>
          <w:rFonts w:ascii="Garamond" w:hAnsi="Garamond"/>
          <w:sz w:val="22"/>
          <w:szCs w:val="22"/>
        </w:rPr>
        <w:t xml:space="preserve"> </w:t>
      </w:r>
      <w:r w:rsidRPr="002C2191">
        <w:rPr>
          <w:rFonts w:ascii="Garamond" w:eastAsia="Times New Roman" w:hAnsi="Garamond" w:cs="Times New Roman"/>
          <w:sz w:val="22"/>
          <w:szCs w:val="22"/>
        </w:rPr>
        <w:t xml:space="preserve">Deutscher, Christian. "No referee bias in the NBA: New evidence with leagues’ assessment data." </w:t>
      </w:r>
      <w:r w:rsidRPr="002C2191">
        <w:rPr>
          <w:rFonts w:ascii="Garamond" w:eastAsia="Times New Roman" w:hAnsi="Garamond" w:cs="Times New Roman"/>
          <w:i/>
          <w:iCs/>
          <w:sz w:val="22"/>
          <w:szCs w:val="22"/>
        </w:rPr>
        <w:t>Journal of Sports Analytics</w:t>
      </w:r>
      <w:r w:rsidRPr="002C2191">
        <w:rPr>
          <w:rFonts w:ascii="Garamond" w:eastAsia="Times New Roman" w:hAnsi="Garamond" w:cs="Times New Roman"/>
          <w:sz w:val="22"/>
          <w:szCs w:val="22"/>
        </w:rPr>
        <w:t xml:space="preserve"> 1, no. 2 (2015): 91-96.</w:t>
      </w:r>
    </w:p>
  </w:footnote>
  <w:footnote w:id="7">
    <w:p w14:paraId="69C88E3F" w14:textId="77777777" w:rsidR="002C2191" w:rsidRDefault="002C2191">
      <w:pPr>
        <w:pStyle w:val="FootnoteText"/>
        <w:rPr>
          <w:rFonts w:ascii="Garamond" w:hAnsi="Garamond"/>
          <w:sz w:val="22"/>
          <w:szCs w:val="22"/>
        </w:rPr>
      </w:pPr>
      <w:r w:rsidRPr="002C2191">
        <w:rPr>
          <w:rStyle w:val="FootnoteReference"/>
          <w:rFonts w:ascii="Garamond" w:hAnsi="Garamond"/>
          <w:sz w:val="22"/>
          <w:szCs w:val="22"/>
        </w:rPr>
        <w:footnoteRef/>
      </w:r>
      <w:r w:rsidRPr="002C2191">
        <w:rPr>
          <w:rFonts w:ascii="Garamond" w:hAnsi="Garamond"/>
          <w:sz w:val="22"/>
          <w:szCs w:val="22"/>
        </w:rPr>
        <w:t xml:space="preserve"> In addition, this paper only worked on a subsection of the data that is currently available, since it was published only one year after the beginning of the program in 2015.</w:t>
      </w:r>
    </w:p>
    <w:p w14:paraId="76E2479F" w14:textId="77777777" w:rsidR="00690E61" w:rsidRDefault="00690E61">
      <w:pPr>
        <w:pStyle w:val="FootnoteText"/>
        <w:rPr>
          <w:rFonts w:ascii="Garamond" w:hAnsi="Garamond"/>
          <w:sz w:val="22"/>
          <w:szCs w:val="22"/>
        </w:rPr>
      </w:pPr>
    </w:p>
    <w:p w14:paraId="61E289C2" w14:textId="77777777" w:rsidR="00690E61" w:rsidRPr="002C2191" w:rsidRDefault="00690E61">
      <w:pPr>
        <w:pStyle w:val="FootnoteText"/>
        <w:rPr>
          <w:rFonts w:ascii="Garamond" w:hAnsi="Garamond"/>
          <w:sz w:val="22"/>
          <w:szCs w:val="22"/>
        </w:rPr>
      </w:pPr>
    </w:p>
  </w:footnote>
  <w:footnote w:id="8">
    <w:p w14:paraId="4E060883" w14:textId="77777777" w:rsidR="002C2191" w:rsidRPr="002C2191" w:rsidRDefault="002C2191">
      <w:pPr>
        <w:pStyle w:val="FootnoteText"/>
        <w:rPr>
          <w:rFonts w:ascii="Garamond" w:hAnsi="Garamond"/>
          <w:sz w:val="22"/>
          <w:szCs w:val="22"/>
        </w:rPr>
      </w:pPr>
      <w:r w:rsidRPr="002C2191">
        <w:rPr>
          <w:rStyle w:val="FootnoteReference"/>
          <w:rFonts w:ascii="Garamond" w:hAnsi="Garamond"/>
          <w:sz w:val="22"/>
          <w:szCs w:val="22"/>
        </w:rPr>
        <w:footnoteRef/>
      </w:r>
      <w:r w:rsidRPr="002C2191">
        <w:rPr>
          <w:rFonts w:ascii="Garamond" w:hAnsi="Garamond"/>
          <w:sz w:val="22"/>
          <w:szCs w:val="22"/>
        </w:rPr>
        <w:t xml:space="preserve"> The referee data can be easily accessed from Basketball-Reference, a recognized source of NBA statistics. Each individual game box score is published as an HTML file on the website, and reports the officials’ names at the end of the page. The following link is an example from this weekend’s SAS@CLE game. </w:t>
      </w:r>
      <w:hyperlink r:id="rId2" w:history="1">
        <w:r w:rsidRPr="002C2191">
          <w:rPr>
            <w:rStyle w:val="Hyperlink"/>
            <w:rFonts w:ascii="Garamond" w:hAnsi="Garamond"/>
            <w:sz w:val="22"/>
            <w:szCs w:val="22"/>
          </w:rPr>
          <w:t>http://www.basketball-reference.com/boxscores/201701210CLE.html</w:t>
        </w:r>
      </w:hyperlink>
      <w:r w:rsidRPr="002C2191">
        <w:rPr>
          <w:rFonts w:ascii="Garamond" w:hAnsi="Garamond"/>
          <w:sz w:val="22"/>
          <w:szCs w:val="22"/>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34755" w14:textId="77777777" w:rsidR="008B6B16" w:rsidRDefault="008B6B16">
    <w:pPr>
      <w:pStyle w:val="Header"/>
    </w:pPr>
    <w:r>
      <w:t xml:space="preserve">CMSC 12200 </w:t>
    </w:r>
    <w:r>
      <w:tab/>
    </w:r>
    <w:r>
      <w:tab/>
      <w:t>Final Project Proposal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B9498A"/>
    <w:multiLevelType w:val="hybridMultilevel"/>
    <w:tmpl w:val="346A4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735566"/>
    <w:multiLevelType w:val="hybridMultilevel"/>
    <w:tmpl w:val="0F4053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E84"/>
    <w:rsid w:val="000366DE"/>
    <w:rsid w:val="001878CA"/>
    <w:rsid w:val="002C2191"/>
    <w:rsid w:val="003A4F3F"/>
    <w:rsid w:val="00690E61"/>
    <w:rsid w:val="008B6B16"/>
    <w:rsid w:val="00946AA2"/>
    <w:rsid w:val="0096236E"/>
    <w:rsid w:val="009F021B"/>
    <w:rsid w:val="00A13C61"/>
    <w:rsid w:val="00C21E84"/>
    <w:rsid w:val="00D820FE"/>
    <w:rsid w:val="00DE2DD9"/>
    <w:rsid w:val="00F05D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744A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E84"/>
    <w:pPr>
      <w:ind w:left="720"/>
      <w:contextualSpacing/>
    </w:pPr>
  </w:style>
  <w:style w:type="paragraph" w:styleId="FootnoteText">
    <w:name w:val="footnote text"/>
    <w:basedOn w:val="Normal"/>
    <w:link w:val="FootnoteTextChar"/>
    <w:uiPriority w:val="99"/>
    <w:unhideWhenUsed/>
    <w:rsid w:val="009F021B"/>
  </w:style>
  <w:style w:type="character" w:customStyle="1" w:styleId="FootnoteTextChar">
    <w:name w:val="Footnote Text Char"/>
    <w:basedOn w:val="DefaultParagraphFont"/>
    <w:link w:val="FootnoteText"/>
    <w:uiPriority w:val="99"/>
    <w:rsid w:val="009F021B"/>
  </w:style>
  <w:style w:type="character" w:styleId="FootnoteReference">
    <w:name w:val="footnote reference"/>
    <w:basedOn w:val="DefaultParagraphFont"/>
    <w:uiPriority w:val="99"/>
    <w:unhideWhenUsed/>
    <w:rsid w:val="009F021B"/>
    <w:rPr>
      <w:vertAlign w:val="superscript"/>
    </w:rPr>
  </w:style>
  <w:style w:type="character" w:styleId="Hyperlink">
    <w:name w:val="Hyperlink"/>
    <w:basedOn w:val="DefaultParagraphFont"/>
    <w:uiPriority w:val="99"/>
    <w:unhideWhenUsed/>
    <w:rsid w:val="009F021B"/>
    <w:rPr>
      <w:color w:val="0000FF" w:themeColor="hyperlink"/>
      <w:u w:val="single"/>
    </w:rPr>
  </w:style>
  <w:style w:type="paragraph" w:styleId="Header">
    <w:name w:val="header"/>
    <w:basedOn w:val="Normal"/>
    <w:link w:val="HeaderChar"/>
    <w:uiPriority w:val="99"/>
    <w:unhideWhenUsed/>
    <w:rsid w:val="008B6B16"/>
    <w:pPr>
      <w:tabs>
        <w:tab w:val="center" w:pos="4320"/>
        <w:tab w:val="right" w:pos="8640"/>
      </w:tabs>
    </w:pPr>
  </w:style>
  <w:style w:type="character" w:customStyle="1" w:styleId="HeaderChar">
    <w:name w:val="Header Char"/>
    <w:basedOn w:val="DefaultParagraphFont"/>
    <w:link w:val="Header"/>
    <w:uiPriority w:val="99"/>
    <w:rsid w:val="008B6B16"/>
  </w:style>
  <w:style w:type="paragraph" w:styleId="Footer">
    <w:name w:val="footer"/>
    <w:basedOn w:val="Normal"/>
    <w:link w:val="FooterChar"/>
    <w:uiPriority w:val="99"/>
    <w:unhideWhenUsed/>
    <w:rsid w:val="008B6B16"/>
    <w:pPr>
      <w:tabs>
        <w:tab w:val="center" w:pos="4320"/>
        <w:tab w:val="right" w:pos="8640"/>
      </w:tabs>
    </w:pPr>
  </w:style>
  <w:style w:type="character" w:customStyle="1" w:styleId="FooterChar">
    <w:name w:val="Footer Char"/>
    <w:basedOn w:val="DefaultParagraphFont"/>
    <w:link w:val="Footer"/>
    <w:uiPriority w:val="99"/>
    <w:rsid w:val="008B6B1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E84"/>
    <w:pPr>
      <w:ind w:left="720"/>
      <w:contextualSpacing/>
    </w:pPr>
  </w:style>
  <w:style w:type="paragraph" w:styleId="FootnoteText">
    <w:name w:val="footnote text"/>
    <w:basedOn w:val="Normal"/>
    <w:link w:val="FootnoteTextChar"/>
    <w:uiPriority w:val="99"/>
    <w:unhideWhenUsed/>
    <w:rsid w:val="009F021B"/>
  </w:style>
  <w:style w:type="character" w:customStyle="1" w:styleId="FootnoteTextChar">
    <w:name w:val="Footnote Text Char"/>
    <w:basedOn w:val="DefaultParagraphFont"/>
    <w:link w:val="FootnoteText"/>
    <w:uiPriority w:val="99"/>
    <w:rsid w:val="009F021B"/>
  </w:style>
  <w:style w:type="character" w:styleId="FootnoteReference">
    <w:name w:val="footnote reference"/>
    <w:basedOn w:val="DefaultParagraphFont"/>
    <w:uiPriority w:val="99"/>
    <w:unhideWhenUsed/>
    <w:rsid w:val="009F021B"/>
    <w:rPr>
      <w:vertAlign w:val="superscript"/>
    </w:rPr>
  </w:style>
  <w:style w:type="character" w:styleId="Hyperlink">
    <w:name w:val="Hyperlink"/>
    <w:basedOn w:val="DefaultParagraphFont"/>
    <w:uiPriority w:val="99"/>
    <w:unhideWhenUsed/>
    <w:rsid w:val="009F021B"/>
    <w:rPr>
      <w:color w:val="0000FF" w:themeColor="hyperlink"/>
      <w:u w:val="single"/>
    </w:rPr>
  </w:style>
  <w:style w:type="paragraph" w:styleId="Header">
    <w:name w:val="header"/>
    <w:basedOn w:val="Normal"/>
    <w:link w:val="HeaderChar"/>
    <w:uiPriority w:val="99"/>
    <w:unhideWhenUsed/>
    <w:rsid w:val="008B6B16"/>
    <w:pPr>
      <w:tabs>
        <w:tab w:val="center" w:pos="4320"/>
        <w:tab w:val="right" w:pos="8640"/>
      </w:tabs>
    </w:pPr>
  </w:style>
  <w:style w:type="character" w:customStyle="1" w:styleId="HeaderChar">
    <w:name w:val="Header Char"/>
    <w:basedOn w:val="DefaultParagraphFont"/>
    <w:link w:val="Header"/>
    <w:uiPriority w:val="99"/>
    <w:rsid w:val="008B6B16"/>
  </w:style>
  <w:style w:type="paragraph" w:styleId="Footer">
    <w:name w:val="footer"/>
    <w:basedOn w:val="Normal"/>
    <w:link w:val="FooterChar"/>
    <w:uiPriority w:val="99"/>
    <w:unhideWhenUsed/>
    <w:rsid w:val="008B6B16"/>
    <w:pPr>
      <w:tabs>
        <w:tab w:val="center" w:pos="4320"/>
        <w:tab w:val="right" w:pos="8640"/>
      </w:tabs>
    </w:pPr>
  </w:style>
  <w:style w:type="character" w:customStyle="1" w:styleId="FooterChar">
    <w:name w:val="Footer Char"/>
    <w:basedOn w:val="DefaultParagraphFont"/>
    <w:link w:val="Footer"/>
    <w:uiPriority w:val="99"/>
    <w:rsid w:val="008B6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91807">
      <w:bodyDiv w:val="1"/>
      <w:marLeft w:val="0"/>
      <w:marRight w:val="0"/>
      <w:marTop w:val="0"/>
      <w:marBottom w:val="0"/>
      <w:divBdr>
        <w:top w:val="none" w:sz="0" w:space="0" w:color="auto"/>
        <w:left w:val="none" w:sz="0" w:space="0" w:color="auto"/>
        <w:bottom w:val="none" w:sz="0" w:space="0" w:color="auto"/>
        <w:right w:val="none" w:sz="0" w:space="0" w:color="auto"/>
      </w:divBdr>
      <w:divsChild>
        <w:div w:id="758525558">
          <w:marLeft w:val="0"/>
          <w:marRight w:val="0"/>
          <w:marTop w:val="0"/>
          <w:marBottom w:val="0"/>
          <w:divBdr>
            <w:top w:val="none" w:sz="0" w:space="0" w:color="auto"/>
            <w:left w:val="none" w:sz="0" w:space="0" w:color="auto"/>
            <w:bottom w:val="none" w:sz="0" w:space="0" w:color="auto"/>
            <w:right w:val="none" w:sz="0" w:space="0" w:color="auto"/>
          </w:divBdr>
        </w:div>
      </w:divsChild>
    </w:div>
    <w:div w:id="355084742">
      <w:bodyDiv w:val="1"/>
      <w:marLeft w:val="0"/>
      <w:marRight w:val="0"/>
      <w:marTop w:val="0"/>
      <w:marBottom w:val="0"/>
      <w:divBdr>
        <w:top w:val="none" w:sz="0" w:space="0" w:color="auto"/>
        <w:left w:val="none" w:sz="0" w:space="0" w:color="auto"/>
        <w:bottom w:val="none" w:sz="0" w:space="0" w:color="auto"/>
        <w:right w:val="none" w:sz="0" w:space="0" w:color="auto"/>
      </w:divBdr>
      <w:divsChild>
        <w:div w:id="248395327">
          <w:marLeft w:val="0"/>
          <w:marRight w:val="0"/>
          <w:marTop w:val="0"/>
          <w:marBottom w:val="0"/>
          <w:divBdr>
            <w:top w:val="none" w:sz="0" w:space="0" w:color="auto"/>
            <w:left w:val="none" w:sz="0" w:space="0" w:color="auto"/>
            <w:bottom w:val="none" w:sz="0" w:space="0" w:color="auto"/>
            <w:right w:val="none" w:sz="0" w:space="0" w:color="auto"/>
          </w:divBdr>
        </w:div>
      </w:divsChild>
    </w:div>
    <w:div w:id="1456024960">
      <w:bodyDiv w:val="1"/>
      <w:marLeft w:val="0"/>
      <w:marRight w:val="0"/>
      <w:marTop w:val="0"/>
      <w:marBottom w:val="0"/>
      <w:divBdr>
        <w:top w:val="none" w:sz="0" w:space="0" w:color="auto"/>
        <w:left w:val="none" w:sz="0" w:space="0" w:color="auto"/>
        <w:bottom w:val="none" w:sz="0" w:space="0" w:color="auto"/>
        <w:right w:val="none" w:sz="0" w:space="0" w:color="auto"/>
      </w:divBdr>
      <w:divsChild>
        <w:div w:id="523204759">
          <w:marLeft w:val="0"/>
          <w:marRight w:val="0"/>
          <w:marTop w:val="0"/>
          <w:marBottom w:val="0"/>
          <w:divBdr>
            <w:top w:val="none" w:sz="0" w:space="0" w:color="auto"/>
            <w:left w:val="none" w:sz="0" w:space="0" w:color="auto"/>
            <w:bottom w:val="none" w:sz="0" w:space="0" w:color="auto"/>
            <w:right w:val="none" w:sz="0" w:space="0" w:color="auto"/>
          </w:divBdr>
        </w:div>
      </w:divsChild>
    </w:div>
    <w:div w:id="1567062604">
      <w:bodyDiv w:val="1"/>
      <w:marLeft w:val="0"/>
      <w:marRight w:val="0"/>
      <w:marTop w:val="0"/>
      <w:marBottom w:val="0"/>
      <w:divBdr>
        <w:top w:val="none" w:sz="0" w:space="0" w:color="auto"/>
        <w:left w:val="none" w:sz="0" w:space="0" w:color="auto"/>
        <w:bottom w:val="none" w:sz="0" w:space="0" w:color="auto"/>
        <w:right w:val="none" w:sz="0" w:space="0" w:color="auto"/>
      </w:divBdr>
      <w:divsChild>
        <w:div w:id="423840519">
          <w:marLeft w:val="0"/>
          <w:marRight w:val="0"/>
          <w:marTop w:val="0"/>
          <w:marBottom w:val="0"/>
          <w:divBdr>
            <w:top w:val="none" w:sz="0" w:space="0" w:color="auto"/>
            <w:left w:val="none" w:sz="0" w:space="0" w:color="auto"/>
            <w:bottom w:val="none" w:sz="0" w:space="0" w:color="auto"/>
            <w:right w:val="none" w:sz="0" w:space="0" w:color="auto"/>
          </w:divBdr>
        </w:div>
      </w:divsChild>
    </w:div>
    <w:div w:id="1925989871">
      <w:bodyDiv w:val="1"/>
      <w:marLeft w:val="0"/>
      <w:marRight w:val="0"/>
      <w:marTop w:val="0"/>
      <w:marBottom w:val="0"/>
      <w:divBdr>
        <w:top w:val="none" w:sz="0" w:space="0" w:color="auto"/>
        <w:left w:val="none" w:sz="0" w:space="0" w:color="auto"/>
        <w:bottom w:val="none" w:sz="0" w:space="0" w:color="auto"/>
        <w:right w:val="none" w:sz="0" w:space="0" w:color="auto"/>
      </w:divBdr>
      <w:divsChild>
        <w:div w:id="112889000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official.nba.com/nba-last-two-minute-reports-archive/" TargetMode="External"/><Relationship Id="rId2" Type="http://schemas.openxmlformats.org/officeDocument/2006/relationships/hyperlink" Target="http://www.basketball-reference.com/boxscores/201701210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432</Words>
  <Characters>2463</Characters>
  <Application>Microsoft Macintosh Word</Application>
  <DocSecurity>0</DocSecurity>
  <Lines>20</Lines>
  <Paragraphs>5</Paragraphs>
  <ScaleCrop>false</ScaleCrop>
  <Company>University of Chicago</Company>
  <LinksUpToDate>false</LinksUpToDate>
  <CharactersWithSpaces>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De Stefanis</dc:creator>
  <cp:keywords/>
  <dc:description/>
  <cp:lastModifiedBy>Fernando De Stefanis</cp:lastModifiedBy>
  <cp:revision>6</cp:revision>
  <dcterms:created xsi:type="dcterms:W3CDTF">2017-01-22T16:20:00Z</dcterms:created>
  <dcterms:modified xsi:type="dcterms:W3CDTF">2017-01-24T15:29:00Z</dcterms:modified>
</cp:coreProperties>
</file>