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99B2" w14:textId="77777777" w:rsidR="00D60CC5" w:rsidRPr="00D60CC5" w:rsidRDefault="00D60CC5" w:rsidP="00D60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Chunk 1: Missing Value Handling</w:t>
      </w:r>
    </w:p>
    <w:p w14:paraId="3F48F3A4" w14:textId="77777777" w:rsidR="00D60CC5" w:rsidRPr="00D60CC5" w:rsidRDefault="00D60CC5" w:rsidP="00D6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Handling Missing Values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br/>
      </w: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Missing data is addressed using techniques like mean/median imputation for numeric data and mode for categorical data. Advanced techniques such as K-Nearest Neighbors (KNN) imputation predict missing values using patterns from similar data points. When data is too sparse, rows or columns may be removed.</w:t>
      </w:r>
    </w:p>
    <w:p w14:paraId="6CB7BA56" w14:textId="77777777" w:rsidR="00D60CC5" w:rsidRPr="00D60CC5" w:rsidRDefault="00D60CC5" w:rsidP="00D60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Chunk 2: Outlier Detection Techniques</w:t>
      </w:r>
    </w:p>
    <w:p w14:paraId="5F745453" w14:textId="77777777" w:rsidR="00D60CC5" w:rsidRPr="00D60CC5" w:rsidRDefault="00D60CC5" w:rsidP="00D6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Outlier Detection and Correction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br/>
      </w: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Outliers are identified using Median Absolute Deviation (MAD), visualization methods (e.g., boxplots), and cluster-based algorithms. Correction techniques include </w:t>
      </w:r>
      <w:proofErr w:type="spellStart"/>
      <w:r w:rsidRPr="00D60CC5">
        <w:rPr>
          <w:rFonts w:ascii="Times New Roman" w:eastAsia="Times New Roman" w:hAnsi="Times New Roman" w:cs="Times New Roman"/>
          <w:sz w:val="24"/>
          <w:szCs w:val="24"/>
        </w:rPr>
        <w:t>Winsorization</w:t>
      </w:r>
      <w:proofErr w:type="spellEnd"/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and robust regression, which reduce the influence of extreme values without full removal.</w:t>
      </w:r>
    </w:p>
    <w:p w14:paraId="0CD3E154" w14:textId="77777777" w:rsidR="00D60CC5" w:rsidRPr="00D60CC5" w:rsidRDefault="00D60CC5" w:rsidP="00D60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Chunk 3: Deduplication</w:t>
      </w:r>
    </w:p>
    <w:p w14:paraId="3777F994" w14:textId="77777777" w:rsidR="00D60CC5" w:rsidRPr="00D60CC5" w:rsidRDefault="00D60CC5" w:rsidP="00D6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Identifying and Removing Duplicates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br/>
      </w: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Duplicates can be identified using field comparisons, fuzzy matching, and profiling. Their removal improves storage, consistency, and performance. Regular cleansing with automated scripts or data quality rules is recommended.</w:t>
      </w:r>
    </w:p>
    <w:p w14:paraId="10AE8719" w14:textId="77777777" w:rsidR="00D60CC5" w:rsidRPr="00D60CC5" w:rsidRDefault="00D60CC5" w:rsidP="00D60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Chunk 4: Scaling and Standardization</w:t>
      </w:r>
    </w:p>
    <w:p w14:paraId="128185E1" w14:textId="77777777" w:rsidR="00D60CC5" w:rsidRPr="00D60CC5" w:rsidRDefault="00D60CC5" w:rsidP="00D6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Standardization and Scaling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br/>
      </w: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Standardization (z-score) and min-max scaling align feature ranges to prevent model bias due to varying units or magnitudes. These preprocessing steps are essential for stable training and convergence.</w:t>
      </w:r>
    </w:p>
    <w:p w14:paraId="0DF9BA45" w14:textId="77777777" w:rsidR="00D60CC5" w:rsidRPr="00D60CC5" w:rsidRDefault="00D60CC5" w:rsidP="00D60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Chunk 5: Encoding Categorical Variables</w:t>
      </w:r>
    </w:p>
    <w:p w14:paraId="406B9F04" w14:textId="77777777" w:rsidR="00D60CC5" w:rsidRPr="00D60CC5" w:rsidRDefault="00D60CC5" w:rsidP="00D6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Categorical Encoding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br/>
      </w: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One-hot encoding converts categories into binary columns; label encoding assigns unique integers. Proper encoding allows models to handle categorical variables effectively.</w:t>
      </w:r>
    </w:p>
    <w:p w14:paraId="7BC02DE6" w14:textId="77777777" w:rsidR="00D60CC5" w:rsidRPr="00D60CC5" w:rsidRDefault="00D60CC5" w:rsidP="00D60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Chunk 6: Dealing with Imbalanced Data</w:t>
      </w:r>
    </w:p>
    <w:p w14:paraId="16ADBB68" w14:textId="77777777" w:rsidR="00D60CC5" w:rsidRPr="00D60CC5" w:rsidRDefault="00D60CC5" w:rsidP="00D6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Handling Imbalanced Data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br/>
      </w: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Use SMOTE for oversampling minority classes and random under-sampling to reduce bias from majority classes. These methods help models learn better decision boundaries in class-imbalanced datasets.</w:t>
      </w:r>
    </w:p>
    <w:p w14:paraId="21FB3929" w14:textId="77777777" w:rsidR="00D60CC5" w:rsidRPr="00D60CC5" w:rsidRDefault="00D60CC5" w:rsidP="00D60C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Chunk 7: Evaluation Metrics</w:t>
      </w:r>
    </w:p>
    <w:p w14:paraId="3DCC8C19" w14:textId="77777777" w:rsidR="00D60CC5" w:rsidRPr="00D60CC5" w:rsidRDefault="00D60CC5" w:rsidP="00D60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Title: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Evaluation Metrics for Classification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br/>
      </w:r>
      <w:r w:rsidRPr="00D60CC5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D60CC5">
        <w:rPr>
          <w:rFonts w:ascii="Times New Roman" w:eastAsia="Times New Roman" w:hAnsi="Times New Roman" w:cs="Times New Roman"/>
          <w:sz w:val="24"/>
          <w:szCs w:val="24"/>
        </w:rPr>
        <w:t xml:space="preserve"> Use accuracy with caution on imbalanced datasets. Prefer metrics like Precision, Recall, F1-score, MCC, and AUC-ROC. Each provides a unique view: Recall is critical when missing a condition is risky; Specificity is important for ruling out false positives.</w:t>
      </w:r>
    </w:p>
    <w:p w14:paraId="360C6565" w14:textId="77777777" w:rsidR="00CE379C" w:rsidRDefault="00CE379C"/>
    <w:sectPr w:rsidR="00CE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C5"/>
    <w:rsid w:val="00CE379C"/>
    <w:rsid w:val="00D6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631A"/>
  <w15:chartTrackingRefBased/>
  <w15:docId w15:val="{EC490A28-70A2-462A-993E-C7C692EB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0C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0CC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60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Mamoun Mubarak Aman</dc:creator>
  <cp:keywords/>
  <dc:description/>
  <cp:lastModifiedBy>Mona Mamoun Mubarak Aman</cp:lastModifiedBy>
  <cp:revision>1</cp:revision>
  <dcterms:created xsi:type="dcterms:W3CDTF">2025-04-17T15:13:00Z</dcterms:created>
  <dcterms:modified xsi:type="dcterms:W3CDTF">2025-04-17T15:14:00Z</dcterms:modified>
</cp:coreProperties>
</file>