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6351EB" w:rsidRDefault="00B06ADD" w:rsidP="00D03774">
      <w:pPr>
        <w:widowControl w:val="0"/>
        <w:autoSpaceDE w:val="0"/>
        <w:autoSpaceDN w:val="0"/>
        <w:adjustRightInd w:val="0"/>
        <w:spacing w:after="200" w:line="340" w:lineRule="atLeast"/>
        <w:jc w:val="center"/>
        <w:rPr>
          <w:rFonts w:cs="HelveticaNeue"/>
          <w:sz w:val="48"/>
          <w:szCs w:val="48"/>
        </w:rPr>
      </w:pPr>
    </w:p>
    <w:p w:rsidR="00000000" w:rsidRPr="006351EB" w:rsidRDefault="00B06ADD" w:rsidP="00D03774">
      <w:pPr>
        <w:widowControl w:val="0"/>
        <w:autoSpaceDE w:val="0"/>
        <w:autoSpaceDN w:val="0"/>
        <w:adjustRightInd w:val="0"/>
        <w:spacing w:after="0" w:line="360" w:lineRule="atLeast"/>
        <w:ind w:right="780"/>
        <w:jc w:val="center"/>
        <w:rPr>
          <w:rFonts w:cs="HelveticaNeue"/>
          <w:sz w:val="48"/>
          <w:szCs w:val="48"/>
        </w:rPr>
      </w:pPr>
      <w:r w:rsidRPr="006351EB">
        <w:rPr>
          <w:rFonts w:cs="HelveticaNeue"/>
          <w:sz w:val="48"/>
          <w:szCs w:val="48"/>
        </w:rPr>
        <w:t>Final Seminar Report</w:t>
      </w:r>
      <w:r w:rsidR="00D03774" w:rsidRPr="006351EB">
        <w:rPr>
          <w:rFonts w:cs="HelveticaNeue"/>
          <w:sz w:val="48"/>
          <w:szCs w:val="48"/>
        </w:rPr>
        <w:t xml:space="preserve"> for</w:t>
      </w:r>
    </w:p>
    <w:p w:rsidR="00D03774" w:rsidRPr="006351EB" w:rsidRDefault="00D03774" w:rsidP="00D03774">
      <w:pPr>
        <w:widowControl w:val="0"/>
        <w:autoSpaceDE w:val="0"/>
        <w:autoSpaceDN w:val="0"/>
        <w:adjustRightInd w:val="0"/>
        <w:spacing w:after="0" w:line="360" w:lineRule="atLeast"/>
        <w:ind w:right="780"/>
        <w:jc w:val="center"/>
        <w:rPr>
          <w:rFonts w:cs="HelveticaNeue"/>
          <w:sz w:val="48"/>
          <w:szCs w:val="48"/>
        </w:rPr>
      </w:pPr>
    </w:p>
    <w:p w:rsidR="00EF345C" w:rsidRPr="006351EB" w:rsidRDefault="00EF345C" w:rsidP="00D03774">
      <w:pPr>
        <w:widowControl w:val="0"/>
        <w:autoSpaceDE w:val="0"/>
        <w:autoSpaceDN w:val="0"/>
        <w:adjustRightInd w:val="0"/>
        <w:spacing w:after="0" w:line="360" w:lineRule="atLeast"/>
        <w:ind w:right="780"/>
        <w:jc w:val="center"/>
        <w:rPr>
          <w:rFonts w:cs="HelveticaNeue"/>
          <w:sz w:val="48"/>
          <w:szCs w:val="48"/>
        </w:rPr>
      </w:pPr>
    </w:p>
    <w:p w:rsidR="00D03774" w:rsidRPr="006351EB" w:rsidRDefault="00D03774" w:rsidP="00D03774">
      <w:pPr>
        <w:widowControl w:val="0"/>
        <w:autoSpaceDE w:val="0"/>
        <w:autoSpaceDN w:val="0"/>
        <w:adjustRightInd w:val="0"/>
        <w:spacing w:after="286" w:line="460" w:lineRule="atLeast"/>
        <w:jc w:val="center"/>
        <w:rPr>
          <w:rFonts w:cs="HelveticaNeue"/>
          <w:b/>
          <w:bCs/>
          <w:sz w:val="48"/>
          <w:szCs w:val="48"/>
        </w:rPr>
      </w:pPr>
      <w:r w:rsidRPr="006351EB">
        <w:rPr>
          <w:rFonts w:cs="HelveticaNeue"/>
          <w:b/>
          <w:bCs/>
          <w:sz w:val="48"/>
          <w:szCs w:val="48"/>
        </w:rPr>
        <w:t>CPSC 7192, Graduate Seminar</w:t>
      </w:r>
    </w:p>
    <w:p w:rsidR="00D03774" w:rsidRPr="006351EB" w:rsidRDefault="00D03774" w:rsidP="00D03774">
      <w:pPr>
        <w:widowControl w:val="0"/>
        <w:autoSpaceDE w:val="0"/>
        <w:autoSpaceDN w:val="0"/>
        <w:adjustRightInd w:val="0"/>
        <w:spacing w:after="200" w:line="340" w:lineRule="atLeast"/>
        <w:jc w:val="center"/>
        <w:rPr>
          <w:rFonts w:cs="HelveticaNeue"/>
          <w:sz w:val="48"/>
          <w:szCs w:val="48"/>
        </w:rPr>
      </w:pPr>
      <w:r w:rsidRPr="006351EB">
        <w:rPr>
          <w:rFonts w:cs="HelveticaNeue"/>
          <w:b/>
          <w:bCs/>
          <w:sz w:val="48"/>
          <w:szCs w:val="48"/>
        </w:rPr>
        <w:t>Fall 2017</w:t>
      </w:r>
    </w:p>
    <w:p w:rsidR="00D03774" w:rsidRPr="006351EB" w:rsidRDefault="00D03774" w:rsidP="00EF345C">
      <w:pPr>
        <w:widowControl w:val="0"/>
        <w:autoSpaceDE w:val="0"/>
        <w:autoSpaceDN w:val="0"/>
        <w:adjustRightInd w:val="0"/>
        <w:spacing w:after="0" w:line="480" w:lineRule="auto"/>
        <w:ind w:right="780"/>
        <w:jc w:val="center"/>
        <w:rPr>
          <w:rFonts w:cs="HelveticaNeue"/>
          <w:sz w:val="48"/>
          <w:szCs w:val="48"/>
        </w:rPr>
      </w:pPr>
    </w:p>
    <w:p w:rsidR="00000000" w:rsidRPr="006351EB" w:rsidRDefault="00D03774" w:rsidP="00EF345C">
      <w:pPr>
        <w:widowControl w:val="0"/>
        <w:autoSpaceDE w:val="0"/>
        <w:autoSpaceDN w:val="0"/>
        <w:adjustRightInd w:val="0"/>
        <w:spacing w:after="0" w:line="480" w:lineRule="auto"/>
        <w:ind w:right="780"/>
        <w:jc w:val="center"/>
        <w:rPr>
          <w:rFonts w:cs="HelveticaNeue"/>
          <w:sz w:val="28"/>
          <w:szCs w:val="28"/>
        </w:rPr>
      </w:pPr>
      <w:r w:rsidRPr="006351EB">
        <w:rPr>
          <w:rFonts w:cs="HelveticaNeue"/>
          <w:sz w:val="28"/>
          <w:szCs w:val="28"/>
        </w:rPr>
        <w:t>Student Name: Xiangwen Liu</w:t>
      </w:r>
    </w:p>
    <w:p w:rsidR="00D03774" w:rsidRPr="006351EB" w:rsidRDefault="00D03774" w:rsidP="00EF345C">
      <w:pPr>
        <w:widowControl w:val="0"/>
        <w:autoSpaceDE w:val="0"/>
        <w:autoSpaceDN w:val="0"/>
        <w:adjustRightInd w:val="0"/>
        <w:spacing w:after="0" w:line="480" w:lineRule="auto"/>
        <w:ind w:right="780"/>
        <w:jc w:val="center"/>
        <w:rPr>
          <w:rFonts w:cs="HelveticaNeue"/>
          <w:sz w:val="28"/>
          <w:szCs w:val="28"/>
        </w:rPr>
      </w:pPr>
      <w:r w:rsidRPr="006351EB">
        <w:rPr>
          <w:rFonts w:cs="HelveticaNeue"/>
          <w:sz w:val="28"/>
          <w:szCs w:val="28"/>
        </w:rPr>
        <w:t>Student ID: T00610264</w:t>
      </w:r>
    </w:p>
    <w:p w:rsidR="00D03774" w:rsidRPr="006351EB" w:rsidRDefault="00D03774" w:rsidP="00EF345C">
      <w:pPr>
        <w:widowControl w:val="0"/>
        <w:autoSpaceDE w:val="0"/>
        <w:autoSpaceDN w:val="0"/>
        <w:adjustRightInd w:val="0"/>
        <w:spacing w:after="0" w:line="480" w:lineRule="auto"/>
        <w:ind w:right="780"/>
        <w:jc w:val="center"/>
        <w:rPr>
          <w:rFonts w:cs="HelveticaNeue"/>
          <w:sz w:val="28"/>
          <w:szCs w:val="28"/>
        </w:rPr>
      </w:pPr>
      <w:r w:rsidRPr="006351EB">
        <w:rPr>
          <w:rFonts w:cs="HelveticaNeue"/>
          <w:sz w:val="28"/>
          <w:szCs w:val="28"/>
        </w:rPr>
        <w:t>Integrated comput</w:t>
      </w:r>
      <w:bookmarkStart w:id="0" w:name="_GoBack"/>
      <w:bookmarkEnd w:id="0"/>
      <w:r w:rsidRPr="006351EB">
        <w:rPr>
          <w:rFonts w:cs="HelveticaNeue"/>
          <w:sz w:val="28"/>
          <w:szCs w:val="28"/>
        </w:rPr>
        <w:t xml:space="preserve">ing </w:t>
      </w:r>
    </w:p>
    <w:p w:rsidR="00D03774" w:rsidRPr="006351EB" w:rsidRDefault="00EF345C" w:rsidP="00EF345C">
      <w:pPr>
        <w:widowControl w:val="0"/>
        <w:autoSpaceDE w:val="0"/>
        <w:autoSpaceDN w:val="0"/>
        <w:adjustRightInd w:val="0"/>
        <w:spacing w:after="0" w:line="480" w:lineRule="auto"/>
        <w:ind w:right="780"/>
        <w:jc w:val="center"/>
        <w:rPr>
          <w:rFonts w:cs="HelveticaNeue"/>
          <w:sz w:val="28"/>
          <w:szCs w:val="28"/>
        </w:rPr>
      </w:pPr>
      <w:r w:rsidRPr="006351EB">
        <w:rPr>
          <w:rFonts w:cs="HelveticaNeue"/>
          <w:sz w:val="28"/>
          <w:szCs w:val="28"/>
        </w:rPr>
        <w:t>Of</w:t>
      </w:r>
      <w:r w:rsidR="00D03774" w:rsidRPr="006351EB">
        <w:rPr>
          <w:rFonts w:cs="HelveticaNeue"/>
          <w:sz w:val="28"/>
          <w:szCs w:val="28"/>
        </w:rPr>
        <w:t xml:space="preserve"> Information Science</w:t>
      </w:r>
    </w:p>
    <w:p w:rsidR="00D03774" w:rsidRPr="006351EB" w:rsidRDefault="00D03774">
      <w:pPr>
        <w:widowControl w:val="0"/>
        <w:autoSpaceDE w:val="0"/>
        <w:autoSpaceDN w:val="0"/>
        <w:adjustRightInd w:val="0"/>
        <w:spacing w:after="0" w:line="360" w:lineRule="atLeast"/>
        <w:ind w:right="780"/>
        <w:rPr>
          <w:rFonts w:cs="HelveticaNeue"/>
          <w:sz w:val="48"/>
          <w:szCs w:val="48"/>
        </w:rPr>
      </w:pPr>
    </w:p>
    <w:p w:rsidR="00D03774" w:rsidRPr="006351EB" w:rsidRDefault="00D03774">
      <w:pPr>
        <w:widowControl w:val="0"/>
        <w:autoSpaceDE w:val="0"/>
        <w:autoSpaceDN w:val="0"/>
        <w:adjustRightInd w:val="0"/>
        <w:spacing w:after="0" w:line="360" w:lineRule="atLeast"/>
        <w:ind w:right="780"/>
        <w:rPr>
          <w:rFonts w:cs="HelveticaNeue"/>
          <w:sz w:val="48"/>
          <w:szCs w:val="48"/>
        </w:rPr>
      </w:pPr>
    </w:p>
    <w:p w:rsidR="00D03774" w:rsidRPr="006351EB" w:rsidRDefault="00D03774" w:rsidP="00D03774">
      <w:pPr>
        <w:widowControl w:val="0"/>
        <w:autoSpaceDE w:val="0"/>
        <w:autoSpaceDN w:val="0"/>
        <w:adjustRightInd w:val="0"/>
        <w:spacing w:after="0" w:line="360" w:lineRule="atLeast"/>
        <w:ind w:right="780"/>
        <w:jc w:val="right"/>
        <w:rPr>
          <w:rFonts w:cs="HelveticaNeue"/>
          <w:sz w:val="28"/>
          <w:szCs w:val="28"/>
        </w:rPr>
      </w:pPr>
      <w:r w:rsidRPr="006351EB">
        <w:rPr>
          <w:rFonts w:cs="HelveticaNeue"/>
          <w:sz w:val="28"/>
          <w:szCs w:val="28"/>
        </w:rPr>
        <w:t>4</w:t>
      </w:r>
      <w:r w:rsidRPr="006351EB">
        <w:rPr>
          <w:rFonts w:cs="HelveticaNeue"/>
          <w:sz w:val="28"/>
          <w:szCs w:val="28"/>
          <w:vertAlign w:val="superscript"/>
        </w:rPr>
        <w:t>th</w:t>
      </w:r>
      <w:r w:rsidRPr="006351EB">
        <w:rPr>
          <w:rFonts w:cs="HelveticaNeue"/>
          <w:sz w:val="28"/>
          <w:szCs w:val="28"/>
        </w:rPr>
        <w:t xml:space="preserve"> Dec 2017</w:t>
      </w:r>
    </w:p>
    <w:p w:rsidR="00D03774" w:rsidRPr="006351EB" w:rsidRDefault="00D03774">
      <w:pPr>
        <w:widowControl w:val="0"/>
        <w:autoSpaceDE w:val="0"/>
        <w:autoSpaceDN w:val="0"/>
        <w:adjustRightInd w:val="0"/>
        <w:spacing w:after="0" w:line="360" w:lineRule="atLeast"/>
        <w:ind w:right="780"/>
        <w:rPr>
          <w:rFonts w:cs="HelveticaNeue"/>
          <w:sz w:val="28"/>
          <w:szCs w:val="28"/>
        </w:rPr>
      </w:pPr>
    </w:p>
    <w:p w:rsidR="00D03774" w:rsidRPr="006351EB" w:rsidRDefault="00D03774">
      <w:pPr>
        <w:widowControl w:val="0"/>
        <w:autoSpaceDE w:val="0"/>
        <w:autoSpaceDN w:val="0"/>
        <w:adjustRightInd w:val="0"/>
        <w:spacing w:after="0" w:line="360" w:lineRule="atLeast"/>
        <w:ind w:right="780"/>
        <w:rPr>
          <w:rFonts w:cs="HelveticaNeue"/>
          <w:sz w:val="28"/>
          <w:szCs w:val="28"/>
        </w:rPr>
      </w:pPr>
    </w:p>
    <w:p w:rsidR="00D03774" w:rsidRPr="006351EB" w:rsidRDefault="00D03774">
      <w:pPr>
        <w:widowControl w:val="0"/>
        <w:autoSpaceDE w:val="0"/>
        <w:autoSpaceDN w:val="0"/>
        <w:adjustRightInd w:val="0"/>
        <w:spacing w:after="0" w:line="360" w:lineRule="atLeast"/>
        <w:ind w:right="780"/>
        <w:rPr>
          <w:rFonts w:cs="HelveticaNeue"/>
          <w:sz w:val="28"/>
          <w:szCs w:val="28"/>
        </w:rPr>
      </w:pPr>
    </w:p>
    <w:p w:rsidR="00D03774" w:rsidRPr="006351EB" w:rsidRDefault="00D03774">
      <w:pPr>
        <w:widowControl w:val="0"/>
        <w:autoSpaceDE w:val="0"/>
        <w:autoSpaceDN w:val="0"/>
        <w:adjustRightInd w:val="0"/>
        <w:spacing w:after="0" w:line="360" w:lineRule="atLeast"/>
        <w:ind w:right="780"/>
        <w:rPr>
          <w:rFonts w:cs="HelveticaNeue"/>
          <w:sz w:val="28"/>
          <w:szCs w:val="28"/>
        </w:rPr>
      </w:pPr>
    </w:p>
    <w:p w:rsidR="00D03774" w:rsidRPr="006351EB" w:rsidRDefault="00D03774">
      <w:pPr>
        <w:widowControl w:val="0"/>
        <w:autoSpaceDE w:val="0"/>
        <w:autoSpaceDN w:val="0"/>
        <w:adjustRightInd w:val="0"/>
        <w:spacing w:after="0" w:line="360" w:lineRule="atLeast"/>
        <w:ind w:right="780"/>
        <w:rPr>
          <w:rFonts w:cs="HelveticaNeue"/>
          <w:sz w:val="28"/>
          <w:szCs w:val="28"/>
        </w:rPr>
      </w:pPr>
    </w:p>
    <w:p w:rsidR="00D03774" w:rsidRPr="006351EB" w:rsidRDefault="00D03774">
      <w:pPr>
        <w:widowControl w:val="0"/>
        <w:autoSpaceDE w:val="0"/>
        <w:autoSpaceDN w:val="0"/>
        <w:adjustRightInd w:val="0"/>
        <w:spacing w:after="0" w:line="360" w:lineRule="atLeast"/>
        <w:ind w:right="780"/>
        <w:rPr>
          <w:rFonts w:cs="HelveticaNeue"/>
          <w:sz w:val="28"/>
          <w:szCs w:val="28"/>
        </w:rPr>
      </w:pPr>
    </w:p>
    <w:p w:rsidR="00D03774" w:rsidRPr="006351EB" w:rsidRDefault="00D03774">
      <w:pPr>
        <w:widowControl w:val="0"/>
        <w:autoSpaceDE w:val="0"/>
        <w:autoSpaceDN w:val="0"/>
        <w:adjustRightInd w:val="0"/>
        <w:spacing w:after="0" w:line="360" w:lineRule="atLeast"/>
        <w:ind w:right="780"/>
        <w:rPr>
          <w:rFonts w:cs="HelveticaNeue"/>
          <w:sz w:val="28"/>
          <w:szCs w:val="28"/>
        </w:rPr>
      </w:pPr>
    </w:p>
    <w:p w:rsidR="00D03774" w:rsidRPr="006351EB" w:rsidRDefault="00D03774">
      <w:pPr>
        <w:widowControl w:val="0"/>
        <w:autoSpaceDE w:val="0"/>
        <w:autoSpaceDN w:val="0"/>
        <w:adjustRightInd w:val="0"/>
        <w:spacing w:after="0" w:line="360" w:lineRule="atLeast"/>
        <w:ind w:right="780"/>
        <w:rPr>
          <w:rFonts w:cs="HelveticaNeue"/>
          <w:sz w:val="28"/>
          <w:szCs w:val="28"/>
        </w:rPr>
      </w:pPr>
    </w:p>
    <w:p w:rsidR="00D03774" w:rsidRPr="006351EB" w:rsidRDefault="00D03774">
      <w:pPr>
        <w:widowControl w:val="0"/>
        <w:autoSpaceDE w:val="0"/>
        <w:autoSpaceDN w:val="0"/>
        <w:adjustRightInd w:val="0"/>
        <w:spacing w:after="0" w:line="300" w:lineRule="atLeast"/>
        <w:rPr>
          <w:rFonts w:cs="ArialMT"/>
          <w:sz w:val="28"/>
          <w:szCs w:val="28"/>
        </w:rPr>
      </w:pPr>
    </w:p>
    <w:p w:rsidR="00000000" w:rsidRPr="006351EB" w:rsidRDefault="00B06ADD" w:rsidP="006351EB">
      <w:pPr>
        <w:widowControl w:val="0"/>
        <w:autoSpaceDE w:val="0"/>
        <w:autoSpaceDN w:val="0"/>
        <w:adjustRightInd w:val="0"/>
        <w:spacing w:after="0" w:line="276" w:lineRule="auto"/>
        <w:rPr>
          <w:rFonts w:cs="ArialMT"/>
          <w:b/>
          <w:sz w:val="28"/>
          <w:szCs w:val="28"/>
        </w:rPr>
      </w:pPr>
      <w:r w:rsidRPr="006351EB">
        <w:rPr>
          <w:rFonts w:cs="ArialMT"/>
          <w:b/>
          <w:sz w:val="28"/>
          <w:szCs w:val="28"/>
        </w:rPr>
        <w:lastRenderedPageBreak/>
        <w:t>Title: New Developments in Mining Big Dat</w:t>
      </w:r>
      <w:r w:rsidR="00EA0ABF">
        <w:rPr>
          <w:rFonts w:cs="ArialMT"/>
          <w:b/>
          <w:sz w:val="28"/>
          <w:szCs w:val="28"/>
        </w:rPr>
        <w:t>a</w:t>
      </w:r>
    </w:p>
    <w:p w:rsidR="00000000" w:rsidRPr="006351EB" w:rsidRDefault="00B06ADD" w:rsidP="006351EB">
      <w:pPr>
        <w:widowControl w:val="0"/>
        <w:autoSpaceDE w:val="0"/>
        <w:autoSpaceDN w:val="0"/>
        <w:adjustRightInd w:val="0"/>
        <w:spacing w:after="0" w:line="276" w:lineRule="auto"/>
        <w:rPr>
          <w:rFonts w:cs="ArialMT"/>
          <w:b/>
          <w:sz w:val="28"/>
          <w:szCs w:val="28"/>
        </w:rPr>
      </w:pPr>
      <w:r w:rsidRPr="006351EB">
        <w:rPr>
          <w:rFonts w:cs="ArialMT"/>
          <w:b/>
          <w:sz w:val="28"/>
          <w:szCs w:val="28"/>
        </w:rPr>
        <w:t>Speaker:  Dr. Xiaowei Xu</w:t>
      </w:r>
    </w:p>
    <w:p w:rsidR="00BE2F23" w:rsidRPr="006351EB" w:rsidRDefault="00BE2F23" w:rsidP="006351EB">
      <w:pPr>
        <w:widowControl w:val="0"/>
        <w:autoSpaceDE w:val="0"/>
        <w:autoSpaceDN w:val="0"/>
        <w:adjustRightInd w:val="0"/>
        <w:spacing w:after="0" w:line="276" w:lineRule="auto"/>
        <w:rPr>
          <w:rFonts w:cs="ArialMT"/>
          <w:sz w:val="28"/>
          <w:szCs w:val="28"/>
        </w:rPr>
      </w:pPr>
    </w:p>
    <w:p w:rsidR="00000000" w:rsidRPr="006351EB" w:rsidRDefault="00B06ADD" w:rsidP="006351EB">
      <w:pPr>
        <w:widowControl w:val="0"/>
        <w:autoSpaceDE w:val="0"/>
        <w:autoSpaceDN w:val="0"/>
        <w:adjustRightInd w:val="0"/>
        <w:spacing w:after="0" w:line="276" w:lineRule="auto"/>
        <w:rPr>
          <w:rFonts w:cs="ArialMT"/>
          <w:sz w:val="28"/>
          <w:szCs w:val="28"/>
        </w:rPr>
      </w:pPr>
      <w:r w:rsidRPr="006351EB">
        <w:rPr>
          <w:rFonts w:cs="ArialMT"/>
          <w:sz w:val="28"/>
          <w:szCs w:val="28"/>
        </w:rPr>
        <w:t>1) Motivation and research focus</w:t>
      </w:r>
    </w:p>
    <w:p w:rsidR="00000000" w:rsidRPr="006351EB" w:rsidRDefault="00B06ADD" w:rsidP="006351EB">
      <w:pPr>
        <w:widowControl w:val="0"/>
        <w:autoSpaceDE w:val="0"/>
        <w:autoSpaceDN w:val="0"/>
        <w:adjustRightInd w:val="0"/>
        <w:spacing w:after="0" w:line="276" w:lineRule="auto"/>
        <w:ind w:left="720"/>
        <w:jc w:val="both"/>
        <w:rPr>
          <w:rFonts w:cs="Times-Roman"/>
          <w:sz w:val="28"/>
          <w:szCs w:val="28"/>
        </w:rPr>
      </w:pPr>
      <w:r w:rsidRPr="006351EB">
        <w:rPr>
          <w:rFonts w:cs="Times-Roman"/>
          <w:sz w:val="28"/>
          <w:szCs w:val="28"/>
        </w:rPr>
        <w:t>Many algorithms find clusters by maximizing the number of intra-cluster edges. While such algorithms find useful and interesting structures, they tend to fail to identify and isolate two kinds of vertices that play special roles – vertices that bridge clus</w:t>
      </w:r>
      <w:r w:rsidRPr="006351EB">
        <w:rPr>
          <w:rFonts w:cs="Times-Roman"/>
          <w:sz w:val="28"/>
          <w:szCs w:val="28"/>
        </w:rPr>
        <w:t xml:space="preserve">ters (hubs) and vertices that are marginally connected to clusters (outliers). </w:t>
      </w:r>
    </w:p>
    <w:p w:rsidR="00000000" w:rsidRPr="006351EB" w:rsidRDefault="00B06ADD" w:rsidP="006351EB">
      <w:pPr>
        <w:widowControl w:val="0"/>
        <w:autoSpaceDE w:val="0"/>
        <w:autoSpaceDN w:val="0"/>
        <w:adjustRightInd w:val="0"/>
        <w:spacing w:after="0" w:line="276" w:lineRule="auto"/>
        <w:ind w:left="720"/>
        <w:jc w:val="both"/>
        <w:rPr>
          <w:rFonts w:cs="Times-Roman"/>
          <w:sz w:val="28"/>
          <w:szCs w:val="28"/>
        </w:rPr>
      </w:pPr>
      <w:r w:rsidRPr="006351EB">
        <w:rPr>
          <w:rFonts w:cs="Times-Roman"/>
          <w:sz w:val="28"/>
          <w:szCs w:val="28"/>
        </w:rPr>
        <w:t>In the area of data mining, machine learning, bioinformatics, database management systems and high-performance computing.</w:t>
      </w:r>
      <w:r w:rsidRPr="006351EB">
        <w:rPr>
          <w:rFonts w:cs="ArialMT"/>
          <w:sz w:val="28"/>
          <w:szCs w:val="28"/>
        </w:rPr>
        <w:t xml:space="preserve"> </w:t>
      </w:r>
      <w:r w:rsidRPr="006351EB">
        <w:rPr>
          <w:rFonts w:cs="Times-Roman"/>
          <w:sz w:val="28"/>
          <w:szCs w:val="28"/>
        </w:rPr>
        <w:t>Big data is highly complex with many interrelated elem</w:t>
      </w:r>
      <w:r w:rsidRPr="006351EB">
        <w:rPr>
          <w:rFonts w:cs="Times-Roman"/>
          <w:sz w:val="28"/>
          <w:szCs w:val="28"/>
        </w:rPr>
        <w:t>ents, which can be modeled as a network by connecting the dots (i.e. the interrelated elements). The network provides us a big picture of the underlying complexity, but it is often too big to discover any useful hidden patterns from millions of nodes and l</w:t>
      </w:r>
      <w:r w:rsidRPr="006351EB">
        <w:rPr>
          <w:rFonts w:cs="Times-Roman"/>
          <w:sz w:val="28"/>
          <w:szCs w:val="28"/>
        </w:rPr>
        <w:t xml:space="preserve">inks. </w:t>
      </w:r>
    </w:p>
    <w:p w:rsidR="00EA0ABF" w:rsidRDefault="00EA0ABF" w:rsidP="006351EB">
      <w:pPr>
        <w:widowControl w:val="0"/>
        <w:autoSpaceDE w:val="0"/>
        <w:autoSpaceDN w:val="0"/>
        <w:adjustRightInd w:val="0"/>
        <w:spacing w:after="0" w:line="276" w:lineRule="auto"/>
        <w:rPr>
          <w:rFonts w:cs="HelveticaNeue"/>
          <w:sz w:val="28"/>
          <w:szCs w:val="28"/>
        </w:rPr>
      </w:pPr>
    </w:p>
    <w:p w:rsidR="00000000" w:rsidRPr="006351EB" w:rsidRDefault="006351EB" w:rsidP="006351EB">
      <w:pPr>
        <w:widowControl w:val="0"/>
        <w:autoSpaceDE w:val="0"/>
        <w:autoSpaceDN w:val="0"/>
        <w:adjustRightInd w:val="0"/>
        <w:spacing w:after="0" w:line="276" w:lineRule="auto"/>
        <w:rPr>
          <w:rFonts w:cs="HelveticaNeue"/>
          <w:sz w:val="28"/>
          <w:szCs w:val="28"/>
        </w:rPr>
      </w:pPr>
      <w:r w:rsidRPr="006351EB">
        <w:rPr>
          <w:rFonts w:cs="HelveticaNeue"/>
          <w:sz w:val="28"/>
          <w:szCs w:val="28"/>
        </w:rPr>
        <w:t>2) S</w:t>
      </w:r>
      <w:r w:rsidR="00B06ADD" w:rsidRPr="006351EB">
        <w:rPr>
          <w:rFonts w:cs="HelveticaNeue"/>
          <w:sz w:val="28"/>
          <w:szCs w:val="28"/>
        </w:rPr>
        <w:t>ignificance of the issue investigated</w:t>
      </w:r>
    </w:p>
    <w:p w:rsidR="00000000" w:rsidRPr="006351EB" w:rsidRDefault="00B06ADD" w:rsidP="006351EB">
      <w:pPr>
        <w:widowControl w:val="0"/>
        <w:autoSpaceDE w:val="0"/>
        <w:autoSpaceDN w:val="0"/>
        <w:adjustRightInd w:val="0"/>
        <w:spacing w:after="0" w:line="276" w:lineRule="auto"/>
        <w:ind w:left="720"/>
        <w:jc w:val="both"/>
        <w:rPr>
          <w:rFonts w:cs="Times-Roman"/>
          <w:sz w:val="28"/>
          <w:szCs w:val="28"/>
        </w:rPr>
      </w:pPr>
      <w:r w:rsidRPr="006351EB">
        <w:rPr>
          <w:rFonts w:cs="Times-Roman"/>
          <w:sz w:val="28"/>
          <w:szCs w:val="28"/>
        </w:rPr>
        <w:t>Identifying hubs is useful for applications such as viral marketing and epidemiology since hubs are responsible for spreading ideas or disease. In contrast, outliers have little or no influence, and may be i</w:t>
      </w:r>
      <w:r w:rsidRPr="006351EB">
        <w:rPr>
          <w:rFonts w:cs="Times-Roman"/>
          <w:sz w:val="28"/>
          <w:szCs w:val="28"/>
        </w:rPr>
        <w:t xml:space="preserve">solated as noise in the data. </w:t>
      </w:r>
    </w:p>
    <w:p w:rsidR="00EA0ABF" w:rsidRDefault="00EA0ABF" w:rsidP="006351EB">
      <w:pPr>
        <w:widowControl w:val="0"/>
        <w:autoSpaceDE w:val="0"/>
        <w:autoSpaceDN w:val="0"/>
        <w:adjustRightInd w:val="0"/>
        <w:spacing w:after="0" w:line="276" w:lineRule="auto"/>
        <w:rPr>
          <w:rFonts w:cs="Times-Roman"/>
          <w:sz w:val="28"/>
          <w:szCs w:val="28"/>
        </w:rPr>
      </w:pPr>
    </w:p>
    <w:p w:rsidR="00000000" w:rsidRPr="006351EB" w:rsidRDefault="00B06ADD" w:rsidP="006351EB">
      <w:pPr>
        <w:widowControl w:val="0"/>
        <w:autoSpaceDE w:val="0"/>
        <w:autoSpaceDN w:val="0"/>
        <w:adjustRightInd w:val="0"/>
        <w:spacing w:after="0" w:line="276" w:lineRule="auto"/>
        <w:rPr>
          <w:rFonts w:cs="Times-Roman"/>
          <w:sz w:val="28"/>
          <w:szCs w:val="28"/>
        </w:rPr>
      </w:pPr>
      <w:r w:rsidRPr="006351EB">
        <w:rPr>
          <w:rFonts w:cs="Times-Roman"/>
          <w:sz w:val="28"/>
          <w:szCs w:val="28"/>
        </w:rPr>
        <w:t xml:space="preserve">3) What kind of approach is </w:t>
      </w:r>
      <w:r w:rsidR="006351EB" w:rsidRPr="006351EB">
        <w:rPr>
          <w:rFonts w:cs="Times-Roman"/>
          <w:sz w:val="28"/>
          <w:szCs w:val="28"/>
        </w:rPr>
        <w:t>taken?</w:t>
      </w:r>
    </w:p>
    <w:p w:rsidR="00000000" w:rsidRPr="006351EB" w:rsidRDefault="00B06ADD" w:rsidP="006351EB">
      <w:pPr>
        <w:widowControl w:val="0"/>
        <w:autoSpaceDE w:val="0"/>
        <w:autoSpaceDN w:val="0"/>
        <w:adjustRightInd w:val="0"/>
        <w:spacing w:after="0" w:line="276" w:lineRule="auto"/>
        <w:ind w:left="720"/>
        <w:jc w:val="both"/>
        <w:rPr>
          <w:rFonts w:cs="HelveticaNeue"/>
          <w:sz w:val="28"/>
          <w:szCs w:val="28"/>
        </w:rPr>
      </w:pPr>
      <w:r w:rsidRPr="006351EB">
        <w:rPr>
          <w:rFonts w:cs="HelveticaNeue"/>
          <w:sz w:val="28"/>
          <w:szCs w:val="28"/>
        </w:rPr>
        <w:t>They proposed a novel algorithm called SCAN (Structural Clustering Algorithm for Networks), which detects clusters, hubs and outliers in networks. It clusters vertices based on a structural s</w:t>
      </w:r>
      <w:r w:rsidRPr="006351EB">
        <w:rPr>
          <w:rFonts w:cs="HelveticaNeue"/>
          <w:sz w:val="28"/>
          <w:szCs w:val="28"/>
        </w:rPr>
        <w:t>imilarity measure. The algorithm is fast and efficient, visiting each vertex only once. An empirical evaluation of the method using both synthetic and real datasets demonstrates superior performance over other methods such as the modularity-based algorithm</w:t>
      </w:r>
      <w:r w:rsidRPr="006351EB">
        <w:rPr>
          <w:rFonts w:cs="HelveticaNeue"/>
          <w:sz w:val="28"/>
          <w:szCs w:val="28"/>
        </w:rPr>
        <w:t xml:space="preserve">s. </w:t>
      </w:r>
    </w:p>
    <w:p w:rsidR="00EA0ABF" w:rsidRDefault="00EA0ABF" w:rsidP="006351EB">
      <w:pPr>
        <w:widowControl w:val="0"/>
        <w:autoSpaceDE w:val="0"/>
        <w:autoSpaceDN w:val="0"/>
        <w:adjustRightInd w:val="0"/>
        <w:spacing w:after="0" w:line="276" w:lineRule="auto"/>
        <w:rPr>
          <w:rFonts w:cs="HelveticaNeue"/>
          <w:sz w:val="28"/>
          <w:szCs w:val="28"/>
        </w:rPr>
      </w:pPr>
    </w:p>
    <w:p w:rsidR="00000000" w:rsidRPr="006351EB" w:rsidRDefault="00B06ADD" w:rsidP="006351EB">
      <w:pPr>
        <w:widowControl w:val="0"/>
        <w:autoSpaceDE w:val="0"/>
        <w:autoSpaceDN w:val="0"/>
        <w:adjustRightInd w:val="0"/>
        <w:spacing w:after="0" w:line="276" w:lineRule="auto"/>
        <w:rPr>
          <w:rFonts w:cs="HelveticaNeue"/>
          <w:sz w:val="28"/>
          <w:szCs w:val="28"/>
        </w:rPr>
      </w:pPr>
      <w:r w:rsidRPr="006351EB">
        <w:rPr>
          <w:rFonts w:cs="HelveticaNeue"/>
          <w:sz w:val="28"/>
          <w:szCs w:val="28"/>
        </w:rPr>
        <w:t>4) The outcomes.</w:t>
      </w:r>
    </w:p>
    <w:p w:rsidR="00000000" w:rsidRPr="006351EB" w:rsidRDefault="00B06ADD" w:rsidP="006351EB">
      <w:pPr>
        <w:widowControl w:val="0"/>
        <w:autoSpaceDE w:val="0"/>
        <w:autoSpaceDN w:val="0"/>
        <w:adjustRightInd w:val="0"/>
        <w:spacing w:after="0" w:line="276" w:lineRule="auto"/>
        <w:ind w:left="720"/>
        <w:jc w:val="both"/>
        <w:rPr>
          <w:rFonts w:cs="ArialMT"/>
          <w:sz w:val="28"/>
          <w:szCs w:val="28"/>
        </w:rPr>
      </w:pPr>
      <w:r w:rsidRPr="006351EB">
        <w:rPr>
          <w:rFonts w:cs="Times-Roman"/>
          <w:sz w:val="28"/>
          <w:szCs w:val="28"/>
        </w:rPr>
        <w:t xml:space="preserve">They applied SCAN to some real world networks including finding </w:t>
      </w:r>
      <w:r w:rsidRPr="006351EB">
        <w:rPr>
          <w:rFonts w:cs="Times-Roman"/>
          <w:sz w:val="28"/>
          <w:szCs w:val="28"/>
        </w:rPr>
        <w:lastRenderedPageBreak/>
        <w:t xml:space="preserve">conferences using only the NCCA College Football schedule, grouping political books based on co-purchasing information, and customer data integration. In addition, </w:t>
      </w:r>
      <w:r w:rsidR="000C758A">
        <w:rPr>
          <w:rFonts w:cs="Times-Roman"/>
          <w:sz w:val="28"/>
          <w:szCs w:val="28"/>
        </w:rPr>
        <w:t>they</w:t>
      </w:r>
      <w:r w:rsidRPr="006351EB">
        <w:rPr>
          <w:rFonts w:cs="Times-Roman"/>
          <w:sz w:val="28"/>
          <w:szCs w:val="28"/>
        </w:rPr>
        <w:t xml:space="preserve"> comp</w:t>
      </w:r>
      <w:r w:rsidRPr="006351EB">
        <w:rPr>
          <w:rFonts w:cs="Times-Roman"/>
          <w:sz w:val="28"/>
          <w:szCs w:val="28"/>
        </w:rPr>
        <w:t xml:space="preserve">ared SCAN with the fast modularity-based algorithm in terms of both efficiency and effectiveness. The theoretical analysis and empirical evaluation demonstrate superior performance over the modularity based network clustering algorithms. </w:t>
      </w:r>
    </w:p>
    <w:p w:rsidR="00000000" w:rsidRPr="006351EB" w:rsidRDefault="00B06ADD" w:rsidP="006351EB">
      <w:pPr>
        <w:widowControl w:val="0"/>
        <w:autoSpaceDE w:val="0"/>
        <w:autoSpaceDN w:val="0"/>
        <w:adjustRightInd w:val="0"/>
        <w:spacing w:after="0" w:line="276" w:lineRule="auto"/>
        <w:rPr>
          <w:rFonts w:cs="ArialMT"/>
          <w:sz w:val="28"/>
          <w:szCs w:val="28"/>
        </w:rPr>
      </w:pPr>
    </w:p>
    <w:p w:rsidR="00000000" w:rsidRPr="006351EB" w:rsidRDefault="00B06ADD" w:rsidP="006351EB">
      <w:pPr>
        <w:widowControl w:val="0"/>
        <w:autoSpaceDE w:val="0"/>
        <w:autoSpaceDN w:val="0"/>
        <w:adjustRightInd w:val="0"/>
        <w:spacing w:after="0" w:line="276" w:lineRule="auto"/>
        <w:rPr>
          <w:rFonts w:cs="ArialMT"/>
          <w:sz w:val="28"/>
          <w:szCs w:val="28"/>
        </w:rPr>
      </w:pPr>
    </w:p>
    <w:p w:rsidR="00000000" w:rsidRPr="006351EB" w:rsidRDefault="00B06ADD" w:rsidP="006351EB">
      <w:pPr>
        <w:widowControl w:val="0"/>
        <w:autoSpaceDE w:val="0"/>
        <w:autoSpaceDN w:val="0"/>
        <w:adjustRightInd w:val="0"/>
        <w:spacing w:after="0" w:line="276" w:lineRule="auto"/>
        <w:rPr>
          <w:rFonts w:cs="ArialMT"/>
          <w:sz w:val="28"/>
          <w:szCs w:val="28"/>
        </w:rPr>
      </w:pPr>
    </w:p>
    <w:p w:rsidR="00000000" w:rsidRPr="006351EB" w:rsidRDefault="00B06ADD" w:rsidP="006351EB">
      <w:pPr>
        <w:widowControl w:val="0"/>
        <w:autoSpaceDE w:val="0"/>
        <w:autoSpaceDN w:val="0"/>
        <w:adjustRightInd w:val="0"/>
        <w:spacing w:after="0" w:line="276" w:lineRule="auto"/>
        <w:rPr>
          <w:rFonts w:cs="ArialMT"/>
          <w:b/>
          <w:sz w:val="28"/>
          <w:szCs w:val="28"/>
        </w:rPr>
      </w:pPr>
      <w:r w:rsidRPr="006351EB">
        <w:rPr>
          <w:rFonts w:cs="Times-Roman"/>
          <w:b/>
          <w:sz w:val="28"/>
          <w:szCs w:val="28"/>
        </w:rPr>
        <w:t>Title: Android Security: Attacks, Defenses, and Education</w:t>
      </w:r>
    </w:p>
    <w:p w:rsidR="00000000" w:rsidRDefault="00B06ADD" w:rsidP="006351EB">
      <w:pPr>
        <w:widowControl w:val="0"/>
        <w:autoSpaceDE w:val="0"/>
        <w:autoSpaceDN w:val="0"/>
        <w:adjustRightInd w:val="0"/>
        <w:spacing w:after="0" w:line="276" w:lineRule="auto"/>
        <w:rPr>
          <w:rFonts w:cs="ArialMT"/>
          <w:b/>
          <w:sz w:val="28"/>
          <w:szCs w:val="28"/>
        </w:rPr>
      </w:pPr>
      <w:r w:rsidRPr="006351EB">
        <w:rPr>
          <w:rFonts w:cs="ArialMT"/>
          <w:b/>
          <w:sz w:val="28"/>
          <w:szCs w:val="28"/>
        </w:rPr>
        <w:t>Speaker:  Dr. Wenliang Du, P</w:t>
      </w:r>
      <w:r w:rsidR="006351EB">
        <w:rPr>
          <w:rFonts w:cs="ArialMT"/>
          <w:b/>
          <w:sz w:val="28"/>
          <w:szCs w:val="28"/>
        </w:rPr>
        <w:t>rofessor at Syracuse University</w:t>
      </w:r>
    </w:p>
    <w:p w:rsidR="006351EB" w:rsidRPr="006351EB" w:rsidRDefault="006351EB" w:rsidP="006351EB">
      <w:pPr>
        <w:widowControl w:val="0"/>
        <w:autoSpaceDE w:val="0"/>
        <w:autoSpaceDN w:val="0"/>
        <w:adjustRightInd w:val="0"/>
        <w:spacing w:after="0" w:line="276" w:lineRule="auto"/>
        <w:rPr>
          <w:rFonts w:cs="ArialMT"/>
          <w:b/>
          <w:sz w:val="28"/>
          <w:szCs w:val="28"/>
        </w:rPr>
      </w:pPr>
    </w:p>
    <w:p w:rsidR="00000000" w:rsidRPr="006351EB" w:rsidRDefault="00B06ADD" w:rsidP="006351EB">
      <w:pPr>
        <w:widowControl w:val="0"/>
        <w:numPr>
          <w:ilvl w:val="0"/>
          <w:numId w:val="1"/>
        </w:numPr>
        <w:tabs>
          <w:tab w:val="left" w:pos="20"/>
          <w:tab w:val="left" w:pos="438"/>
        </w:tabs>
        <w:autoSpaceDE w:val="0"/>
        <w:autoSpaceDN w:val="0"/>
        <w:adjustRightInd w:val="0"/>
        <w:spacing w:after="0" w:line="276" w:lineRule="auto"/>
        <w:ind w:left="418" w:hanging="419"/>
        <w:rPr>
          <w:rFonts w:cs="ArialMT"/>
          <w:sz w:val="28"/>
          <w:szCs w:val="28"/>
        </w:rPr>
      </w:pPr>
      <w:r w:rsidRPr="006351EB">
        <w:rPr>
          <w:rFonts w:cs="ArialMT"/>
          <w:sz w:val="28"/>
          <w:szCs w:val="28"/>
        </w:rPr>
        <w:t>Motivation and the research focus</w:t>
      </w:r>
    </w:p>
    <w:p w:rsidR="00000000" w:rsidRDefault="00B06ADD" w:rsidP="006351EB">
      <w:pPr>
        <w:widowControl w:val="0"/>
        <w:autoSpaceDE w:val="0"/>
        <w:autoSpaceDN w:val="0"/>
        <w:adjustRightInd w:val="0"/>
        <w:spacing w:after="0" w:line="276" w:lineRule="auto"/>
        <w:ind w:left="418"/>
        <w:jc w:val="both"/>
        <w:rPr>
          <w:rFonts w:cs="ArialMT"/>
          <w:sz w:val="28"/>
          <w:szCs w:val="28"/>
        </w:rPr>
      </w:pPr>
      <w:r w:rsidRPr="006351EB">
        <w:rPr>
          <w:rFonts w:cs="ArialMT"/>
          <w:sz w:val="28"/>
          <w:szCs w:val="28"/>
        </w:rPr>
        <w:t>Some of the recent attacks and vulnerabilities have been identified including the code injection attacks on the HTML5-based apps and our investigation work on understanding how vendor customization can lead to security problems in Android</w:t>
      </w:r>
      <w:r w:rsidR="006351EB">
        <w:rPr>
          <w:rFonts w:cs="ArialMT"/>
          <w:sz w:val="28"/>
          <w:szCs w:val="28"/>
        </w:rPr>
        <w:t xml:space="preserve">. </w:t>
      </w:r>
    </w:p>
    <w:p w:rsidR="006351EB" w:rsidRPr="006351EB" w:rsidRDefault="006351EB" w:rsidP="006351EB">
      <w:pPr>
        <w:widowControl w:val="0"/>
        <w:autoSpaceDE w:val="0"/>
        <w:autoSpaceDN w:val="0"/>
        <w:adjustRightInd w:val="0"/>
        <w:spacing w:after="0" w:line="276" w:lineRule="auto"/>
        <w:ind w:left="418"/>
        <w:jc w:val="both"/>
        <w:rPr>
          <w:rFonts w:cs="ArialMT"/>
          <w:sz w:val="28"/>
          <w:szCs w:val="28"/>
        </w:rPr>
      </w:pPr>
    </w:p>
    <w:p w:rsidR="00000000" w:rsidRPr="006351EB" w:rsidRDefault="00B06ADD" w:rsidP="006351EB">
      <w:pPr>
        <w:widowControl w:val="0"/>
        <w:autoSpaceDE w:val="0"/>
        <w:autoSpaceDN w:val="0"/>
        <w:adjustRightInd w:val="0"/>
        <w:spacing w:after="0" w:line="276" w:lineRule="auto"/>
        <w:rPr>
          <w:rFonts w:cs="ArialMT"/>
          <w:sz w:val="28"/>
          <w:szCs w:val="28"/>
        </w:rPr>
      </w:pPr>
      <w:r w:rsidRPr="006351EB">
        <w:rPr>
          <w:rFonts w:cs="ArialMT"/>
          <w:sz w:val="28"/>
          <w:szCs w:val="28"/>
        </w:rPr>
        <w:t xml:space="preserve">2) </w:t>
      </w:r>
      <w:r w:rsidR="006351EB" w:rsidRPr="006351EB">
        <w:rPr>
          <w:rFonts w:cs="ArialMT"/>
          <w:sz w:val="28"/>
          <w:szCs w:val="28"/>
        </w:rPr>
        <w:t>Significance</w:t>
      </w:r>
      <w:r w:rsidRPr="006351EB">
        <w:rPr>
          <w:rFonts w:cs="ArialMT"/>
          <w:sz w:val="28"/>
          <w:szCs w:val="28"/>
        </w:rPr>
        <w:t xml:space="preserve"> </w:t>
      </w:r>
      <w:r w:rsidRPr="006351EB">
        <w:rPr>
          <w:rFonts w:cs="ArialMT"/>
          <w:sz w:val="28"/>
          <w:szCs w:val="28"/>
        </w:rPr>
        <w:t>of the issue investigated</w:t>
      </w:r>
    </w:p>
    <w:p w:rsidR="00000000" w:rsidRPr="006351EB" w:rsidRDefault="00B06ADD" w:rsidP="006351EB">
      <w:pPr>
        <w:widowControl w:val="0"/>
        <w:autoSpaceDE w:val="0"/>
        <w:autoSpaceDN w:val="0"/>
        <w:adjustRightInd w:val="0"/>
        <w:spacing w:after="0" w:line="276" w:lineRule="auto"/>
        <w:ind w:left="720"/>
        <w:jc w:val="both"/>
        <w:rPr>
          <w:rFonts w:cs="ArialMT"/>
          <w:sz w:val="28"/>
          <w:szCs w:val="28"/>
        </w:rPr>
      </w:pPr>
      <w:r w:rsidRPr="006351EB">
        <w:rPr>
          <w:rFonts w:cs="ArialMT"/>
          <w:sz w:val="28"/>
          <w:szCs w:val="28"/>
        </w:rPr>
        <w:t>With this technology, even if the operating system on the phone is compromised, user’s data and actions can still be protected. How to improve the security of the Android operating system.</w:t>
      </w:r>
    </w:p>
    <w:p w:rsidR="00000000" w:rsidRPr="006351EB" w:rsidRDefault="00B06ADD" w:rsidP="006351EB">
      <w:pPr>
        <w:widowControl w:val="0"/>
        <w:autoSpaceDE w:val="0"/>
        <w:autoSpaceDN w:val="0"/>
        <w:adjustRightInd w:val="0"/>
        <w:spacing w:after="0" w:line="276" w:lineRule="auto"/>
        <w:rPr>
          <w:rFonts w:cs="ArialMT"/>
          <w:sz w:val="28"/>
          <w:szCs w:val="28"/>
        </w:rPr>
      </w:pPr>
    </w:p>
    <w:p w:rsidR="00000000" w:rsidRPr="006351EB" w:rsidRDefault="00B06ADD" w:rsidP="006351EB">
      <w:pPr>
        <w:widowControl w:val="0"/>
        <w:autoSpaceDE w:val="0"/>
        <w:autoSpaceDN w:val="0"/>
        <w:adjustRightInd w:val="0"/>
        <w:spacing w:after="0" w:line="276" w:lineRule="auto"/>
        <w:rPr>
          <w:rFonts w:cs="ArialMT"/>
          <w:sz w:val="28"/>
          <w:szCs w:val="28"/>
        </w:rPr>
      </w:pPr>
      <w:r w:rsidRPr="006351EB">
        <w:rPr>
          <w:rFonts w:cs="ArialMT"/>
          <w:sz w:val="28"/>
          <w:szCs w:val="28"/>
        </w:rPr>
        <w:t>3)</w:t>
      </w:r>
      <w:r w:rsidR="006351EB">
        <w:rPr>
          <w:rFonts w:cs="ArialMT"/>
          <w:sz w:val="28"/>
          <w:szCs w:val="28"/>
        </w:rPr>
        <w:t xml:space="preserve"> What kind of approach is taken?</w:t>
      </w:r>
    </w:p>
    <w:p w:rsidR="00000000" w:rsidRPr="006351EB" w:rsidRDefault="00B06ADD" w:rsidP="006351EB">
      <w:pPr>
        <w:widowControl w:val="0"/>
        <w:autoSpaceDE w:val="0"/>
        <w:autoSpaceDN w:val="0"/>
        <w:adjustRightInd w:val="0"/>
        <w:spacing w:after="0" w:line="276" w:lineRule="auto"/>
        <w:ind w:left="720"/>
        <w:jc w:val="both"/>
        <w:rPr>
          <w:rFonts w:cs="ArialMT"/>
          <w:sz w:val="28"/>
          <w:szCs w:val="28"/>
        </w:rPr>
      </w:pPr>
      <w:r w:rsidRPr="006351EB">
        <w:rPr>
          <w:rFonts w:cs="ArialMT"/>
          <w:sz w:val="28"/>
          <w:szCs w:val="28"/>
        </w:rPr>
        <w:t>They</w:t>
      </w:r>
      <w:r w:rsidRPr="006351EB">
        <w:rPr>
          <w:rFonts w:cs="ArialMT"/>
          <w:sz w:val="28"/>
          <w:szCs w:val="28"/>
        </w:rPr>
        <w:t xml:space="preserve"> built the system using ARM’s </w:t>
      </w:r>
      <w:proofErr w:type="spellStart"/>
      <w:r w:rsidRPr="006351EB">
        <w:rPr>
          <w:rFonts w:cs="ArialMT"/>
          <w:sz w:val="28"/>
          <w:szCs w:val="28"/>
        </w:rPr>
        <w:t>TrustZone</w:t>
      </w:r>
      <w:proofErr w:type="spellEnd"/>
      <w:r w:rsidRPr="006351EB">
        <w:rPr>
          <w:rFonts w:cs="ArialMT"/>
          <w:sz w:val="28"/>
          <w:szCs w:val="28"/>
        </w:rPr>
        <w:t xml:space="preserve"> technology and developed a novel design that integrates </w:t>
      </w:r>
      <w:proofErr w:type="spellStart"/>
      <w:r w:rsidRPr="006351EB">
        <w:rPr>
          <w:rFonts w:cs="ArialMT"/>
          <w:sz w:val="28"/>
          <w:szCs w:val="28"/>
        </w:rPr>
        <w:t>TrustZone</w:t>
      </w:r>
      <w:proofErr w:type="spellEnd"/>
      <w:r w:rsidRPr="006351EB">
        <w:rPr>
          <w:rFonts w:cs="ArialMT"/>
          <w:sz w:val="28"/>
          <w:szCs w:val="28"/>
        </w:rPr>
        <w:t xml:space="preserve"> with the Android OS, allowing normal apps to leverage the </w:t>
      </w:r>
      <w:proofErr w:type="spellStart"/>
      <w:r w:rsidRPr="006351EB">
        <w:rPr>
          <w:rFonts w:cs="ArialMT"/>
          <w:sz w:val="28"/>
          <w:szCs w:val="28"/>
        </w:rPr>
        <w:t>TrustZone</w:t>
      </w:r>
      <w:proofErr w:type="spellEnd"/>
      <w:r w:rsidRPr="006351EB">
        <w:rPr>
          <w:rFonts w:cs="ArialMT"/>
          <w:sz w:val="28"/>
          <w:szCs w:val="28"/>
        </w:rPr>
        <w:t xml:space="preserve"> functionalities.</w:t>
      </w:r>
    </w:p>
    <w:p w:rsidR="006351EB" w:rsidRDefault="006351EB" w:rsidP="006351EB">
      <w:pPr>
        <w:widowControl w:val="0"/>
        <w:autoSpaceDE w:val="0"/>
        <w:autoSpaceDN w:val="0"/>
        <w:adjustRightInd w:val="0"/>
        <w:spacing w:after="0" w:line="276" w:lineRule="auto"/>
        <w:rPr>
          <w:rFonts w:cs="ArialMT"/>
          <w:sz w:val="28"/>
          <w:szCs w:val="28"/>
        </w:rPr>
      </w:pPr>
    </w:p>
    <w:p w:rsidR="00000000" w:rsidRPr="006351EB" w:rsidRDefault="00B06ADD" w:rsidP="006351EB">
      <w:pPr>
        <w:widowControl w:val="0"/>
        <w:autoSpaceDE w:val="0"/>
        <w:autoSpaceDN w:val="0"/>
        <w:adjustRightInd w:val="0"/>
        <w:spacing w:after="0" w:line="276" w:lineRule="auto"/>
        <w:rPr>
          <w:rFonts w:cs="ArialMT"/>
          <w:sz w:val="28"/>
          <w:szCs w:val="28"/>
        </w:rPr>
      </w:pPr>
      <w:r w:rsidRPr="006351EB">
        <w:rPr>
          <w:rFonts w:cs="ArialMT"/>
          <w:sz w:val="28"/>
          <w:szCs w:val="28"/>
        </w:rPr>
        <w:t>4) The outcomes.</w:t>
      </w:r>
      <w:r w:rsidR="006351EB">
        <w:rPr>
          <w:rFonts w:cs="ArialMT"/>
          <w:sz w:val="28"/>
          <w:szCs w:val="28"/>
        </w:rPr>
        <w:t xml:space="preserve"> </w:t>
      </w:r>
    </w:p>
    <w:p w:rsidR="00000000" w:rsidRPr="006351EB" w:rsidRDefault="00B06ADD" w:rsidP="006351EB">
      <w:pPr>
        <w:widowControl w:val="0"/>
        <w:autoSpaceDE w:val="0"/>
        <w:autoSpaceDN w:val="0"/>
        <w:adjustRightInd w:val="0"/>
        <w:spacing w:after="0" w:line="276" w:lineRule="auto"/>
        <w:ind w:left="720"/>
        <w:jc w:val="both"/>
        <w:rPr>
          <w:rFonts w:cs="Times-Roman"/>
          <w:sz w:val="28"/>
          <w:szCs w:val="28"/>
        </w:rPr>
      </w:pPr>
      <w:r w:rsidRPr="006351EB">
        <w:rPr>
          <w:rFonts w:cs="Times-Roman"/>
          <w:sz w:val="28"/>
          <w:szCs w:val="28"/>
        </w:rPr>
        <w:t>They</w:t>
      </w:r>
      <w:r w:rsidRPr="006351EB">
        <w:rPr>
          <w:rFonts w:cs="Times-Roman"/>
          <w:sz w:val="28"/>
          <w:szCs w:val="28"/>
        </w:rPr>
        <w:t xml:space="preserve"> build a prototype phone using the </w:t>
      </w:r>
      <w:proofErr w:type="spellStart"/>
      <w:r w:rsidRPr="006351EB">
        <w:rPr>
          <w:rFonts w:cs="Times-Roman"/>
          <w:sz w:val="28"/>
          <w:szCs w:val="28"/>
        </w:rPr>
        <w:t>TrustZone</w:t>
      </w:r>
      <w:proofErr w:type="spellEnd"/>
      <w:r w:rsidRPr="006351EB">
        <w:rPr>
          <w:rFonts w:cs="Times-Roman"/>
          <w:sz w:val="28"/>
          <w:szCs w:val="28"/>
        </w:rPr>
        <w:t xml:space="preserve">-enabled </w:t>
      </w:r>
      <w:proofErr w:type="spellStart"/>
      <w:r w:rsidRPr="006351EB">
        <w:rPr>
          <w:rFonts w:cs="Times-Roman"/>
          <w:sz w:val="28"/>
          <w:szCs w:val="28"/>
        </w:rPr>
        <w:t>HiKey</w:t>
      </w:r>
      <w:proofErr w:type="spellEnd"/>
      <w:r w:rsidRPr="006351EB">
        <w:rPr>
          <w:rFonts w:cs="Times-Roman"/>
          <w:sz w:val="28"/>
          <w:szCs w:val="28"/>
        </w:rPr>
        <w:t xml:space="preserve"> board to evaluate our design.</w:t>
      </w:r>
      <w:r w:rsidRPr="006351EB">
        <w:rPr>
          <w:rFonts w:cs="Times-Roman"/>
          <w:sz w:val="28"/>
          <w:szCs w:val="28"/>
        </w:rPr>
        <w:t>  They also</w:t>
      </w:r>
      <w:r w:rsidRPr="006351EB">
        <w:rPr>
          <w:rFonts w:cs="Times-Roman"/>
          <w:sz w:val="28"/>
          <w:szCs w:val="28"/>
        </w:rPr>
        <w:t xml:space="preserve"> developed many hands-on lab exercises for security education, including two labs on Android security.</w:t>
      </w:r>
    </w:p>
    <w:p w:rsidR="00000000" w:rsidRPr="006351EB" w:rsidRDefault="00B06ADD" w:rsidP="006351EB">
      <w:pPr>
        <w:widowControl w:val="0"/>
        <w:autoSpaceDE w:val="0"/>
        <w:autoSpaceDN w:val="0"/>
        <w:adjustRightInd w:val="0"/>
        <w:spacing w:after="0" w:line="276" w:lineRule="auto"/>
        <w:rPr>
          <w:rFonts w:cs="Times-Roman"/>
          <w:sz w:val="28"/>
          <w:szCs w:val="28"/>
        </w:rPr>
      </w:pPr>
    </w:p>
    <w:p w:rsidR="00000000" w:rsidRPr="006351EB" w:rsidRDefault="00B06ADD" w:rsidP="006351EB">
      <w:pPr>
        <w:widowControl w:val="0"/>
        <w:autoSpaceDE w:val="0"/>
        <w:autoSpaceDN w:val="0"/>
        <w:adjustRightInd w:val="0"/>
        <w:spacing w:after="0" w:line="276" w:lineRule="auto"/>
        <w:rPr>
          <w:rFonts w:cs="Times-Roman"/>
          <w:sz w:val="28"/>
          <w:szCs w:val="28"/>
        </w:rPr>
      </w:pPr>
    </w:p>
    <w:p w:rsidR="00000000" w:rsidRPr="006351EB" w:rsidRDefault="00B06ADD" w:rsidP="006351EB">
      <w:pPr>
        <w:widowControl w:val="0"/>
        <w:autoSpaceDE w:val="0"/>
        <w:autoSpaceDN w:val="0"/>
        <w:adjustRightInd w:val="0"/>
        <w:spacing w:after="0" w:line="276" w:lineRule="auto"/>
        <w:rPr>
          <w:rFonts w:cs="Times-Roman"/>
          <w:sz w:val="28"/>
          <w:szCs w:val="28"/>
        </w:rPr>
      </w:pPr>
    </w:p>
    <w:p w:rsidR="00000000" w:rsidRPr="006351EB" w:rsidRDefault="00B06ADD" w:rsidP="006351EB">
      <w:pPr>
        <w:widowControl w:val="0"/>
        <w:autoSpaceDE w:val="0"/>
        <w:autoSpaceDN w:val="0"/>
        <w:adjustRightInd w:val="0"/>
        <w:spacing w:after="0" w:line="276" w:lineRule="auto"/>
        <w:rPr>
          <w:rFonts w:cs="ArialMT"/>
          <w:sz w:val="28"/>
          <w:szCs w:val="28"/>
        </w:rPr>
      </w:pPr>
    </w:p>
    <w:p w:rsidR="00000000" w:rsidRPr="006351EB" w:rsidRDefault="00B06ADD" w:rsidP="006351EB">
      <w:pPr>
        <w:widowControl w:val="0"/>
        <w:autoSpaceDE w:val="0"/>
        <w:autoSpaceDN w:val="0"/>
        <w:adjustRightInd w:val="0"/>
        <w:spacing w:after="0" w:line="276" w:lineRule="auto"/>
        <w:rPr>
          <w:rFonts w:cs="Times-Roman"/>
          <w:b/>
          <w:sz w:val="28"/>
          <w:szCs w:val="28"/>
        </w:rPr>
      </w:pPr>
      <w:r w:rsidRPr="006351EB">
        <w:rPr>
          <w:rFonts w:cs="Times-Roman"/>
          <w:b/>
          <w:sz w:val="28"/>
          <w:szCs w:val="28"/>
        </w:rPr>
        <w:t xml:space="preserve">Speaker:  Dr. Mathias </w:t>
      </w:r>
      <w:proofErr w:type="spellStart"/>
      <w:r w:rsidRPr="006351EB">
        <w:rPr>
          <w:rFonts w:cs="Times-Roman"/>
          <w:b/>
          <w:sz w:val="28"/>
          <w:szCs w:val="28"/>
        </w:rPr>
        <w:t>Brochhausen</w:t>
      </w:r>
      <w:proofErr w:type="spellEnd"/>
    </w:p>
    <w:p w:rsidR="00000000" w:rsidRPr="006351EB" w:rsidRDefault="00B06ADD" w:rsidP="006351EB">
      <w:pPr>
        <w:widowControl w:val="0"/>
        <w:autoSpaceDE w:val="0"/>
        <w:autoSpaceDN w:val="0"/>
        <w:adjustRightInd w:val="0"/>
        <w:spacing w:after="0" w:line="276" w:lineRule="auto"/>
        <w:rPr>
          <w:rFonts w:cs="Verdana"/>
          <w:b/>
          <w:sz w:val="28"/>
          <w:szCs w:val="28"/>
        </w:rPr>
      </w:pPr>
      <w:r w:rsidRPr="006351EB">
        <w:rPr>
          <w:rFonts w:cs="Times-Roman"/>
          <w:b/>
          <w:sz w:val="28"/>
          <w:szCs w:val="28"/>
        </w:rPr>
        <w:t>Title:  </w:t>
      </w:r>
      <w:r w:rsidRPr="006351EB">
        <w:rPr>
          <w:rFonts w:cs="Verdana"/>
          <w:b/>
          <w:sz w:val="28"/>
          <w:szCs w:val="28"/>
        </w:rPr>
        <w:t>Improvin</w:t>
      </w:r>
      <w:r w:rsidRPr="006351EB">
        <w:rPr>
          <w:rFonts w:cs="Verdana"/>
          <w:b/>
          <w:sz w:val="28"/>
          <w:szCs w:val="28"/>
        </w:rPr>
        <w:t>g Data Quality in Biomedical Data using Semantic Web Technologies</w:t>
      </w:r>
    </w:p>
    <w:p w:rsidR="00000000" w:rsidRPr="006351EB" w:rsidRDefault="00B06ADD" w:rsidP="006351EB">
      <w:pPr>
        <w:widowControl w:val="0"/>
        <w:autoSpaceDE w:val="0"/>
        <w:autoSpaceDN w:val="0"/>
        <w:adjustRightInd w:val="0"/>
        <w:spacing w:after="0" w:line="276" w:lineRule="auto"/>
        <w:rPr>
          <w:rFonts w:cs="Times-Roman"/>
          <w:sz w:val="28"/>
          <w:szCs w:val="28"/>
        </w:rPr>
      </w:pPr>
    </w:p>
    <w:p w:rsidR="00000000" w:rsidRPr="006351EB" w:rsidRDefault="00B06ADD" w:rsidP="006351EB">
      <w:pPr>
        <w:widowControl w:val="0"/>
        <w:numPr>
          <w:ilvl w:val="0"/>
          <w:numId w:val="2"/>
        </w:numPr>
        <w:tabs>
          <w:tab w:val="left" w:pos="20"/>
          <w:tab w:val="left" w:pos="478"/>
        </w:tabs>
        <w:autoSpaceDE w:val="0"/>
        <w:autoSpaceDN w:val="0"/>
        <w:adjustRightInd w:val="0"/>
        <w:spacing w:after="0" w:line="276" w:lineRule="auto"/>
        <w:ind w:left="458" w:hanging="459"/>
        <w:rPr>
          <w:rFonts w:cs="HelveticaNeue"/>
          <w:sz w:val="28"/>
          <w:szCs w:val="28"/>
        </w:rPr>
      </w:pPr>
      <w:r w:rsidRPr="006351EB">
        <w:rPr>
          <w:rFonts w:cs="HelveticaNeue"/>
          <w:sz w:val="28"/>
          <w:szCs w:val="28"/>
        </w:rPr>
        <w:t>Motivation and the research focus</w:t>
      </w:r>
    </w:p>
    <w:p w:rsidR="00000000" w:rsidRPr="006351EB" w:rsidRDefault="006351EB" w:rsidP="006351EB">
      <w:pPr>
        <w:widowControl w:val="0"/>
        <w:autoSpaceDE w:val="0"/>
        <w:autoSpaceDN w:val="0"/>
        <w:adjustRightInd w:val="0"/>
        <w:spacing w:after="0" w:line="276" w:lineRule="auto"/>
        <w:ind w:left="458"/>
        <w:jc w:val="both"/>
        <w:rPr>
          <w:rFonts w:cs="Helvetica"/>
          <w:sz w:val="28"/>
          <w:szCs w:val="28"/>
        </w:rPr>
      </w:pPr>
      <w:r>
        <w:rPr>
          <w:rFonts w:cs="Helvetica"/>
          <w:sz w:val="28"/>
          <w:szCs w:val="28"/>
        </w:rPr>
        <w:t xml:space="preserve">To </w:t>
      </w:r>
      <w:r w:rsidR="00B06ADD" w:rsidRPr="006351EB">
        <w:rPr>
          <w:rFonts w:cs="Helvetica"/>
          <w:sz w:val="28"/>
          <w:szCs w:val="28"/>
        </w:rPr>
        <w:t>analyze data and link new data from heterogeneous data sources, and how to overcome the problem of data silos is urgent to infer implicit knowledge</w:t>
      </w:r>
      <w:r w:rsidR="00B06ADD" w:rsidRPr="006351EB">
        <w:rPr>
          <w:rFonts w:cs="Helvetica"/>
          <w:sz w:val="28"/>
          <w:szCs w:val="28"/>
        </w:rPr>
        <w:t xml:space="preserve"> from data.</w:t>
      </w:r>
    </w:p>
    <w:p w:rsidR="00000000" w:rsidRPr="006351EB" w:rsidRDefault="00B06ADD" w:rsidP="006351EB">
      <w:pPr>
        <w:widowControl w:val="0"/>
        <w:autoSpaceDE w:val="0"/>
        <w:autoSpaceDN w:val="0"/>
        <w:adjustRightInd w:val="0"/>
        <w:spacing w:after="0" w:line="276" w:lineRule="auto"/>
        <w:rPr>
          <w:rFonts w:cs="HelveticaNeue"/>
          <w:sz w:val="28"/>
          <w:szCs w:val="28"/>
        </w:rPr>
      </w:pPr>
    </w:p>
    <w:p w:rsidR="00000000" w:rsidRPr="006351EB" w:rsidRDefault="00B06ADD" w:rsidP="006351EB">
      <w:pPr>
        <w:widowControl w:val="0"/>
        <w:autoSpaceDE w:val="0"/>
        <w:autoSpaceDN w:val="0"/>
        <w:adjustRightInd w:val="0"/>
        <w:spacing w:after="0" w:line="276" w:lineRule="auto"/>
        <w:rPr>
          <w:rFonts w:cs="HelveticaNeue"/>
          <w:sz w:val="28"/>
          <w:szCs w:val="28"/>
        </w:rPr>
      </w:pPr>
      <w:r w:rsidRPr="006351EB">
        <w:rPr>
          <w:rFonts w:cs="HelveticaNeue"/>
          <w:sz w:val="28"/>
          <w:szCs w:val="28"/>
        </w:rPr>
        <w:t xml:space="preserve">2) </w:t>
      </w:r>
      <w:r w:rsidR="006351EB" w:rsidRPr="006351EB">
        <w:rPr>
          <w:rFonts w:cs="HelveticaNeue"/>
          <w:sz w:val="28"/>
          <w:szCs w:val="28"/>
        </w:rPr>
        <w:t>Significance</w:t>
      </w:r>
      <w:r w:rsidRPr="006351EB">
        <w:rPr>
          <w:rFonts w:cs="HelveticaNeue"/>
          <w:sz w:val="28"/>
          <w:szCs w:val="28"/>
        </w:rPr>
        <w:t xml:space="preserve"> of the issue investigated</w:t>
      </w:r>
    </w:p>
    <w:p w:rsidR="00000000" w:rsidRPr="006351EB" w:rsidRDefault="00B06ADD" w:rsidP="006351EB">
      <w:pPr>
        <w:widowControl w:val="0"/>
        <w:autoSpaceDE w:val="0"/>
        <w:autoSpaceDN w:val="0"/>
        <w:adjustRightInd w:val="0"/>
        <w:spacing w:after="0" w:line="276" w:lineRule="auto"/>
        <w:ind w:left="720"/>
        <w:jc w:val="both"/>
        <w:rPr>
          <w:rFonts w:cs="Helvetica"/>
          <w:sz w:val="28"/>
          <w:szCs w:val="28"/>
        </w:rPr>
      </w:pPr>
      <w:r w:rsidRPr="006351EB">
        <w:rPr>
          <w:rFonts w:cs="Helvetica"/>
          <w:sz w:val="28"/>
          <w:szCs w:val="28"/>
        </w:rPr>
        <w:t>Using semantic web technologies allows using formal logic to infer implicit knowledge from data. They Semantic Web Technologies, especially ontologies in medical knowledge management systems.</w:t>
      </w:r>
    </w:p>
    <w:p w:rsidR="00000000" w:rsidRPr="006351EB" w:rsidRDefault="00B06ADD" w:rsidP="006351EB">
      <w:pPr>
        <w:widowControl w:val="0"/>
        <w:autoSpaceDE w:val="0"/>
        <w:autoSpaceDN w:val="0"/>
        <w:adjustRightInd w:val="0"/>
        <w:spacing w:after="0" w:line="276" w:lineRule="auto"/>
        <w:rPr>
          <w:rFonts w:cs="HelveticaNeue"/>
          <w:sz w:val="28"/>
          <w:szCs w:val="28"/>
        </w:rPr>
      </w:pPr>
    </w:p>
    <w:p w:rsidR="00000000" w:rsidRPr="006351EB" w:rsidRDefault="00B06ADD" w:rsidP="006351EB">
      <w:pPr>
        <w:widowControl w:val="0"/>
        <w:autoSpaceDE w:val="0"/>
        <w:autoSpaceDN w:val="0"/>
        <w:adjustRightInd w:val="0"/>
        <w:spacing w:after="0" w:line="276" w:lineRule="auto"/>
        <w:rPr>
          <w:rFonts w:cs="HelveticaNeue"/>
          <w:sz w:val="28"/>
          <w:szCs w:val="28"/>
        </w:rPr>
      </w:pPr>
      <w:r w:rsidRPr="006351EB">
        <w:rPr>
          <w:rFonts w:cs="HelveticaNeue"/>
          <w:sz w:val="28"/>
          <w:szCs w:val="28"/>
        </w:rPr>
        <w:t xml:space="preserve">3) What </w:t>
      </w:r>
      <w:r w:rsidRPr="006351EB">
        <w:rPr>
          <w:rFonts w:cs="HelveticaNeue"/>
          <w:sz w:val="28"/>
          <w:szCs w:val="28"/>
        </w:rPr>
        <w:t xml:space="preserve">kind of approach is </w:t>
      </w:r>
      <w:r w:rsidR="006351EB" w:rsidRPr="006351EB">
        <w:rPr>
          <w:rFonts w:cs="HelveticaNeue"/>
          <w:sz w:val="28"/>
          <w:szCs w:val="28"/>
        </w:rPr>
        <w:t>taken?</w:t>
      </w:r>
    </w:p>
    <w:p w:rsidR="00000000" w:rsidRPr="006351EB" w:rsidRDefault="00B06ADD" w:rsidP="006351EB">
      <w:pPr>
        <w:widowControl w:val="0"/>
        <w:autoSpaceDE w:val="0"/>
        <w:autoSpaceDN w:val="0"/>
        <w:adjustRightInd w:val="0"/>
        <w:spacing w:after="0" w:line="276" w:lineRule="auto"/>
        <w:ind w:left="720"/>
        <w:jc w:val="both"/>
        <w:rPr>
          <w:rFonts w:cs="HelveticaNeue"/>
          <w:sz w:val="28"/>
          <w:szCs w:val="28"/>
        </w:rPr>
      </w:pPr>
      <w:r w:rsidRPr="006351EB">
        <w:rPr>
          <w:rFonts w:cs="HelveticaNeue"/>
          <w:sz w:val="28"/>
          <w:szCs w:val="28"/>
        </w:rPr>
        <w:t xml:space="preserve">Using Semantic Web </w:t>
      </w:r>
      <w:r w:rsidR="006351EB" w:rsidRPr="006351EB">
        <w:rPr>
          <w:rFonts w:cs="HelveticaNeue"/>
          <w:sz w:val="28"/>
          <w:szCs w:val="28"/>
        </w:rPr>
        <w:t>Technologies (</w:t>
      </w:r>
      <w:r w:rsidRPr="006351EB">
        <w:rPr>
          <w:rFonts w:cs="HelveticaNeue"/>
          <w:sz w:val="28"/>
          <w:szCs w:val="28"/>
        </w:rPr>
        <w:t xml:space="preserve">SWT) to build features that </w:t>
      </w:r>
      <w:r w:rsidR="006351EB" w:rsidRPr="006351EB">
        <w:rPr>
          <w:rFonts w:cs="HelveticaNeue"/>
          <w:sz w:val="28"/>
          <w:szCs w:val="28"/>
        </w:rPr>
        <w:t>correspond</w:t>
      </w:r>
      <w:r w:rsidRPr="006351EB">
        <w:rPr>
          <w:rFonts w:cs="HelveticaNeue"/>
          <w:sz w:val="28"/>
          <w:szCs w:val="28"/>
        </w:rPr>
        <w:t xml:space="preserve"> with data qualit</w:t>
      </w:r>
      <w:r w:rsidR="006351EB">
        <w:rPr>
          <w:rFonts w:cs="HelveticaNeue"/>
          <w:sz w:val="28"/>
          <w:szCs w:val="28"/>
        </w:rPr>
        <w:t xml:space="preserve">y dimensions (e.g. uniqueness). </w:t>
      </w:r>
      <w:r w:rsidRPr="006351EB">
        <w:rPr>
          <w:rFonts w:cs="HelveticaNeue"/>
          <w:sz w:val="28"/>
          <w:szCs w:val="28"/>
        </w:rPr>
        <w:t xml:space="preserve">Using logical inference in SWT and help overcome problems </w:t>
      </w:r>
      <w:r w:rsidR="006351EB" w:rsidRPr="006351EB">
        <w:rPr>
          <w:rFonts w:cs="HelveticaNeue"/>
          <w:sz w:val="28"/>
          <w:szCs w:val="28"/>
        </w:rPr>
        <w:t>regardin</w:t>
      </w:r>
      <w:r w:rsidR="006351EB">
        <w:rPr>
          <w:rFonts w:cs="HelveticaNeue"/>
          <w:sz w:val="28"/>
          <w:szCs w:val="28"/>
        </w:rPr>
        <w:t xml:space="preserve">g completeness and consistency. </w:t>
      </w:r>
      <w:r w:rsidRPr="006351EB">
        <w:rPr>
          <w:rFonts w:cs="HelveticaNeue"/>
          <w:sz w:val="28"/>
          <w:szCs w:val="28"/>
        </w:rPr>
        <w:t>They also create</w:t>
      </w:r>
      <w:r w:rsidRPr="006351EB">
        <w:rPr>
          <w:rFonts w:cs="HelveticaNeue"/>
          <w:sz w:val="28"/>
          <w:szCs w:val="28"/>
        </w:rPr>
        <w:t xml:space="preserve">d </w:t>
      </w:r>
      <w:r w:rsidR="006351EB" w:rsidRPr="006351EB">
        <w:rPr>
          <w:rFonts w:cs="HelveticaNeue"/>
          <w:sz w:val="28"/>
          <w:szCs w:val="28"/>
        </w:rPr>
        <w:t>a</w:t>
      </w:r>
      <w:r w:rsidRPr="006351EB">
        <w:rPr>
          <w:rFonts w:cs="HelveticaNeue"/>
          <w:sz w:val="28"/>
          <w:szCs w:val="28"/>
        </w:rPr>
        <w:t xml:space="preserve"> knowledge representation approach based on ontological realism fosters accuracy.</w:t>
      </w:r>
    </w:p>
    <w:p w:rsidR="00000000" w:rsidRPr="006351EB" w:rsidRDefault="00B06ADD" w:rsidP="006351EB">
      <w:pPr>
        <w:widowControl w:val="0"/>
        <w:autoSpaceDE w:val="0"/>
        <w:autoSpaceDN w:val="0"/>
        <w:adjustRightInd w:val="0"/>
        <w:spacing w:after="0" w:line="276" w:lineRule="auto"/>
        <w:rPr>
          <w:rFonts w:cs="HelveticaNeue"/>
          <w:sz w:val="28"/>
          <w:szCs w:val="28"/>
        </w:rPr>
      </w:pPr>
    </w:p>
    <w:p w:rsidR="006351EB" w:rsidRDefault="00B06ADD" w:rsidP="006351EB">
      <w:pPr>
        <w:widowControl w:val="0"/>
        <w:autoSpaceDE w:val="0"/>
        <w:autoSpaceDN w:val="0"/>
        <w:adjustRightInd w:val="0"/>
        <w:spacing w:after="0" w:line="276" w:lineRule="auto"/>
        <w:rPr>
          <w:rFonts w:ascii="MS Gothic" w:eastAsia="DengXian" w:hAnsi="MS Gothic" w:cs="MS Gothic"/>
          <w:sz w:val="28"/>
          <w:szCs w:val="28"/>
        </w:rPr>
      </w:pPr>
      <w:r w:rsidRPr="006351EB">
        <w:rPr>
          <w:rFonts w:cs="HelveticaNeue"/>
          <w:sz w:val="28"/>
          <w:szCs w:val="28"/>
        </w:rPr>
        <w:t xml:space="preserve">4) The outcomes. </w:t>
      </w:r>
      <w:r w:rsidRPr="006351EB">
        <w:rPr>
          <w:rFonts w:ascii="MS Gothic" w:eastAsia="MS Gothic" w:hAnsi="MS Gothic" w:cs="MS Gothic" w:hint="eastAsia"/>
          <w:sz w:val="28"/>
          <w:szCs w:val="28"/>
        </w:rPr>
        <w:t> </w:t>
      </w:r>
    </w:p>
    <w:p w:rsidR="00B06ADD" w:rsidRPr="006351EB" w:rsidRDefault="00B06ADD" w:rsidP="00EA0ABF">
      <w:pPr>
        <w:widowControl w:val="0"/>
        <w:autoSpaceDE w:val="0"/>
        <w:autoSpaceDN w:val="0"/>
        <w:adjustRightInd w:val="0"/>
        <w:spacing w:after="0" w:line="276" w:lineRule="auto"/>
        <w:ind w:left="720"/>
        <w:jc w:val="both"/>
        <w:rPr>
          <w:rFonts w:cs="ArialMT"/>
          <w:sz w:val="28"/>
          <w:szCs w:val="28"/>
          <w:u w:color="000000"/>
        </w:rPr>
      </w:pPr>
      <w:r w:rsidRPr="006351EB">
        <w:rPr>
          <w:rFonts w:cs="HelveticaNeue"/>
          <w:sz w:val="28"/>
          <w:szCs w:val="28"/>
        </w:rPr>
        <w:t>They improved quality and consistency of evidence type determination by using axiomatic definitions and enabling pulling all data that is about blood p</w:t>
      </w:r>
      <w:r w:rsidRPr="006351EB">
        <w:rPr>
          <w:rFonts w:cs="HelveticaNeue"/>
          <w:sz w:val="28"/>
          <w:szCs w:val="28"/>
        </w:rPr>
        <w:t>ressure using one concept and enabling the representation of what makes, for instance “BP STANDING” different from “BP LYING”, using semantic web can influence a num</w:t>
      </w:r>
      <w:r w:rsidR="006351EB">
        <w:rPr>
          <w:rFonts w:cs="HelveticaNeue"/>
          <w:sz w:val="28"/>
          <w:szCs w:val="28"/>
        </w:rPr>
        <w:t xml:space="preserve">ber of data quality dimensions. They </w:t>
      </w:r>
      <w:r w:rsidRPr="006351EB">
        <w:rPr>
          <w:rFonts w:cs="ArialMT"/>
          <w:sz w:val="28"/>
          <w:szCs w:val="28"/>
        </w:rPr>
        <w:t>developed and co-developed multiple</w:t>
      </w:r>
      <w:r w:rsidRPr="006351EB">
        <w:rPr>
          <w:rFonts w:cs="ArialMT"/>
          <w:sz w:val="28"/>
          <w:szCs w:val="28"/>
        </w:rPr>
        <w:t xml:space="preserve"> ontologies coded in Web Ontology Language (OWL) such as the ACGT Master Ontology, Ontology for </w:t>
      </w:r>
      <w:proofErr w:type="spellStart"/>
      <w:r w:rsidRPr="006351EB">
        <w:rPr>
          <w:rFonts w:cs="ArialMT"/>
          <w:sz w:val="28"/>
          <w:szCs w:val="28"/>
        </w:rPr>
        <w:t>Biobanking</w:t>
      </w:r>
      <w:proofErr w:type="spellEnd"/>
      <w:r w:rsidRPr="006351EB">
        <w:rPr>
          <w:rFonts w:cs="ArialMT"/>
          <w:sz w:val="28"/>
          <w:szCs w:val="28"/>
        </w:rPr>
        <w:t>, the Drug Ontology, and the Ontology of Document Acts.</w:t>
      </w:r>
    </w:p>
    <w:sectPr w:rsidR="00B06ADD" w:rsidRPr="006351E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HelveticaNeue">
    <w:altName w:val="Times New Roman"/>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等线 Light">
    <w:altName w:val="宋体"/>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774"/>
    <w:rsid w:val="000C758A"/>
    <w:rsid w:val="006351EB"/>
    <w:rsid w:val="00B06ADD"/>
    <w:rsid w:val="00BE2F23"/>
    <w:rsid w:val="00D03774"/>
    <w:rsid w:val="00EA0ABF"/>
    <w:rsid w:val="00EF3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00DAEA"/>
  <w14:defaultImageDpi w14:val="0"/>
  <w15:docId w15:val="{5D2A032E-0317-4DE0-A441-F7C276DF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03774"/>
  </w:style>
  <w:style w:type="character" w:customStyle="1" w:styleId="DateChar">
    <w:name w:val="Date Char"/>
    <w:basedOn w:val="DefaultParagraphFont"/>
    <w:link w:val="Date"/>
    <w:uiPriority w:val="99"/>
    <w:semiHidden/>
    <w:rsid w:val="00D03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xxliu10</dc:creator>
  <cp:keywords/>
  <dc:description/>
  <cp:lastModifiedBy>xxliu10</cp:lastModifiedBy>
  <cp:revision>5</cp:revision>
  <dcterms:created xsi:type="dcterms:W3CDTF">2017-12-04T15:36:00Z</dcterms:created>
  <dcterms:modified xsi:type="dcterms:W3CDTF">2017-12-04T15:49:00Z</dcterms:modified>
</cp:coreProperties>
</file>