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9E4" w:rsidRDefault="005C49E4" w:rsidP="005C49E4">
      <w:pPr>
        <w:pStyle w:val="Titre1"/>
        <w:jc w:val="center"/>
        <w:rPr>
          <w:sz w:val="24"/>
        </w:rPr>
      </w:pPr>
    </w:p>
    <w:p w:rsidR="005C49E4" w:rsidRDefault="005C49E4" w:rsidP="005C49E4">
      <w:pPr>
        <w:pStyle w:val="Titre"/>
      </w:pPr>
      <w:r>
        <w:t xml:space="preserve">Bloch-McConnell simulation and fit – </w:t>
      </w:r>
      <w:proofErr w:type="spellStart"/>
      <w:r>
        <w:t>BMsimfit</w:t>
      </w:r>
      <w:proofErr w:type="spellEnd"/>
    </w:p>
    <w:p w:rsidR="005C49E4" w:rsidRDefault="005C49E4" w:rsidP="005C49E4">
      <w:pPr>
        <w:pStyle w:val="Titre"/>
      </w:pPr>
      <w:r>
        <w:t>Documentation</w:t>
      </w:r>
    </w:p>
    <w:p w:rsidR="005C49E4" w:rsidRPr="007940A9" w:rsidRDefault="005C49E4" w:rsidP="007940A9">
      <w:pPr>
        <w:rPr>
          <w:sz w:val="18"/>
        </w:rPr>
      </w:pPr>
      <w:r w:rsidRPr="007940A9">
        <w:rPr>
          <w:sz w:val="18"/>
        </w:rPr>
        <w:t xml:space="preserve">Moritz </w:t>
      </w:r>
      <w:proofErr w:type="spellStart"/>
      <w:r w:rsidRPr="007940A9">
        <w:rPr>
          <w:sz w:val="18"/>
        </w:rPr>
        <w:t>Zaiss</w:t>
      </w:r>
      <w:proofErr w:type="spellEnd"/>
      <w:r w:rsidRPr="007940A9">
        <w:rPr>
          <w:sz w:val="18"/>
        </w:rPr>
        <w:t xml:space="preserve"> </w:t>
      </w:r>
      <w:r w:rsidR="007940A9" w:rsidRPr="007940A9">
        <w:rPr>
          <w:sz w:val="18"/>
        </w:rPr>
        <w:br/>
      </w:r>
      <w:r w:rsidRPr="007940A9">
        <w:rPr>
          <w:sz w:val="18"/>
        </w:rPr>
        <w:t>High Field Magnetic Resonance, Max Planck Institute for Biological Cybernetics</w:t>
      </w:r>
      <w:r w:rsidR="007940A9" w:rsidRPr="007940A9">
        <w:rPr>
          <w:sz w:val="18"/>
        </w:rPr>
        <w:br/>
      </w:r>
      <w:proofErr w:type="spellStart"/>
      <w:r w:rsidRPr="007940A9">
        <w:rPr>
          <w:sz w:val="18"/>
        </w:rPr>
        <w:t>Speemannstrasse</w:t>
      </w:r>
      <w:proofErr w:type="spellEnd"/>
      <w:r w:rsidRPr="007940A9">
        <w:rPr>
          <w:sz w:val="18"/>
        </w:rPr>
        <w:t xml:space="preserve"> 41</w:t>
      </w:r>
      <w:r w:rsidRPr="007940A9">
        <w:rPr>
          <w:sz w:val="18"/>
        </w:rPr>
        <w:br/>
      </w:r>
      <w:proofErr w:type="spellStart"/>
      <w:r w:rsidRPr="007940A9">
        <w:rPr>
          <w:sz w:val="18"/>
        </w:rPr>
        <w:t>Tübingen</w:t>
      </w:r>
      <w:proofErr w:type="spellEnd"/>
      <w:r w:rsidRPr="007940A9">
        <w:rPr>
          <w:sz w:val="18"/>
        </w:rPr>
        <w:t xml:space="preserve">, Germany </w:t>
      </w:r>
      <w:r w:rsidRPr="007940A9">
        <w:rPr>
          <w:sz w:val="18"/>
        </w:rPr>
        <w:br/>
      </w:r>
      <w:hyperlink r:id="rId5" w:history="1">
        <w:r w:rsidRPr="007940A9">
          <w:rPr>
            <w:rStyle w:val="Lienhypertexte"/>
            <w:sz w:val="18"/>
          </w:rPr>
          <w:t>moritz.zaiss@tuebingen.mpg.de</w:t>
        </w:r>
      </w:hyperlink>
    </w:p>
    <w:p w:rsidR="005C49E4" w:rsidRPr="005F7EA5" w:rsidRDefault="007940A9" w:rsidP="009A4DF8">
      <w:pPr>
        <w:pStyle w:val="Titre1"/>
      </w:pPr>
      <w:r>
        <w:t>Overview</w:t>
      </w:r>
    </w:p>
    <w:p w:rsidR="005C49E4" w:rsidRPr="009A4DF8" w:rsidRDefault="005C49E4" w:rsidP="009A4DF8">
      <w:pPr>
        <w:rPr>
          <w:rFonts w:eastAsiaTheme="minorEastAsia"/>
        </w:rPr>
      </w:pPr>
      <w:proofErr w:type="spellStart"/>
      <w:r w:rsidRPr="009A4DF8">
        <w:rPr>
          <w:rFonts w:eastAsiaTheme="minorEastAsia"/>
        </w:rPr>
        <w:t>BMsimfit</w:t>
      </w:r>
      <w:proofErr w:type="spellEnd"/>
      <w:r w:rsidRPr="009A4DF8">
        <w:rPr>
          <w:rFonts w:eastAsiaTheme="minorEastAsia"/>
        </w:rPr>
        <w:t xml:space="preserve"> is a </w:t>
      </w:r>
      <w:proofErr w:type="spellStart"/>
      <w:r w:rsidRPr="009A4DF8">
        <w:rPr>
          <w:rFonts w:eastAsiaTheme="minorEastAsia"/>
        </w:rPr>
        <w:t>Matlab</w:t>
      </w:r>
      <w:proofErr w:type="spellEnd"/>
      <w:r w:rsidRPr="009A4DF8">
        <w:rPr>
          <w:rFonts w:eastAsiaTheme="minorEastAsia"/>
        </w:rPr>
        <w:t xml:space="preserve"> tool that allows to simulate the Bloch-McConnell equations for multiple CEST pools, including the water pool and a semisolid MT pool. This can be used to simulate Z-spectra, but also to fit multi-Z-spectrum data. For full quantification multi-B1 Z-spectrum data is required which can directly be fitted.</w:t>
      </w:r>
    </w:p>
    <w:p w:rsidR="005C49E4" w:rsidRDefault="005C49E4" w:rsidP="009A4DF8">
      <w:r w:rsidRPr="009A4DF8">
        <w:t xml:space="preserve">In this documentation, it is shown how multi-Z-spectrum data must be loaded to </w:t>
      </w:r>
      <w:proofErr w:type="spellStart"/>
      <w:r w:rsidRPr="009A4DF8">
        <w:t>Matlab</w:t>
      </w:r>
      <w:proofErr w:type="spellEnd"/>
      <w:r w:rsidRPr="009A4DF8">
        <w:t xml:space="preserve"> to use the simultaneous fit routines. In addition to Z-spectra, also measured or at least estimated parameters must be provided to the fit, e.g. T1. </w:t>
      </w:r>
      <w:r w:rsidR="009A4DF8">
        <w:t>Further, for all parameters not provided but fitted, starting values and boundaries must be provided.</w:t>
      </w:r>
    </w:p>
    <w:p w:rsidR="009A4DF8" w:rsidRDefault="007940A9" w:rsidP="007940A9">
      <w:pPr>
        <w:pStyle w:val="Titre1"/>
      </w:pPr>
      <w:r>
        <w:t>Table of contents</w:t>
      </w:r>
    </w:p>
    <w:p w:rsidR="007940A9" w:rsidRPr="007940A9" w:rsidRDefault="007940A9" w:rsidP="007940A9">
      <w:pPr>
        <w:pStyle w:val="Paragraphedeliste"/>
        <w:numPr>
          <w:ilvl w:val="0"/>
          <w:numId w:val="4"/>
        </w:numPr>
      </w:pPr>
      <w:r w:rsidRPr="007940A9">
        <w:rPr>
          <w:b/>
        </w:rPr>
        <w:t>BM fitting</w:t>
      </w:r>
    </w:p>
    <w:p w:rsidR="007940A9" w:rsidRDefault="007940A9" w:rsidP="007940A9">
      <w:pPr>
        <w:pStyle w:val="Paragraphedeliste"/>
        <w:numPr>
          <w:ilvl w:val="1"/>
          <w:numId w:val="4"/>
        </w:numPr>
      </w:pPr>
      <w:r>
        <w:t>Load d</w:t>
      </w:r>
      <w:r w:rsidR="003A22C2">
        <w:t xml:space="preserve">ata and measurement parameters from </w:t>
      </w:r>
      <w:proofErr w:type="spellStart"/>
      <w:r w:rsidR="003A22C2">
        <w:t>xls</w:t>
      </w:r>
      <w:proofErr w:type="spellEnd"/>
    </w:p>
    <w:p w:rsidR="007940A9" w:rsidRDefault="009A4DF8" w:rsidP="007940A9">
      <w:pPr>
        <w:pStyle w:val="Paragraphedeliste"/>
        <w:numPr>
          <w:ilvl w:val="1"/>
          <w:numId w:val="4"/>
        </w:numPr>
      </w:pPr>
      <w:r>
        <w:t xml:space="preserve">Set </w:t>
      </w:r>
      <w:r w:rsidR="007940A9">
        <w:t>up of all simulation parameters; (pool system parameters, MR system and pulse sequence parameters)</w:t>
      </w:r>
    </w:p>
    <w:p w:rsidR="009A4DF8" w:rsidRDefault="007940A9" w:rsidP="007940A9">
      <w:pPr>
        <w:pStyle w:val="Paragraphedeliste"/>
        <w:numPr>
          <w:ilvl w:val="1"/>
          <w:numId w:val="4"/>
        </w:numPr>
      </w:pPr>
      <w:r>
        <w:t>find good starting values for the fit</w:t>
      </w:r>
    </w:p>
    <w:p w:rsidR="005C49E4" w:rsidRDefault="007940A9" w:rsidP="007940A9">
      <w:pPr>
        <w:pStyle w:val="Paragraphedeliste"/>
        <w:numPr>
          <w:ilvl w:val="1"/>
          <w:numId w:val="4"/>
        </w:numPr>
        <w:spacing w:line="240" w:lineRule="auto"/>
      </w:pPr>
      <w:r>
        <w:t xml:space="preserve">apply </w:t>
      </w:r>
      <w:r w:rsidR="009A4DF8">
        <w:t xml:space="preserve">Multi-Z-spectrum fitting </w:t>
      </w:r>
    </w:p>
    <w:p w:rsidR="007940A9" w:rsidRDefault="007940A9" w:rsidP="007940A9">
      <w:pPr>
        <w:pStyle w:val="Paragraphedeliste"/>
        <w:numPr>
          <w:ilvl w:val="1"/>
          <w:numId w:val="4"/>
        </w:numPr>
        <w:spacing w:line="240" w:lineRule="auto"/>
      </w:pPr>
      <w:r>
        <w:t>Single-offset methods</w:t>
      </w:r>
    </w:p>
    <w:p w:rsidR="007940A9" w:rsidRDefault="007940A9" w:rsidP="007940A9">
      <w:pPr>
        <w:pStyle w:val="Paragraphedeliste"/>
        <w:spacing w:line="240" w:lineRule="auto"/>
        <w:ind w:left="360"/>
      </w:pPr>
    </w:p>
    <w:p w:rsidR="007940A9" w:rsidRPr="003A22C2" w:rsidRDefault="007940A9" w:rsidP="007940A9">
      <w:pPr>
        <w:pStyle w:val="Paragraphedeliste"/>
        <w:numPr>
          <w:ilvl w:val="0"/>
          <w:numId w:val="4"/>
        </w:numPr>
      </w:pPr>
      <w:r>
        <w:rPr>
          <w:b/>
        </w:rPr>
        <w:t>BM simulation only</w:t>
      </w:r>
    </w:p>
    <w:p w:rsidR="003A22C2" w:rsidRPr="003A22C2" w:rsidRDefault="003A22C2" w:rsidP="003A22C2">
      <w:pPr>
        <w:pStyle w:val="Paragraphedeliste"/>
        <w:numPr>
          <w:ilvl w:val="1"/>
          <w:numId w:val="4"/>
        </w:numPr>
      </w:pPr>
      <w:proofErr w:type="spellStart"/>
      <w:r w:rsidRPr="003A22C2">
        <w:t>cw</w:t>
      </w:r>
      <w:proofErr w:type="spellEnd"/>
    </w:p>
    <w:p w:rsidR="003A22C2" w:rsidRPr="003A22C2" w:rsidRDefault="003A22C2" w:rsidP="003A22C2">
      <w:pPr>
        <w:pStyle w:val="Paragraphedeliste"/>
        <w:numPr>
          <w:ilvl w:val="1"/>
          <w:numId w:val="4"/>
        </w:numPr>
      </w:pPr>
      <w:r w:rsidRPr="003A22C2">
        <w:t>pulsed</w:t>
      </w:r>
    </w:p>
    <w:p w:rsidR="003A22C2" w:rsidRPr="003A22C2" w:rsidRDefault="003A22C2" w:rsidP="003A22C2">
      <w:pPr>
        <w:pStyle w:val="Paragraphedeliste"/>
        <w:numPr>
          <w:ilvl w:val="1"/>
          <w:numId w:val="4"/>
        </w:numPr>
      </w:pPr>
      <w:r w:rsidRPr="003A22C2">
        <w:t>whole parameter space</w:t>
      </w:r>
    </w:p>
    <w:p w:rsidR="009A4DF8" w:rsidRDefault="009A4DF8" w:rsidP="009A4DF8">
      <w:pPr>
        <w:spacing w:line="240" w:lineRule="auto"/>
      </w:pPr>
    </w:p>
    <w:p w:rsidR="007940A9" w:rsidRDefault="007940A9" w:rsidP="009A4DF8">
      <w:pPr>
        <w:spacing w:line="240" w:lineRule="auto"/>
      </w:pPr>
    </w:p>
    <w:p w:rsidR="009A4DF8" w:rsidRDefault="009A4DF8" w:rsidP="009A4DF8">
      <w:pPr>
        <w:spacing w:line="240" w:lineRule="auto"/>
      </w:pPr>
    </w:p>
    <w:p w:rsidR="009A4DF8" w:rsidRDefault="009A4DF8" w:rsidP="009A4DF8">
      <w:pPr>
        <w:spacing w:line="240" w:lineRule="auto"/>
      </w:pPr>
    </w:p>
    <w:p w:rsidR="009A4DF8" w:rsidRDefault="009A4DF8" w:rsidP="009A4DF8">
      <w:pPr>
        <w:spacing w:line="240" w:lineRule="auto"/>
      </w:pPr>
    </w:p>
    <w:p w:rsidR="007940A9" w:rsidRPr="00F92871" w:rsidRDefault="007940A9" w:rsidP="00AA0D16">
      <w:pPr>
        <w:pStyle w:val="Titre1"/>
        <w:numPr>
          <w:ilvl w:val="0"/>
          <w:numId w:val="5"/>
        </w:numPr>
        <w:rPr>
          <w:b/>
        </w:rPr>
      </w:pPr>
      <w:r w:rsidRPr="00F92871">
        <w:rPr>
          <w:b/>
        </w:rPr>
        <w:lastRenderedPageBreak/>
        <w:t>BM fitting</w:t>
      </w:r>
    </w:p>
    <w:p w:rsidR="00AA0D16" w:rsidRPr="00AA0D16" w:rsidRDefault="00AA0D16" w:rsidP="00AA0D16">
      <w:r w:rsidRPr="008A7D50">
        <w:t xml:space="preserve">Running code for this section can be found in </w:t>
      </w:r>
      <w:r w:rsidR="007D72E5">
        <w:rPr>
          <w:b/>
        </w:rPr>
        <w:t xml:space="preserve">“doc/1_BMfit_and_load.m” </w:t>
      </w:r>
      <w:r w:rsidR="007D72E5" w:rsidRPr="007D72E5">
        <w:t>with the same section numbering</w:t>
      </w:r>
      <w:r w:rsidR="007D72E5">
        <w:t>.</w:t>
      </w:r>
    </w:p>
    <w:p w:rsidR="007D72E5" w:rsidRPr="00F92871" w:rsidRDefault="00DA16BE" w:rsidP="007D72E5">
      <w:pPr>
        <w:pStyle w:val="Titre4"/>
        <w:numPr>
          <w:ilvl w:val="1"/>
          <w:numId w:val="5"/>
        </w:numPr>
        <w:rPr>
          <w:b/>
          <w:sz w:val="24"/>
        </w:rPr>
      </w:pPr>
      <w:r w:rsidRPr="00F92871">
        <w:rPr>
          <w:b/>
          <w:sz w:val="24"/>
        </w:rPr>
        <w:t xml:space="preserve">A) </w:t>
      </w:r>
      <w:r w:rsidR="007D72E5" w:rsidRPr="00F92871">
        <w:rPr>
          <w:b/>
          <w:sz w:val="24"/>
        </w:rPr>
        <w:t xml:space="preserve">Loading Z-spectrum </w:t>
      </w:r>
      <w:r w:rsidR="00F92871" w:rsidRPr="00F92871">
        <w:rPr>
          <w:b/>
          <w:sz w:val="24"/>
        </w:rPr>
        <w:t>Data form</w:t>
      </w:r>
      <w:r w:rsidRPr="00F92871">
        <w:rPr>
          <w:b/>
          <w:sz w:val="24"/>
        </w:rPr>
        <w:t xml:space="preserve"> XLS</w:t>
      </w:r>
    </w:p>
    <w:p w:rsidR="007D72E5" w:rsidRDefault="007D72E5" w:rsidP="007D72E5">
      <w:r>
        <w:t>The data needs to be loaded in the form</w:t>
      </w:r>
    </w:p>
    <w:p w:rsidR="007D72E5" w:rsidRPr="00CC3F3F" w:rsidRDefault="007D72E5" w:rsidP="00CC3F3F">
      <w:pPr>
        <w:autoSpaceDE w:val="0"/>
        <w:autoSpaceDN w:val="0"/>
        <w:adjustRightInd w:val="0"/>
        <w:spacing w:after="0" w:line="240" w:lineRule="auto"/>
        <w:ind w:left="720"/>
        <w:jc w:val="both"/>
        <w:rPr>
          <w:rFonts w:ascii="Courier New" w:eastAsiaTheme="minorHAnsi" w:hAnsi="Courier New" w:cs="Courier New"/>
          <w:color w:val="000000"/>
          <w:sz w:val="20"/>
          <w:szCs w:val="30"/>
          <w:lang w:val="en-GB"/>
        </w:rPr>
      </w:pPr>
      <w:proofErr w:type="spellStart"/>
      <w:r w:rsidRPr="00CC3F3F">
        <w:rPr>
          <w:rFonts w:ascii="Courier New" w:eastAsiaTheme="minorHAnsi" w:hAnsi="Courier New" w:cs="Courier New"/>
          <w:color w:val="000000"/>
          <w:sz w:val="20"/>
          <w:szCs w:val="30"/>
          <w:lang w:val="en-GB"/>
        </w:rPr>
        <w:t>w_x</w:t>
      </w:r>
      <w:proofErr w:type="spellEnd"/>
      <w:r w:rsidRPr="00CC3F3F">
        <w:rPr>
          <w:rFonts w:ascii="Courier New" w:eastAsiaTheme="minorHAnsi" w:hAnsi="Courier New" w:cs="Courier New"/>
          <w:color w:val="70AD47" w:themeColor="accent6"/>
          <w:sz w:val="20"/>
          <w:szCs w:val="30"/>
          <w:lang w:val="en-GB"/>
        </w:rPr>
        <w:t xml:space="preserve">% 1-dim </w:t>
      </w:r>
      <w:proofErr w:type="spellStart"/>
      <w:r w:rsidRPr="00CC3F3F">
        <w:rPr>
          <w:rFonts w:ascii="Courier New" w:eastAsiaTheme="minorHAnsi" w:hAnsi="Courier New" w:cs="Courier New"/>
          <w:color w:val="70AD47" w:themeColor="accent6"/>
          <w:sz w:val="20"/>
          <w:szCs w:val="30"/>
          <w:lang w:val="en-GB"/>
        </w:rPr>
        <w:t>offsetlist</w:t>
      </w:r>
      <w:proofErr w:type="spellEnd"/>
    </w:p>
    <w:p w:rsidR="007D72E5" w:rsidRPr="00CC3F3F" w:rsidRDefault="007D72E5" w:rsidP="00CC3F3F">
      <w:pPr>
        <w:autoSpaceDE w:val="0"/>
        <w:autoSpaceDN w:val="0"/>
        <w:adjustRightInd w:val="0"/>
        <w:spacing w:after="0" w:line="240" w:lineRule="auto"/>
        <w:ind w:left="720"/>
        <w:jc w:val="both"/>
        <w:rPr>
          <w:rFonts w:ascii="Courier New" w:eastAsiaTheme="minorHAnsi" w:hAnsi="Courier New" w:cs="Courier New"/>
          <w:color w:val="70AD47" w:themeColor="accent6"/>
          <w:sz w:val="20"/>
          <w:szCs w:val="30"/>
          <w:lang w:val="en-GB"/>
        </w:rPr>
      </w:pPr>
      <w:proofErr w:type="spellStart"/>
      <w:r w:rsidRPr="00CC3F3F">
        <w:rPr>
          <w:rFonts w:ascii="Courier New" w:eastAsiaTheme="minorHAnsi" w:hAnsi="Courier New" w:cs="Courier New"/>
          <w:color w:val="000000"/>
          <w:sz w:val="20"/>
          <w:szCs w:val="30"/>
          <w:lang w:val="en-GB"/>
        </w:rPr>
        <w:t>Z_x</w:t>
      </w:r>
      <w:proofErr w:type="spellEnd"/>
      <w:r w:rsidRPr="00CC3F3F">
        <w:rPr>
          <w:rFonts w:ascii="Courier New" w:eastAsiaTheme="minorHAnsi" w:hAnsi="Courier New" w:cs="Courier New"/>
          <w:color w:val="000000"/>
          <w:sz w:val="20"/>
          <w:szCs w:val="30"/>
          <w:lang w:val="en-GB"/>
        </w:rPr>
        <w:tab/>
      </w:r>
      <w:r w:rsidRPr="00CC3F3F">
        <w:rPr>
          <w:rFonts w:ascii="Courier New" w:eastAsiaTheme="minorHAnsi" w:hAnsi="Courier New" w:cs="Courier New"/>
          <w:color w:val="70AD47" w:themeColor="accent6"/>
          <w:sz w:val="20"/>
          <w:szCs w:val="30"/>
          <w:lang w:val="en-GB"/>
        </w:rPr>
        <w:t xml:space="preserve">% 2-dim Z-spectrum stack </w:t>
      </w:r>
      <w:proofErr w:type="spellStart"/>
      <w:r w:rsidRPr="00CC3F3F">
        <w:rPr>
          <w:rFonts w:ascii="Courier New" w:eastAsiaTheme="minorHAnsi" w:hAnsi="Courier New" w:cs="Courier New"/>
          <w:color w:val="70AD47" w:themeColor="accent6"/>
          <w:sz w:val="20"/>
          <w:szCs w:val="30"/>
          <w:lang w:val="en-GB"/>
        </w:rPr>
        <w:t>Z_</w:t>
      </w:r>
      <w:proofErr w:type="gramStart"/>
      <w:r w:rsidRPr="00CC3F3F">
        <w:rPr>
          <w:rFonts w:ascii="Courier New" w:eastAsiaTheme="minorHAnsi" w:hAnsi="Courier New" w:cs="Courier New"/>
          <w:color w:val="70AD47" w:themeColor="accent6"/>
          <w:sz w:val="20"/>
          <w:szCs w:val="30"/>
          <w:lang w:val="en-GB"/>
        </w:rPr>
        <w:t>x</w:t>
      </w:r>
      <w:proofErr w:type="spellEnd"/>
      <w:r w:rsidRPr="00CC3F3F">
        <w:rPr>
          <w:rFonts w:ascii="Courier New" w:eastAsiaTheme="minorHAnsi" w:hAnsi="Courier New" w:cs="Courier New"/>
          <w:color w:val="70AD47" w:themeColor="accent6"/>
          <w:sz w:val="20"/>
          <w:szCs w:val="30"/>
          <w:lang w:val="en-GB"/>
        </w:rPr>
        <w:t>(</w:t>
      </w:r>
      <w:proofErr w:type="spellStart"/>
      <w:proofErr w:type="gramEnd"/>
      <w:r w:rsidRPr="00CC3F3F">
        <w:rPr>
          <w:rFonts w:ascii="Courier New" w:eastAsiaTheme="minorHAnsi" w:hAnsi="Courier New" w:cs="Courier New"/>
          <w:color w:val="70AD47" w:themeColor="accent6"/>
          <w:sz w:val="20"/>
          <w:szCs w:val="30"/>
          <w:lang w:val="en-GB"/>
        </w:rPr>
        <w:t>w_x,varyval</w:t>
      </w:r>
      <w:proofErr w:type="spellEnd"/>
      <w:r w:rsidRPr="00CC3F3F">
        <w:rPr>
          <w:rFonts w:ascii="Courier New" w:eastAsiaTheme="minorHAnsi" w:hAnsi="Courier New" w:cs="Courier New"/>
          <w:color w:val="70AD47" w:themeColor="accent6"/>
          <w:sz w:val="20"/>
          <w:szCs w:val="30"/>
          <w:lang w:val="en-GB"/>
        </w:rPr>
        <w:t>)</w:t>
      </w:r>
    </w:p>
    <w:p w:rsidR="007D72E5" w:rsidRPr="00CC3F3F" w:rsidRDefault="007D72E5" w:rsidP="00CC3F3F">
      <w:pPr>
        <w:autoSpaceDE w:val="0"/>
        <w:autoSpaceDN w:val="0"/>
        <w:adjustRightInd w:val="0"/>
        <w:spacing w:after="0" w:line="240" w:lineRule="auto"/>
        <w:ind w:left="720"/>
        <w:jc w:val="both"/>
        <w:rPr>
          <w:rFonts w:ascii="Courier New" w:eastAsiaTheme="minorHAnsi" w:hAnsi="Courier New" w:cs="Courier New"/>
          <w:color w:val="000000"/>
          <w:sz w:val="20"/>
          <w:szCs w:val="30"/>
          <w:lang w:val="en-GB"/>
        </w:rPr>
      </w:pPr>
      <w:r w:rsidRPr="00CC3F3F">
        <w:rPr>
          <w:rFonts w:ascii="Courier New" w:eastAsiaTheme="minorHAnsi" w:hAnsi="Courier New" w:cs="Courier New"/>
          <w:color w:val="000000"/>
          <w:sz w:val="20"/>
          <w:szCs w:val="30"/>
          <w:lang w:val="en-GB"/>
        </w:rPr>
        <w:t>P</w:t>
      </w:r>
      <w:r w:rsidRPr="00CC3F3F">
        <w:rPr>
          <w:rFonts w:ascii="Courier New" w:eastAsiaTheme="minorHAnsi" w:hAnsi="Courier New" w:cs="Courier New"/>
          <w:color w:val="000000"/>
          <w:sz w:val="20"/>
          <w:szCs w:val="30"/>
          <w:lang w:val="en-GB"/>
        </w:rPr>
        <w:tab/>
      </w:r>
      <w:r w:rsidRPr="00CC3F3F">
        <w:rPr>
          <w:rFonts w:ascii="Courier New" w:eastAsiaTheme="minorHAnsi" w:hAnsi="Courier New" w:cs="Courier New"/>
          <w:color w:val="70AD47" w:themeColor="accent6"/>
          <w:sz w:val="20"/>
          <w:szCs w:val="30"/>
          <w:lang w:val="en-GB"/>
        </w:rPr>
        <w:t xml:space="preserve">% </w:t>
      </w:r>
      <w:proofErr w:type="spellStart"/>
      <w:r w:rsidRPr="00CC3F3F">
        <w:rPr>
          <w:rFonts w:ascii="Courier New" w:eastAsiaTheme="minorHAnsi" w:hAnsi="Courier New" w:cs="Courier New"/>
          <w:color w:val="70AD47" w:themeColor="accent6"/>
          <w:sz w:val="20"/>
          <w:szCs w:val="30"/>
          <w:lang w:val="en-GB"/>
        </w:rPr>
        <w:t>struct</w:t>
      </w:r>
      <w:proofErr w:type="spellEnd"/>
      <w:r w:rsidRPr="00CC3F3F">
        <w:rPr>
          <w:rFonts w:ascii="Courier New" w:eastAsiaTheme="minorHAnsi" w:hAnsi="Courier New" w:cs="Courier New"/>
          <w:color w:val="70AD47" w:themeColor="accent6"/>
          <w:sz w:val="20"/>
          <w:szCs w:val="30"/>
          <w:lang w:val="en-GB"/>
        </w:rPr>
        <w:t xml:space="preserve"> including measur</w:t>
      </w:r>
      <w:r w:rsidR="00DA16BE" w:rsidRPr="00CC3F3F">
        <w:rPr>
          <w:rFonts w:ascii="Courier New" w:eastAsiaTheme="minorHAnsi" w:hAnsi="Courier New" w:cs="Courier New"/>
          <w:color w:val="70AD47" w:themeColor="accent6"/>
          <w:sz w:val="20"/>
          <w:szCs w:val="30"/>
          <w:lang w:val="en-GB"/>
        </w:rPr>
        <w:t>e</w:t>
      </w:r>
      <w:r w:rsidRPr="00CC3F3F">
        <w:rPr>
          <w:rFonts w:ascii="Courier New" w:eastAsiaTheme="minorHAnsi" w:hAnsi="Courier New" w:cs="Courier New"/>
          <w:color w:val="70AD47" w:themeColor="accent6"/>
          <w:sz w:val="20"/>
          <w:szCs w:val="30"/>
          <w:lang w:val="en-GB"/>
        </w:rPr>
        <w:t>ment parameters</w:t>
      </w:r>
    </w:p>
    <w:p w:rsidR="007D72E5" w:rsidRDefault="007D72E5" w:rsidP="007D72E5">
      <w:pPr>
        <w:autoSpaceDE w:val="0"/>
        <w:autoSpaceDN w:val="0"/>
        <w:adjustRightInd w:val="0"/>
        <w:spacing w:after="0" w:line="240" w:lineRule="auto"/>
        <w:jc w:val="both"/>
        <w:rPr>
          <w:rFonts w:ascii="Courier New" w:eastAsiaTheme="minorHAnsi" w:hAnsi="Courier New" w:cs="Courier New"/>
          <w:color w:val="70AD47" w:themeColor="accent6"/>
          <w:szCs w:val="30"/>
          <w:lang w:val="en-GB"/>
        </w:rPr>
      </w:pPr>
    </w:p>
    <w:p w:rsidR="007D72E5" w:rsidRDefault="007D72E5" w:rsidP="007D72E5">
      <w:r w:rsidRPr="00340340">
        <w:t>Also the measurement parameters must be given</w:t>
      </w:r>
      <w:r>
        <w:t xml:space="preserve"> in P</w:t>
      </w:r>
      <w:r w:rsidRPr="00340340">
        <w:t xml:space="preserve">. </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szCs w:val="24"/>
        </w:rPr>
      </w:pPr>
      <w:r w:rsidRPr="00CC3F3F">
        <w:rPr>
          <w:rFonts w:ascii="Courier New" w:eastAsiaTheme="minorHAnsi" w:hAnsi="Courier New" w:cs="Courier New"/>
          <w:color w:val="000000"/>
          <w:sz w:val="18"/>
          <w:szCs w:val="20"/>
        </w:rPr>
        <w:t xml:space="preserve">P.FREQ = 300; </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 e.g. 7 * 42.5764; [MHz] scanner static field strength</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szCs w:val="24"/>
        </w:rPr>
      </w:pPr>
      <w:proofErr w:type="spellStart"/>
      <w:r w:rsidRPr="00CC3F3F">
        <w:rPr>
          <w:rFonts w:ascii="Courier New" w:eastAsiaTheme="minorHAnsi" w:hAnsi="Courier New" w:cs="Courier New"/>
          <w:color w:val="000000"/>
          <w:sz w:val="18"/>
          <w:szCs w:val="20"/>
        </w:rPr>
        <w:t>P.Trec</w:t>
      </w:r>
      <w:proofErr w:type="spellEnd"/>
      <w:r w:rsidRPr="00CC3F3F">
        <w:rPr>
          <w:rFonts w:ascii="Courier New" w:eastAsiaTheme="minorHAnsi" w:hAnsi="Courier New" w:cs="Courier New"/>
          <w:color w:val="000000"/>
          <w:sz w:val="18"/>
          <w:szCs w:val="20"/>
        </w:rPr>
        <w:t>= 3;</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 recovery time before saturation [s]</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szCs w:val="24"/>
        </w:rPr>
      </w:pPr>
      <w:r w:rsidRPr="00CC3F3F">
        <w:rPr>
          <w:rFonts w:ascii="Courier New" w:eastAsiaTheme="minorHAnsi" w:hAnsi="Courier New" w:cs="Courier New"/>
          <w:color w:val="000000"/>
          <w:sz w:val="18"/>
          <w:szCs w:val="20"/>
        </w:rPr>
        <w:t xml:space="preserve">P.tp=10; </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 saturation pulse duration [s]</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szCs w:val="24"/>
        </w:rPr>
      </w:pPr>
      <w:r w:rsidRPr="00CC3F3F">
        <w:rPr>
          <w:rFonts w:ascii="Courier New" w:eastAsiaTheme="minorHAnsi" w:hAnsi="Courier New" w:cs="Courier New"/>
          <w:color w:val="000000"/>
          <w:sz w:val="18"/>
          <w:szCs w:val="20"/>
        </w:rPr>
        <w:t>P.R1A=1/1.200;</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 R1 relaxation rate (water) [Hz]</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szCs w:val="24"/>
        </w:rPr>
      </w:pPr>
      <w:r w:rsidRPr="00CC3F3F">
        <w:rPr>
          <w:rFonts w:ascii="Courier New" w:eastAsiaTheme="minorHAnsi" w:hAnsi="Courier New" w:cs="Courier New"/>
          <w:color w:val="000000"/>
          <w:sz w:val="18"/>
          <w:szCs w:val="20"/>
        </w:rPr>
        <w:t>P.M0=1;</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 xml:space="preserve">% </w:t>
      </w:r>
      <w:r w:rsidR="00DA16BE" w:rsidRPr="00CC3F3F">
        <w:rPr>
          <w:rFonts w:ascii="Courier New" w:eastAsiaTheme="minorHAnsi" w:hAnsi="Courier New" w:cs="Courier New"/>
          <w:color w:val="228B22"/>
          <w:sz w:val="18"/>
          <w:szCs w:val="20"/>
        </w:rPr>
        <w:t>fully relaxed M0 magnetization signal</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szCs w:val="24"/>
        </w:rPr>
      </w:pPr>
      <w:proofErr w:type="spellStart"/>
      <w:r w:rsidRPr="00CC3F3F">
        <w:rPr>
          <w:rFonts w:ascii="Courier New" w:eastAsiaTheme="minorHAnsi" w:hAnsi="Courier New" w:cs="Courier New"/>
          <w:color w:val="000000"/>
          <w:sz w:val="18"/>
          <w:szCs w:val="20"/>
        </w:rPr>
        <w:t>P.Zi</w:t>
      </w:r>
      <w:proofErr w:type="spellEnd"/>
      <w:r w:rsidRPr="00CC3F3F">
        <w:rPr>
          <w:rFonts w:ascii="Courier New" w:eastAsiaTheme="minorHAnsi" w:hAnsi="Courier New" w:cs="Courier New"/>
          <w:color w:val="000000"/>
          <w:sz w:val="18"/>
          <w:szCs w:val="20"/>
        </w:rPr>
        <w:t>=1;</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 xml:space="preserve">% </w:t>
      </w:r>
      <w:r w:rsidR="00DA16BE" w:rsidRPr="00CC3F3F">
        <w:rPr>
          <w:rFonts w:ascii="Courier New" w:eastAsiaTheme="minorHAnsi" w:hAnsi="Courier New" w:cs="Courier New"/>
          <w:color w:val="228B22"/>
          <w:sz w:val="18"/>
          <w:szCs w:val="20"/>
        </w:rPr>
        <w:t>initial magnetization before saturation block</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szCs w:val="24"/>
        </w:rPr>
      </w:pPr>
      <w:proofErr w:type="spellStart"/>
      <w:r w:rsidRPr="00CC3F3F">
        <w:rPr>
          <w:rFonts w:ascii="Courier New" w:eastAsiaTheme="minorHAnsi" w:hAnsi="Courier New" w:cs="Courier New"/>
          <w:color w:val="000000"/>
          <w:sz w:val="18"/>
          <w:szCs w:val="20"/>
        </w:rPr>
        <w:t>P.normalized</w:t>
      </w:r>
      <w:proofErr w:type="spellEnd"/>
      <w:proofErr w:type="gramStart"/>
      <w:r w:rsidRPr="00CC3F3F">
        <w:rPr>
          <w:rFonts w:ascii="Courier New" w:eastAsiaTheme="minorHAnsi" w:hAnsi="Courier New" w:cs="Courier New"/>
          <w:color w:val="000000"/>
          <w:sz w:val="18"/>
          <w:szCs w:val="20"/>
        </w:rPr>
        <w:t>=[</w:t>
      </w:r>
      <w:proofErr w:type="gramEnd"/>
      <w:r w:rsidRPr="00CC3F3F">
        <w:rPr>
          <w:rFonts w:ascii="Courier New" w:eastAsiaTheme="minorHAnsi" w:hAnsi="Courier New" w:cs="Courier New"/>
          <w:color w:val="000000"/>
          <w:sz w:val="18"/>
          <w:szCs w:val="20"/>
        </w:rPr>
        <w:t xml:space="preserve">];  </w:t>
      </w:r>
      <w:r w:rsidRPr="00CC3F3F">
        <w:rPr>
          <w:rFonts w:ascii="Courier New" w:eastAsiaTheme="minorHAnsi" w:hAnsi="Courier New" w:cs="Courier New"/>
          <w:color w:val="228B22"/>
          <w:sz w:val="18"/>
          <w:szCs w:val="20"/>
        </w:rPr>
        <w:t xml:space="preserve">% </w:t>
      </w:r>
      <w:r w:rsidR="00DA16BE" w:rsidRPr="00CC3F3F">
        <w:rPr>
          <w:rFonts w:ascii="Courier New" w:eastAsiaTheme="minorHAnsi" w:hAnsi="Courier New" w:cs="Courier New"/>
          <w:color w:val="228B22"/>
          <w:sz w:val="18"/>
          <w:szCs w:val="20"/>
        </w:rPr>
        <w:t xml:space="preserve">offset used for normalization </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szCs w:val="24"/>
        </w:rPr>
      </w:pPr>
      <w:proofErr w:type="spellStart"/>
      <w:r w:rsidRPr="00CC3F3F">
        <w:rPr>
          <w:rFonts w:ascii="Courier New" w:eastAsiaTheme="minorHAnsi" w:hAnsi="Courier New" w:cs="Courier New"/>
          <w:color w:val="000000"/>
          <w:sz w:val="18"/>
          <w:szCs w:val="20"/>
        </w:rPr>
        <w:t>P.pulsed</w:t>
      </w:r>
      <w:proofErr w:type="spellEnd"/>
      <w:r w:rsidRPr="00CC3F3F">
        <w:rPr>
          <w:rFonts w:ascii="Courier New" w:eastAsiaTheme="minorHAnsi" w:hAnsi="Courier New" w:cs="Courier New"/>
          <w:color w:val="000000"/>
          <w:sz w:val="18"/>
          <w:szCs w:val="20"/>
        </w:rPr>
        <w:t xml:space="preserve">=0  </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 xml:space="preserve">% </w:t>
      </w:r>
      <w:r w:rsidR="00DA16BE" w:rsidRPr="00CC3F3F">
        <w:rPr>
          <w:rFonts w:ascii="Courier New" w:eastAsiaTheme="minorHAnsi" w:hAnsi="Courier New" w:cs="Courier New"/>
          <w:color w:val="228B22"/>
          <w:sz w:val="18"/>
          <w:szCs w:val="20"/>
        </w:rPr>
        <w:t xml:space="preserve">pulse train (1) or </w:t>
      </w:r>
      <w:proofErr w:type="spellStart"/>
      <w:r w:rsidR="00DA16BE" w:rsidRPr="00CC3F3F">
        <w:rPr>
          <w:rFonts w:ascii="Courier New" w:eastAsiaTheme="minorHAnsi" w:hAnsi="Courier New" w:cs="Courier New"/>
          <w:color w:val="228B22"/>
          <w:sz w:val="18"/>
          <w:szCs w:val="20"/>
        </w:rPr>
        <w:t>cw</w:t>
      </w:r>
      <w:proofErr w:type="spellEnd"/>
      <w:r w:rsidR="00DA16BE" w:rsidRPr="00CC3F3F">
        <w:rPr>
          <w:rFonts w:ascii="Courier New" w:eastAsiaTheme="minorHAnsi" w:hAnsi="Courier New" w:cs="Courier New"/>
          <w:color w:val="228B22"/>
          <w:sz w:val="18"/>
          <w:szCs w:val="20"/>
        </w:rPr>
        <w:t xml:space="preserve"> (0</w:t>
      </w:r>
      <w:proofErr w:type="gramStart"/>
      <w:r w:rsidR="00DA16BE" w:rsidRPr="00CC3F3F">
        <w:rPr>
          <w:rFonts w:ascii="Courier New" w:eastAsiaTheme="minorHAnsi" w:hAnsi="Courier New" w:cs="Courier New"/>
          <w:color w:val="228B22"/>
          <w:sz w:val="18"/>
          <w:szCs w:val="20"/>
        </w:rPr>
        <w:t>) ?</w:t>
      </w:r>
      <w:proofErr w:type="gramEnd"/>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szCs w:val="24"/>
        </w:rPr>
      </w:pPr>
      <w:proofErr w:type="spellStart"/>
      <w:r w:rsidRPr="00CC3F3F">
        <w:rPr>
          <w:rFonts w:ascii="Courier New" w:eastAsiaTheme="minorHAnsi" w:hAnsi="Courier New" w:cs="Courier New"/>
          <w:color w:val="000000"/>
          <w:sz w:val="18"/>
          <w:szCs w:val="20"/>
        </w:rPr>
        <w:t>P.n</w:t>
      </w:r>
      <w:proofErr w:type="spellEnd"/>
      <w:r w:rsidRPr="00CC3F3F">
        <w:rPr>
          <w:rFonts w:ascii="Courier New" w:eastAsiaTheme="minorHAnsi" w:hAnsi="Courier New" w:cs="Courier New"/>
          <w:color w:val="000000"/>
          <w:sz w:val="18"/>
          <w:szCs w:val="20"/>
        </w:rPr>
        <w:t xml:space="preserve">=1 </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 xml:space="preserve">% number of </w:t>
      </w:r>
      <w:r w:rsidR="00DA16BE" w:rsidRPr="00CC3F3F">
        <w:rPr>
          <w:rFonts w:ascii="Courier New" w:eastAsiaTheme="minorHAnsi" w:hAnsi="Courier New" w:cs="Courier New"/>
          <w:color w:val="228B22"/>
          <w:sz w:val="18"/>
          <w:szCs w:val="20"/>
        </w:rPr>
        <w:t>saturation</w:t>
      </w:r>
      <w:r w:rsidRPr="00CC3F3F">
        <w:rPr>
          <w:rFonts w:ascii="Courier New" w:eastAsiaTheme="minorHAnsi" w:hAnsi="Courier New" w:cs="Courier New"/>
          <w:color w:val="228B22"/>
          <w:sz w:val="18"/>
          <w:szCs w:val="20"/>
        </w:rPr>
        <w:t xml:space="preserve"> pulses</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color w:val="228B22"/>
          <w:sz w:val="18"/>
          <w:szCs w:val="20"/>
        </w:rPr>
      </w:pPr>
      <w:r w:rsidRPr="00CC3F3F">
        <w:rPr>
          <w:rFonts w:ascii="Courier New" w:eastAsiaTheme="minorHAnsi" w:hAnsi="Courier New" w:cs="Courier New"/>
          <w:color w:val="000000"/>
          <w:sz w:val="18"/>
          <w:szCs w:val="20"/>
        </w:rPr>
        <w:t xml:space="preserve">P.DC=0.5 </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%duty cycle</w:t>
      </w:r>
    </w:p>
    <w:p w:rsidR="00D743D0" w:rsidRPr="00CC3F3F" w:rsidRDefault="00D743D0" w:rsidP="00CC3F3F">
      <w:pPr>
        <w:autoSpaceDE w:val="0"/>
        <w:autoSpaceDN w:val="0"/>
        <w:adjustRightInd w:val="0"/>
        <w:spacing w:after="0" w:line="240" w:lineRule="auto"/>
        <w:ind w:left="720"/>
        <w:rPr>
          <w:rFonts w:ascii="Courier New" w:eastAsiaTheme="minorHAnsi" w:hAnsi="Courier New" w:cs="Courier New"/>
          <w:szCs w:val="24"/>
        </w:rPr>
      </w:pPr>
      <w:proofErr w:type="spellStart"/>
      <w:r w:rsidRPr="00CC3F3F">
        <w:rPr>
          <w:rFonts w:ascii="Courier New" w:eastAsiaTheme="minorHAnsi" w:hAnsi="Courier New" w:cs="Courier New"/>
          <w:color w:val="000000"/>
          <w:sz w:val="18"/>
          <w:szCs w:val="20"/>
        </w:rPr>
        <w:t>P.vary</w:t>
      </w:r>
      <w:proofErr w:type="spellEnd"/>
      <w:proofErr w:type="gramStart"/>
      <w:r w:rsidRPr="00CC3F3F">
        <w:rPr>
          <w:rFonts w:ascii="Courier New" w:eastAsiaTheme="minorHAnsi" w:hAnsi="Courier New" w:cs="Courier New"/>
          <w:color w:val="000000"/>
          <w:sz w:val="18"/>
          <w:szCs w:val="20"/>
        </w:rPr>
        <w:t>={</w:t>
      </w:r>
      <w:proofErr w:type="gramEnd"/>
      <w:r w:rsidRPr="00CC3F3F">
        <w:rPr>
          <w:rFonts w:ascii="Courier New" w:eastAsiaTheme="minorHAnsi" w:hAnsi="Courier New" w:cs="Courier New"/>
          <w:color w:val="A020F0"/>
          <w:sz w:val="18"/>
          <w:szCs w:val="20"/>
        </w:rPr>
        <w:t>'</w:t>
      </w:r>
      <w:r w:rsidRPr="00CC3F3F">
        <w:rPr>
          <w:rFonts w:ascii="Courier New" w:eastAsiaTheme="minorHAnsi" w:hAnsi="Courier New" w:cs="Courier New"/>
          <w:color w:val="000000"/>
          <w:sz w:val="18"/>
          <w:szCs w:val="20"/>
        </w:rPr>
        <w:t>B1</w:t>
      </w:r>
      <w:r w:rsidRPr="00CC3F3F">
        <w:rPr>
          <w:rFonts w:ascii="Courier New" w:eastAsiaTheme="minorHAnsi" w:hAnsi="Courier New" w:cs="Courier New"/>
          <w:color w:val="A020F0"/>
          <w:sz w:val="18"/>
          <w:szCs w:val="20"/>
        </w:rPr>
        <w:t>'</w:t>
      </w:r>
      <w:r w:rsidRPr="00CC3F3F">
        <w:rPr>
          <w:rFonts w:ascii="Courier New" w:eastAsiaTheme="minorHAnsi" w:hAnsi="Courier New" w:cs="Courier New"/>
          <w:color w:val="000000"/>
          <w:sz w:val="18"/>
          <w:szCs w:val="20"/>
        </w:rPr>
        <w:t>};</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 varied parameter (B1 for QUESP experiments)</w:t>
      </w:r>
    </w:p>
    <w:p w:rsidR="00D743D0" w:rsidRDefault="00D743D0" w:rsidP="00CC3F3F">
      <w:pPr>
        <w:autoSpaceDE w:val="0"/>
        <w:autoSpaceDN w:val="0"/>
        <w:adjustRightInd w:val="0"/>
        <w:spacing w:after="0" w:line="240" w:lineRule="auto"/>
        <w:ind w:left="720"/>
        <w:rPr>
          <w:rFonts w:ascii="Courier New" w:eastAsiaTheme="minorHAnsi" w:hAnsi="Courier New" w:cs="Courier New"/>
          <w:sz w:val="24"/>
          <w:szCs w:val="24"/>
        </w:rPr>
      </w:pPr>
      <w:proofErr w:type="spellStart"/>
      <w:r w:rsidRPr="00CC3F3F">
        <w:rPr>
          <w:rFonts w:ascii="Courier New" w:eastAsiaTheme="minorHAnsi" w:hAnsi="Courier New" w:cs="Courier New"/>
          <w:color w:val="000000"/>
          <w:sz w:val="18"/>
          <w:szCs w:val="20"/>
        </w:rPr>
        <w:t>P.varyval</w:t>
      </w:r>
      <w:proofErr w:type="spellEnd"/>
      <w:proofErr w:type="gramStart"/>
      <w:r w:rsidRPr="00CC3F3F">
        <w:rPr>
          <w:rFonts w:ascii="Courier New" w:eastAsiaTheme="minorHAnsi" w:hAnsi="Courier New" w:cs="Courier New"/>
          <w:color w:val="000000"/>
          <w:sz w:val="18"/>
          <w:szCs w:val="20"/>
        </w:rPr>
        <w:t>=[</w:t>
      </w:r>
      <w:proofErr w:type="gramEnd"/>
      <w:r w:rsidRPr="00CC3F3F">
        <w:rPr>
          <w:rFonts w:ascii="Courier New" w:eastAsiaTheme="minorHAnsi" w:hAnsi="Courier New" w:cs="Courier New"/>
          <w:color w:val="000000"/>
          <w:sz w:val="18"/>
          <w:szCs w:val="20"/>
        </w:rPr>
        <w:t xml:space="preserve">10 15 20 25 30 35]; </w:t>
      </w:r>
      <w:r w:rsidRPr="00CC3F3F">
        <w:rPr>
          <w:rFonts w:ascii="Courier New" w:eastAsiaTheme="minorHAnsi" w:hAnsi="Courier New" w:cs="Courier New"/>
          <w:color w:val="228B22"/>
          <w:sz w:val="18"/>
          <w:szCs w:val="20"/>
        </w:rPr>
        <w:t>% value of varied parameter (here B1 in µT)</w:t>
      </w:r>
    </w:p>
    <w:p w:rsidR="007D72E5" w:rsidRDefault="007D72E5" w:rsidP="007D72E5"/>
    <w:p w:rsidR="00DA16BE" w:rsidRDefault="00DA16BE" w:rsidP="007D72E5">
      <w:r>
        <w:t xml:space="preserve">To create these variables automatically form an </w:t>
      </w:r>
      <w:proofErr w:type="spellStart"/>
      <w:r>
        <w:t>xls</w:t>
      </w:r>
      <w:proofErr w:type="spellEnd"/>
      <w:r>
        <w:t xml:space="preserve"> file you can use the function (</w:t>
      </w:r>
      <w:proofErr w:type="spellStart"/>
      <w:r>
        <w:t>matlab</w:t>
      </w:r>
      <w:proofErr w:type="spellEnd"/>
      <w:r>
        <w:t xml:space="preserve"> section 1.1A)</w:t>
      </w:r>
    </w:p>
    <w:p w:rsidR="00DA16BE" w:rsidRDefault="00DA16BE" w:rsidP="00DA16BE">
      <w:pPr>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w_x</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Z_x</w:t>
      </w:r>
      <w:proofErr w:type="spellEnd"/>
      <w:r>
        <w:rPr>
          <w:rFonts w:ascii="Courier New" w:eastAsiaTheme="minorHAnsi" w:hAnsi="Courier New" w:cs="Courier New"/>
          <w:color w:val="000000"/>
          <w:sz w:val="20"/>
          <w:szCs w:val="20"/>
        </w:rPr>
        <w:t xml:space="preserve">, P, </w:t>
      </w:r>
      <w:proofErr w:type="spellStart"/>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]=LOAD_xls_qCEST_2_</w:t>
      </w:r>
      <w:proofErr w:type="gramStart"/>
      <w:r>
        <w:rPr>
          <w:rFonts w:ascii="Courier New" w:eastAsiaTheme="minorHAnsi" w:hAnsi="Courier New" w:cs="Courier New"/>
          <w:color w:val="000000"/>
          <w:sz w:val="20"/>
          <w:szCs w:val="20"/>
        </w:rPr>
        <w:t>Ztab(</w:t>
      </w:r>
      <w:proofErr w:type="gram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'15degC'</w:t>
      </w:r>
      <w:r>
        <w:rPr>
          <w:rFonts w:ascii="Courier New" w:eastAsiaTheme="minorHAnsi" w:hAnsi="Courier New" w:cs="Courier New"/>
          <w:color w:val="000000"/>
          <w:sz w:val="20"/>
          <w:szCs w:val="20"/>
        </w:rPr>
        <w:t>});</w:t>
      </w:r>
    </w:p>
    <w:p w:rsidR="00DA16BE" w:rsidRDefault="00DA16BE" w:rsidP="00DA16BE">
      <w:pPr>
        <w:autoSpaceDE w:val="0"/>
        <w:autoSpaceDN w:val="0"/>
        <w:adjustRightInd w:val="0"/>
        <w:spacing w:after="0" w:line="240" w:lineRule="auto"/>
        <w:rPr>
          <w:rFonts w:ascii="Courier New" w:eastAsiaTheme="minorHAnsi" w:hAnsi="Courier New" w:cs="Courier New"/>
          <w:color w:val="000000"/>
          <w:sz w:val="20"/>
          <w:szCs w:val="20"/>
        </w:rPr>
      </w:pPr>
    </w:p>
    <w:p w:rsidR="00DA16BE" w:rsidRDefault="00DA16BE" w:rsidP="00DA16BE">
      <w:r w:rsidRPr="00DA16BE">
        <w:t xml:space="preserve">The </w:t>
      </w:r>
      <w:proofErr w:type="spellStart"/>
      <w:r w:rsidRPr="00DA16BE">
        <w:t>xls</w:t>
      </w:r>
      <w:proofErr w:type="spellEnd"/>
      <w:r w:rsidRPr="00DA16BE">
        <w:t xml:space="preserve"> file must be in the exact same structure than given in the example file “XLS_qCEST_name_2017_12_31.xlsx”</w:t>
      </w:r>
      <w:r>
        <w:t xml:space="preserve"> and the string in the argument is the sheet name.</w:t>
      </w:r>
    </w:p>
    <w:p w:rsidR="00DA16BE" w:rsidRDefault="00DA16BE" w:rsidP="00DA16BE">
      <w:r>
        <w:t xml:space="preserve">If you run this section in </w:t>
      </w:r>
      <w:proofErr w:type="spellStart"/>
      <w:r>
        <w:t>Matlab</w:t>
      </w:r>
      <w:proofErr w:type="spellEnd"/>
      <w:r>
        <w:t>, your data should be loaded and displayed directly.</w:t>
      </w:r>
    </w:p>
    <w:p w:rsidR="00DA16BE" w:rsidRDefault="00DA16BE" w:rsidP="007D72E5">
      <w:r>
        <w:t>If you just want to load a single dataset you can now go on with section 1.2.</w:t>
      </w:r>
    </w:p>
    <w:p w:rsidR="00DA16BE" w:rsidRPr="00F92871" w:rsidRDefault="00DA16BE" w:rsidP="00AA4F2F">
      <w:pPr>
        <w:pStyle w:val="Titre4"/>
        <w:numPr>
          <w:ilvl w:val="1"/>
          <w:numId w:val="7"/>
        </w:numPr>
        <w:rPr>
          <w:b/>
          <w:sz w:val="24"/>
        </w:rPr>
      </w:pPr>
      <w:r w:rsidRPr="00F92871">
        <w:rPr>
          <w:b/>
          <w:sz w:val="24"/>
        </w:rPr>
        <w:t xml:space="preserve">         B) Loading Z-spectrum </w:t>
      </w:r>
      <w:r w:rsidR="00F92871" w:rsidRPr="00F92871">
        <w:rPr>
          <w:b/>
          <w:sz w:val="24"/>
        </w:rPr>
        <w:t xml:space="preserve">Data </w:t>
      </w:r>
      <w:r w:rsidR="006454ED" w:rsidRPr="00F92871">
        <w:rPr>
          <w:b/>
          <w:sz w:val="24"/>
        </w:rPr>
        <w:t>from XLS</w:t>
      </w:r>
      <w:r w:rsidR="00D743D0" w:rsidRPr="00F92871">
        <w:rPr>
          <w:b/>
          <w:sz w:val="24"/>
        </w:rPr>
        <w:t xml:space="preserve"> to </w:t>
      </w:r>
      <w:proofErr w:type="spellStart"/>
      <w:r w:rsidR="00D743D0" w:rsidRPr="00F92871">
        <w:rPr>
          <w:b/>
          <w:sz w:val="24"/>
        </w:rPr>
        <w:t>Ztab</w:t>
      </w:r>
      <w:proofErr w:type="spellEnd"/>
      <w:r w:rsidR="00D743D0" w:rsidRPr="00F92871">
        <w:rPr>
          <w:b/>
          <w:sz w:val="24"/>
        </w:rPr>
        <w:t xml:space="preserve"> structur</w:t>
      </w:r>
      <w:r w:rsidR="00F92871" w:rsidRPr="00F92871">
        <w:rPr>
          <w:b/>
          <w:sz w:val="24"/>
        </w:rPr>
        <w:t>e</w:t>
      </w:r>
    </w:p>
    <w:p w:rsidR="00DA16BE" w:rsidRDefault="00DA16BE" w:rsidP="007D72E5">
      <w:r>
        <w:t xml:space="preserve">If you want to load all the sheets from a </w:t>
      </w:r>
      <w:proofErr w:type="spellStart"/>
      <w:r>
        <w:t>xls</w:t>
      </w:r>
      <w:proofErr w:type="spellEnd"/>
      <w:r>
        <w:t xml:space="preserve"> file, this can be loaded to a so called </w:t>
      </w:r>
      <w:proofErr w:type="spellStart"/>
      <w:r>
        <w:t>Matlab</w:t>
      </w:r>
      <w:proofErr w:type="spellEnd"/>
      <w:r>
        <w:t xml:space="preserve"> table, a table that includes </w:t>
      </w:r>
      <w:r w:rsidR="00FB10DE">
        <w:t>a</w:t>
      </w:r>
      <w:r>
        <w:t xml:space="preserve">ll the different </w:t>
      </w:r>
      <w:r w:rsidR="00FB10DE">
        <w:t>measurements</w:t>
      </w:r>
      <w:r>
        <w:t xml:space="preserve"> including their parameters (</w:t>
      </w:r>
      <w:proofErr w:type="spellStart"/>
      <w:r>
        <w:t>matlab</w:t>
      </w:r>
      <w:proofErr w:type="spellEnd"/>
      <w:r>
        <w:t xml:space="preserve"> section 1.1B)</w:t>
      </w:r>
      <w:r w:rsidR="00FB10DE">
        <w:t>.</w:t>
      </w:r>
    </w:p>
    <w:p w:rsidR="00FB10DE" w:rsidRDefault="00FB10DE" w:rsidP="00CC3F3F">
      <w:pPr>
        <w:autoSpaceDE w:val="0"/>
        <w:autoSpaceDN w:val="0"/>
        <w:adjustRightInd w:val="0"/>
        <w:spacing w:after="0" w:line="240" w:lineRule="auto"/>
        <w:ind w:firstLine="720"/>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w_x</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Z_x</w:t>
      </w:r>
      <w:proofErr w:type="spellEnd"/>
      <w:r>
        <w:rPr>
          <w:rFonts w:ascii="Courier New" w:eastAsiaTheme="minorHAnsi" w:hAnsi="Courier New" w:cs="Courier New"/>
          <w:color w:val="000000"/>
          <w:sz w:val="20"/>
          <w:szCs w:val="20"/>
        </w:rPr>
        <w:t xml:space="preserve">, P, </w:t>
      </w:r>
      <w:proofErr w:type="spellStart"/>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]=LOAD_xls_qCEST_2_</w:t>
      </w:r>
      <w:proofErr w:type="gramStart"/>
      <w:r>
        <w:rPr>
          <w:rFonts w:ascii="Courier New" w:eastAsiaTheme="minorHAnsi" w:hAnsi="Courier New" w:cs="Courier New"/>
          <w:color w:val="000000"/>
          <w:sz w:val="20"/>
          <w:szCs w:val="20"/>
        </w:rPr>
        <w:t>Ztab(</w:t>
      </w:r>
      <w:proofErr w:type="gramEnd"/>
      <w:r>
        <w:rPr>
          <w:rFonts w:ascii="Courier New" w:eastAsiaTheme="minorHAnsi" w:hAnsi="Courier New" w:cs="Courier New"/>
          <w:color w:val="000000"/>
          <w:sz w:val="20"/>
          <w:szCs w:val="20"/>
        </w:rPr>
        <w:t>);</w:t>
      </w:r>
    </w:p>
    <w:p w:rsidR="00FB10DE" w:rsidRDefault="00FB10DE" w:rsidP="00FB10DE">
      <w:pPr>
        <w:autoSpaceDE w:val="0"/>
        <w:autoSpaceDN w:val="0"/>
        <w:adjustRightInd w:val="0"/>
        <w:spacing w:after="0" w:line="240" w:lineRule="auto"/>
        <w:rPr>
          <w:rFonts w:ascii="Courier New" w:eastAsiaTheme="minorHAnsi" w:hAnsi="Courier New" w:cs="Courier New"/>
          <w:sz w:val="24"/>
          <w:szCs w:val="24"/>
        </w:rPr>
      </w:pPr>
    </w:p>
    <w:p w:rsidR="00F401D2" w:rsidRDefault="00FB10DE" w:rsidP="00F401D2">
      <w:r>
        <w:t xml:space="preserve">The </w:t>
      </w:r>
      <w:proofErr w:type="spellStart"/>
      <w:r>
        <w:t>Ztab</w:t>
      </w:r>
      <w:proofErr w:type="spellEnd"/>
      <w:r>
        <w:t xml:space="preserve"> variable</w:t>
      </w:r>
      <w:r w:rsidR="00F401D2">
        <w:t xml:space="preserve">, which is a </w:t>
      </w:r>
      <w:proofErr w:type="spellStart"/>
      <w:r w:rsidR="00F401D2">
        <w:t>Matlab</w:t>
      </w:r>
      <w:proofErr w:type="spellEnd"/>
      <w:r w:rsidR="00F401D2">
        <w:t xml:space="preserve"> table </w:t>
      </w:r>
      <w:r>
        <w:t>is now created</w:t>
      </w:r>
      <w:r w:rsidR="00D743D0">
        <w:t xml:space="preserve">. </w:t>
      </w:r>
      <w:proofErr w:type="spellStart"/>
      <w:r w:rsidR="00F401D2">
        <w:t>Ztab</w:t>
      </w:r>
      <w:proofErr w:type="spellEnd"/>
      <w:r w:rsidR="00F401D2">
        <w:t xml:space="preserve"> contains a complete quantitative Z-spectrum in each row of the </w:t>
      </w:r>
      <w:proofErr w:type="spellStart"/>
      <w:r w:rsidR="00F401D2">
        <w:t>Matlab</w:t>
      </w:r>
      <w:proofErr w:type="spellEnd"/>
      <w:r w:rsidR="00F401D2">
        <w:t xml:space="preserve"> table. </w:t>
      </w:r>
    </w:p>
    <w:p w:rsidR="00F401D2" w:rsidRDefault="00F401D2" w:rsidP="00F401D2">
      <w:r>
        <w:t xml:space="preserve">The </w:t>
      </w:r>
      <w:proofErr w:type="spellStart"/>
      <w:r>
        <w:t>colums</w:t>
      </w:r>
      <w:proofErr w:type="spellEnd"/>
      <w:r>
        <w:t xml:space="preserve"> of the </w:t>
      </w:r>
      <w:proofErr w:type="spellStart"/>
      <w:r>
        <w:t>Ztab</w:t>
      </w:r>
      <w:proofErr w:type="spellEnd"/>
      <w:r>
        <w:t xml:space="preserve"> are given by </w:t>
      </w:r>
      <w:proofErr w:type="gramStart"/>
      <w:r>
        <w:t>( just</w:t>
      </w:r>
      <w:proofErr w:type="gramEnd"/>
      <w:r>
        <w:t xml:space="preserve"> double click on the variable to see)</w:t>
      </w:r>
    </w:p>
    <w:p w:rsidR="00F401D2" w:rsidRDefault="00F401D2" w:rsidP="00F401D2">
      <w:r>
        <w:rPr>
          <w:noProof/>
          <w:lang w:val="fr-FR" w:eastAsia="fr-FR"/>
        </w:rPr>
        <w:lastRenderedPageBreak/>
        <w:drawing>
          <wp:inline distT="0" distB="0" distL="0" distR="0">
            <wp:extent cx="5943600" cy="948690"/>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48690"/>
                    </a:xfrm>
                    <a:prstGeom prst="rect">
                      <a:avLst/>
                    </a:prstGeom>
                  </pic:spPr>
                </pic:pic>
              </a:graphicData>
            </a:graphic>
          </wp:inline>
        </w:drawing>
      </w:r>
    </w:p>
    <w:p w:rsidR="00F401D2" w:rsidRDefault="00F401D2" w:rsidP="00F401D2">
      <w:pPr>
        <w:autoSpaceDE w:val="0"/>
        <w:autoSpaceDN w:val="0"/>
        <w:adjustRightInd w:val="0"/>
        <w:spacing w:after="0" w:line="240" w:lineRule="auto"/>
      </w:pPr>
      <w:r>
        <w:t>The row name is the short identifier, e.g. “</w:t>
      </w:r>
      <w:r>
        <w:rPr>
          <w:rFonts w:ascii="Courier New" w:eastAsiaTheme="minorHAnsi" w:hAnsi="Courier New" w:cs="Courier New"/>
          <w:color w:val="A020F0"/>
          <w:sz w:val="20"/>
          <w:szCs w:val="20"/>
        </w:rPr>
        <w:t>Dota15degC</w:t>
      </w:r>
      <w:r>
        <w:t xml:space="preserve">”, used to call each row. “exp” is a string that describes the experiment, it appears in the title of plots later for example. “P” is the parameters </w:t>
      </w:r>
      <w:proofErr w:type="spellStart"/>
      <w:r>
        <w:t>struct</w:t>
      </w:r>
      <w:proofErr w:type="spellEnd"/>
      <w:r>
        <w:t xml:space="preserve"> containing the measurement parameters. “offset” is again the one dimensional offset list. It will be loaded to </w:t>
      </w:r>
      <w:proofErr w:type="spellStart"/>
      <w:r>
        <w:t>P.xZspec</w:t>
      </w:r>
      <w:proofErr w:type="spellEnd"/>
      <w:r>
        <w:t>. “B1_run” contains the multiple Z-spectra, e.g. for different saturation power. In “FIT” the fit setup and later the results are stored.</w:t>
      </w:r>
      <w:r>
        <w:br/>
      </w:r>
    </w:p>
    <w:p w:rsidR="00F401D2" w:rsidRDefault="00F401D2" w:rsidP="00F401D2">
      <w:r>
        <w:t xml:space="preserve">To extract the corresponding data for one data set and also check it at the same time the function </w:t>
      </w:r>
      <w:proofErr w:type="spellStart"/>
      <w:r>
        <w:t>plot_tab</w:t>
      </w:r>
      <w:proofErr w:type="spellEnd"/>
      <w:r>
        <w:t xml:space="preserve"> can be used by giving the row name.</w:t>
      </w:r>
    </w:p>
    <w:p w:rsidR="00F401D2" w:rsidRPr="00F401D2" w:rsidRDefault="00F401D2" w:rsidP="00CC3F3F">
      <w:pPr>
        <w:autoSpaceDE w:val="0"/>
        <w:autoSpaceDN w:val="0"/>
        <w:adjustRightInd w:val="0"/>
        <w:spacing w:after="0" w:line="240" w:lineRule="auto"/>
        <w:ind w:left="720"/>
        <w:rPr>
          <w:rFonts w:ascii="Courier New" w:eastAsiaTheme="minorHAnsi" w:hAnsi="Courier New" w:cs="Courier New"/>
          <w:sz w:val="16"/>
          <w:szCs w:val="24"/>
          <w:lang w:val="en-GB"/>
        </w:rPr>
      </w:pPr>
      <w:proofErr w:type="spellStart"/>
      <w:proofErr w:type="gramStart"/>
      <w:r w:rsidRPr="00F401D2">
        <w:rPr>
          <w:rFonts w:ascii="Courier New" w:eastAsiaTheme="minorHAnsi" w:hAnsi="Courier New" w:cs="Courier New"/>
          <w:color w:val="000000"/>
          <w:sz w:val="20"/>
          <w:szCs w:val="30"/>
          <w:lang w:val="en-GB"/>
        </w:rPr>
        <w:t>rowname</w:t>
      </w:r>
      <w:proofErr w:type="spellEnd"/>
      <w:proofErr w:type="gramEnd"/>
      <w:r w:rsidRPr="00F401D2">
        <w:rPr>
          <w:rFonts w:ascii="Courier New" w:eastAsiaTheme="minorHAnsi" w:hAnsi="Courier New" w:cs="Courier New"/>
          <w:color w:val="000000"/>
          <w:sz w:val="20"/>
          <w:szCs w:val="30"/>
          <w:lang w:val="en-GB"/>
        </w:rPr>
        <w:t>=</w:t>
      </w:r>
      <w:r w:rsidRPr="00F401D2">
        <w:rPr>
          <w:rFonts w:ascii="Courier New" w:eastAsiaTheme="minorHAnsi" w:hAnsi="Courier New" w:cs="Courier New"/>
          <w:color w:val="A020F0"/>
          <w:sz w:val="20"/>
          <w:szCs w:val="30"/>
          <w:lang w:val="en-GB"/>
        </w:rPr>
        <w:t>'</w:t>
      </w:r>
      <w:r w:rsidRPr="00F401D2">
        <w:rPr>
          <w:rFonts w:ascii="Courier New" w:eastAsiaTheme="minorHAnsi" w:hAnsi="Courier New" w:cs="Courier New"/>
          <w:color w:val="A020F0"/>
          <w:sz w:val="18"/>
          <w:szCs w:val="20"/>
        </w:rPr>
        <w:t>Dota15degC</w:t>
      </w:r>
      <w:r w:rsidRPr="00F401D2">
        <w:rPr>
          <w:rFonts w:ascii="Courier New" w:eastAsiaTheme="minorHAnsi" w:hAnsi="Courier New" w:cs="Courier New"/>
          <w:color w:val="A020F0"/>
          <w:sz w:val="20"/>
          <w:szCs w:val="30"/>
          <w:lang w:val="en-GB"/>
        </w:rPr>
        <w:t>'</w:t>
      </w:r>
      <w:r w:rsidRPr="00F401D2">
        <w:rPr>
          <w:rFonts w:ascii="Courier New" w:eastAsiaTheme="minorHAnsi" w:hAnsi="Courier New" w:cs="Courier New"/>
          <w:color w:val="000000"/>
          <w:sz w:val="20"/>
          <w:szCs w:val="30"/>
          <w:lang w:val="en-GB"/>
        </w:rPr>
        <w:t xml:space="preserve">;   </w:t>
      </w:r>
      <w:r w:rsidRPr="00F401D2">
        <w:rPr>
          <w:rFonts w:ascii="Courier New" w:eastAsiaTheme="minorHAnsi" w:hAnsi="Courier New" w:cs="Courier New"/>
          <w:color w:val="228B22"/>
          <w:sz w:val="20"/>
          <w:szCs w:val="30"/>
          <w:lang w:val="en-GB"/>
        </w:rPr>
        <w:t xml:space="preserve">% </w:t>
      </w:r>
    </w:p>
    <w:p w:rsidR="00F401D2" w:rsidRPr="00F401D2" w:rsidRDefault="00F401D2" w:rsidP="00CC3F3F">
      <w:pPr>
        <w:autoSpaceDE w:val="0"/>
        <w:autoSpaceDN w:val="0"/>
        <w:adjustRightInd w:val="0"/>
        <w:spacing w:after="0" w:line="240" w:lineRule="auto"/>
        <w:ind w:left="720"/>
        <w:rPr>
          <w:rFonts w:ascii="Courier New" w:eastAsiaTheme="minorHAnsi" w:hAnsi="Courier New" w:cs="Courier New"/>
          <w:color w:val="000000"/>
          <w:sz w:val="20"/>
          <w:szCs w:val="30"/>
          <w:lang w:val="en-GB"/>
        </w:rPr>
      </w:pPr>
    </w:p>
    <w:p w:rsidR="00F401D2" w:rsidRPr="00F401D2" w:rsidRDefault="00F401D2" w:rsidP="00CC3F3F">
      <w:pPr>
        <w:autoSpaceDE w:val="0"/>
        <w:autoSpaceDN w:val="0"/>
        <w:adjustRightInd w:val="0"/>
        <w:spacing w:after="0" w:line="240" w:lineRule="auto"/>
        <w:ind w:left="720"/>
        <w:rPr>
          <w:rFonts w:ascii="Courier New" w:eastAsiaTheme="minorHAnsi" w:hAnsi="Courier New" w:cs="Courier New"/>
          <w:sz w:val="16"/>
          <w:szCs w:val="24"/>
          <w:lang w:val="en-GB"/>
        </w:rPr>
      </w:pPr>
      <w:proofErr w:type="gramStart"/>
      <w:r w:rsidRPr="00F401D2">
        <w:rPr>
          <w:rFonts w:ascii="Courier New" w:eastAsiaTheme="minorHAnsi" w:hAnsi="Courier New" w:cs="Courier New"/>
          <w:color w:val="000000"/>
          <w:sz w:val="20"/>
          <w:szCs w:val="30"/>
          <w:lang w:val="en-GB"/>
        </w:rPr>
        <w:t>figure(</w:t>
      </w:r>
      <w:proofErr w:type="gramEnd"/>
      <w:r w:rsidRPr="00F401D2">
        <w:rPr>
          <w:rFonts w:ascii="Courier New" w:eastAsiaTheme="minorHAnsi" w:hAnsi="Courier New" w:cs="Courier New"/>
          <w:color w:val="000000"/>
          <w:sz w:val="20"/>
          <w:szCs w:val="30"/>
          <w:lang w:val="en-GB"/>
        </w:rPr>
        <w:t>2001), [</w:t>
      </w:r>
      <w:proofErr w:type="spellStart"/>
      <w:r w:rsidRPr="00F401D2">
        <w:rPr>
          <w:rFonts w:ascii="Courier New" w:eastAsiaTheme="minorHAnsi" w:hAnsi="Courier New" w:cs="Courier New"/>
          <w:color w:val="000000"/>
          <w:sz w:val="20"/>
          <w:szCs w:val="30"/>
          <w:lang w:val="en-GB"/>
        </w:rPr>
        <w:t>w_x</w:t>
      </w:r>
      <w:proofErr w:type="spellEnd"/>
      <w:r w:rsidRPr="00F401D2">
        <w:rPr>
          <w:rFonts w:ascii="Courier New" w:eastAsiaTheme="minorHAnsi" w:hAnsi="Courier New" w:cs="Courier New"/>
          <w:color w:val="000000"/>
          <w:sz w:val="20"/>
          <w:szCs w:val="30"/>
          <w:lang w:val="en-GB"/>
        </w:rPr>
        <w:t xml:space="preserve">, </w:t>
      </w:r>
      <w:proofErr w:type="spellStart"/>
      <w:r w:rsidRPr="00F401D2">
        <w:rPr>
          <w:rFonts w:ascii="Courier New" w:eastAsiaTheme="minorHAnsi" w:hAnsi="Courier New" w:cs="Courier New"/>
          <w:color w:val="000000"/>
          <w:sz w:val="20"/>
          <w:szCs w:val="30"/>
          <w:lang w:val="en-GB"/>
        </w:rPr>
        <w:t>Z_x</w:t>
      </w:r>
      <w:proofErr w:type="spellEnd"/>
      <w:r w:rsidRPr="00F401D2">
        <w:rPr>
          <w:rFonts w:ascii="Courier New" w:eastAsiaTheme="minorHAnsi" w:hAnsi="Courier New" w:cs="Courier New"/>
          <w:color w:val="000000"/>
          <w:sz w:val="20"/>
          <w:szCs w:val="30"/>
          <w:lang w:val="en-GB"/>
        </w:rPr>
        <w:t xml:space="preserve">, </w:t>
      </w:r>
      <w:proofErr w:type="spellStart"/>
      <w:r w:rsidRPr="00F401D2">
        <w:rPr>
          <w:rFonts w:ascii="Courier New" w:eastAsiaTheme="minorHAnsi" w:hAnsi="Courier New" w:cs="Courier New"/>
          <w:color w:val="000000"/>
          <w:sz w:val="20"/>
          <w:szCs w:val="30"/>
          <w:lang w:val="en-GB"/>
        </w:rPr>
        <w:t>w_xx</w:t>
      </w:r>
      <w:proofErr w:type="spellEnd"/>
      <w:r w:rsidRPr="00F401D2">
        <w:rPr>
          <w:rFonts w:ascii="Courier New" w:eastAsiaTheme="minorHAnsi" w:hAnsi="Courier New" w:cs="Courier New"/>
          <w:color w:val="000000"/>
          <w:sz w:val="20"/>
          <w:szCs w:val="30"/>
          <w:lang w:val="en-GB"/>
        </w:rPr>
        <w:t xml:space="preserve">, </w:t>
      </w:r>
      <w:proofErr w:type="spellStart"/>
      <w:r w:rsidRPr="00F401D2">
        <w:rPr>
          <w:rFonts w:ascii="Courier New" w:eastAsiaTheme="minorHAnsi" w:hAnsi="Courier New" w:cs="Courier New"/>
          <w:color w:val="000000"/>
          <w:sz w:val="20"/>
          <w:szCs w:val="30"/>
          <w:lang w:val="en-GB"/>
        </w:rPr>
        <w:t>Z_xx</w:t>
      </w:r>
      <w:proofErr w:type="spellEnd"/>
      <w:r w:rsidRPr="00F401D2">
        <w:rPr>
          <w:rFonts w:ascii="Courier New" w:eastAsiaTheme="minorHAnsi" w:hAnsi="Courier New" w:cs="Courier New"/>
          <w:color w:val="000000"/>
          <w:sz w:val="20"/>
          <w:szCs w:val="30"/>
          <w:lang w:val="en-GB"/>
        </w:rPr>
        <w:t xml:space="preserve">,  </w:t>
      </w:r>
      <w:proofErr w:type="spellStart"/>
      <w:r w:rsidRPr="00F401D2">
        <w:rPr>
          <w:rFonts w:ascii="Courier New" w:eastAsiaTheme="minorHAnsi" w:hAnsi="Courier New" w:cs="Courier New"/>
          <w:color w:val="000000"/>
          <w:sz w:val="20"/>
          <w:szCs w:val="30"/>
          <w:lang w:val="en-GB"/>
        </w:rPr>
        <w:t>P.varyval</w:t>
      </w:r>
      <w:proofErr w:type="spellEnd"/>
      <w:r w:rsidRPr="00F401D2">
        <w:rPr>
          <w:rFonts w:ascii="Courier New" w:eastAsiaTheme="minorHAnsi" w:hAnsi="Courier New" w:cs="Courier New"/>
          <w:color w:val="000000"/>
          <w:sz w:val="20"/>
          <w:szCs w:val="30"/>
          <w:lang w:val="en-GB"/>
        </w:rPr>
        <w:t xml:space="preserve">, </w:t>
      </w:r>
      <w:proofErr w:type="spellStart"/>
      <w:r w:rsidRPr="00F401D2">
        <w:rPr>
          <w:rFonts w:ascii="Courier New" w:eastAsiaTheme="minorHAnsi" w:hAnsi="Courier New" w:cs="Courier New"/>
          <w:color w:val="000000"/>
          <w:sz w:val="20"/>
          <w:szCs w:val="30"/>
          <w:lang w:val="en-GB"/>
        </w:rPr>
        <w:t>P.vary</w:t>
      </w:r>
      <w:proofErr w:type="spellEnd"/>
      <w:r w:rsidRPr="00F401D2">
        <w:rPr>
          <w:rFonts w:ascii="Courier New" w:eastAsiaTheme="minorHAnsi" w:hAnsi="Courier New" w:cs="Courier New"/>
          <w:color w:val="000000"/>
          <w:sz w:val="20"/>
          <w:szCs w:val="30"/>
          <w:lang w:val="en-GB"/>
        </w:rPr>
        <w:t xml:space="preserve">, P]= </w:t>
      </w:r>
      <w:proofErr w:type="spellStart"/>
      <w:r w:rsidRPr="00F401D2">
        <w:rPr>
          <w:rFonts w:ascii="Courier New" w:eastAsiaTheme="minorHAnsi" w:hAnsi="Courier New" w:cs="Courier New"/>
          <w:color w:val="000000"/>
          <w:sz w:val="20"/>
          <w:szCs w:val="30"/>
          <w:lang w:val="en-GB"/>
        </w:rPr>
        <w:t>plot_tab</w:t>
      </w:r>
      <w:proofErr w:type="spellEnd"/>
      <w:r w:rsidRPr="00F401D2">
        <w:rPr>
          <w:rFonts w:ascii="Courier New" w:eastAsiaTheme="minorHAnsi" w:hAnsi="Courier New" w:cs="Courier New"/>
          <w:color w:val="000000"/>
          <w:sz w:val="20"/>
          <w:szCs w:val="30"/>
          <w:lang w:val="en-GB"/>
        </w:rPr>
        <w:t>(Ztab,rowname,</w:t>
      </w:r>
      <w:r w:rsidRPr="00F401D2">
        <w:rPr>
          <w:rFonts w:ascii="Courier New" w:eastAsiaTheme="minorHAnsi" w:hAnsi="Courier New" w:cs="Courier New"/>
          <w:color w:val="A020F0"/>
          <w:sz w:val="20"/>
          <w:szCs w:val="30"/>
          <w:lang w:val="en-GB"/>
        </w:rPr>
        <w:t>'B1_run'</w:t>
      </w:r>
      <w:r w:rsidRPr="00F401D2">
        <w:rPr>
          <w:rFonts w:ascii="Courier New" w:eastAsiaTheme="minorHAnsi" w:hAnsi="Courier New" w:cs="Courier New"/>
          <w:color w:val="000000"/>
          <w:sz w:val="20"/>
          <w:szCs w:val="30"/>
          <w:lang w:val="en-GB"/>
        </w:rPr>
        <w:t>);</w:t>
      </w:r>
    </w:p>
    <w:p w:rsidR="00D743D0" w:rsidRPr="00F401D2" w:rsidRDefault="00D743D0" w:rsidP="007D72E5">
      <w:pPr>
        <w:rPr>
          <w:lang w:val="en-GB"/>
        </w:rPr>
      </w:pPr>
    </w:p>
    <w:p w:rsidR="00D743D0" w:rsidRDefault="00D743D0" w:rsidP="007D72E5">
      <w:proofErr w:type="gramStart"/>
      <w:r>
        <w:t>before</w:t>
      </w:r>
      <w:proofErr w:type="gramEnd"/>
      <w:r>
        <w:t xml:space="preserve"> running the fits the </w:t>
      </w:r>
      <w:proofErr w:type="spellStart"/>
      <w:r>
        <w:t>Ztab</w:t>
      </w:r>
      <w:proofErr w:type="spellEnd"/>
      <w:r>
        <w:t xml:space="preserve"> data can also be manipulated (Normalization, B0 correction exclude offsets:</w:t>
      </w:r>
    </w:p>
    <w:p w:rsidR="00D743D0" w:rsidRDefault="00D743D0" w:rsidP="00CC3F3F">
      <w:pPr>
        <w:autoSpaceDE w:val="0"/>
        <w:autoSpaceDN w:val="0"/>
        <w:adjustRightInd w:val="0"/>
        <w:spacing w:after="0" w:line="240" w:lineRule="auto"/>
        <w:ind w:left="720"/>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 = b0correct_run(</w:t>
      </w:r>
      <w:proofErr w:type="spell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'B1_run'</w:t>
      </w:r>
      <w:r>
        <w:rPr>
          <w:rFonts w:ascii="Courier New" w:eastAsiaTheme="minorHAnsi" w:hAnsi="Courier New" w:cs="Courier New"/>
          <w:color w:val="000000"/>
          <w:sz w:val="20"/>
          <w:szCs w:val="20"/>
        </w:rPr>
        <w:t>) ;</w:t>
      </w:r>
    </w:p>
    <w:p w:rsidR="00D743D0" w:rsidRDefault="00D743D0" w:rsidP="00CC3F3F">
      <w:pPr>
        <w:autoSpaceDE w:val="0"/>
        <w:autoSpaceDN w:val="0"/>
        <w:adjustRightInd w:val="0"/>
        <w:spacing w:after="0" w:line="240" w:lineRule="auto"/>
        <w:ind w:left="720"/>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Ztab</w:t>
      </w:r>
      <w:proofErr w:type="spellEnd"/>
      <w:proofErr w:type="gram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Mnorm</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norm_run</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'B1_run'</w:t>
      </w:r>
      <w:r>
        <w:rPr>
          <w:rFonts w:ascii="Courier New" w:eastAsiaTheme="minorHAnsi" w:hAnsi="Courier New" w:cs="Courier New"/>
          <w:color w:val="000000"/>
          <w:sz w:val="20"/>
          <w:szCs w:val="20"/>
        </w:rPr>
        <w:t>,P.normalized) ;</w:t>
      </w:r>
    </w:p>
    <w:p w:rsidR="00D743D0" w:rsidRDefault="00D743D0" w:rsidP="00CC3F3F">
      <w:pPr>
        <w:autoSpaceDE w:val="0"/>
        <w:autoSpaceDN w:val="0"/>
        <w:adjustRightInd w:val="0"/>
        <w:spacing w:after="0" w:line="240" w:lineRule="auto"/>
        <w:ind w:left="720"/>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exclude_run</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'B1_run'</w:t>
      </w:r>
      <w:r>
        <w:rPr>
          <w:rFonts w:ascii="Courier New" w:eastAsiaTheme="minorHAnsi" w:hAnsi="Courier New" w:cs="Courier New"/>
          <w:color w:val="000000"/>
          <w:sz w:val="20"/>
          <w:szCs w:val="20"/>
        </w:rPr>
        <w:t xml:space="preserve">,-80) </w:t>
      </w:r>
    </w:p>
    <w:p w:rsidR="00F401D2" w:rsidRDefault="00F401D2" w:rsidP="007D72E5"/>
    <w:p w:rsidR="00D743D0" w:rsidRDefault="00D743D0" w:rsidP="007D72E5">
      <w:r>
        <w:t xml:space="preserve">if then loaded again using </w:t>
      </w:r>
    </w:p>
    <w:p w:rsidR="00D743D0" w:rsidRDefault="00D743D0" w:rsidP="007D72E5">
      <w:pPr>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w_x</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Z_x</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w_xx</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Z_xx</w:t>
      </w:r>
      <w:proofErr w:type="spellEnd"/>
      <w:proofErr w:type="gramStart"/>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P.varyval</w:t>
      </w:r>
      <w:proofErr w:type="spellEnd"/>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P.vary</w:t>
      </w:r>
      <w:proofErr w:type="spellEnd"/>
      <w:r>
        <w:rPr>
          <w:rFonts w:ascii="Courier New" w:eastAsiaTheme="minorHAnsi" w:hAnsi="Courier New" w:cs="Courier New"/>
          <w:color w:val="000000"/>
          <w:sz w:val="20"/>
          <w:szCs w:val="20"/>
        </w:rPr>
        <w:t xml:space="preserve">, P]= </w:t>
      </w:r>
      <w:proofErr w:type="spellStart"/>
      <w:r>
        <w:rPr>
          <w:rFonts w:ascii="Courier New" w:eastAsiaTheme="minorHAnsi" w:hAnsi="Courier New" w:cs="Courier New"/>
          <w:color w:val="000000"/>
          <w:sz w:val="20"/>
          <w:szCs w:val="20"/>
        </w:rPr>
        <w:t>plot_</w:t>
      </w:r>
      <w:proofErr w:type="gramStart"/>
      <w:r>
        <w:rPr>
          <w:rFonts w:ascii="Courier New" w:eastAsiaTheme="minorHAnsi" w:hAnsi="Courier New" w:cs="Courier New"/>
          <w:color w:val="000000"/>
          <w:sz w:val="20"/>
          <w:szCs w:val="20"/>
        </w:rPr>
        <w:t>tab</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Ztab,rowname,</w:t>
      </w:r>
      <w:r>
        <w:rPr>
          <w:rFonts w:ascii="Courier New" w:eastAsiaTheme="minorHAnsi" w:hAnsi="Courier New" w:cs="Courier New"/>
          <w:color w:val="A020F0"/>
          <w:sz w:val="20"/>
          <w:szCs w:val="20"/>
        </w:rPr>
        <w:t>'B1_run'</w:t>
      </w:r>
      <w:r>
        <w:rPr>
          <w:rFonts w:ascii="Courier New" w:eastAsiaTheme="minorHAnsi" w:hAnsi="Courier New" w:cs="Courier New"/>
          <w:color w:val="000000"/>
          <w:sz w:val="20"/>
          <w:szCs w:val="20"/>
        </w:rPr>
        <w:t>);</w:t>
      </w:r>
    </w:p>
    <w:p w:rsidR="00D743D0" w:rsidRDefault="00AE4255" w:rsidP="00D743D0">
      <w:r>
        <w:t>t</w:t>
      </w:r>
      <w:r w:rsidR="00F401D2">
        <w:t xml:space="preserve">he manipulated data is loaded and </w:t>
      </w:r>
      <w:r w:rsidR="00D743D0">
        <w:t>you can now go on with section 1.2.</w:t>
      </w:r>
    </w:p>
    <w:p w:rsidR="00F401D2" w:rsidRPr="00F92871" w:rsidRDefault="00F401D2" w:rsidP="00F401D2">
      <w:pPr>
        <w:pStyle w:val="Titre4"/>
        <w:numPr>
          <w:ilvl w:val="1"/>
          <w:numId w:val="5"/>
        </w:numPr>
        <w:rPr>
          <w:b/>
          <w:sz w:val="24"/>
        </w:rPr>
      </w:pPr>
      <w:r w:rsidRPr="00F92871">
        <w:rPr>
          <w:b/>
          <w:sz w:val="24"/>
        </w:rPr>
        <w:t>Set up of all simulation parameters</w:t>
      </w:r>
    </w:p>
    <w:p w:rsidR="00AE4255" w:rsidRDefault="00AE4255" w:rsidP="00AE4255">
      <w:pPr>
        <w:rPr>
          <w:b/>
        </w:rPr>
      </w:pPr>
      <w:r>
        <w:t xml:space="preserve">As described in Appendix A the BM-equations require all pool system parameters, MR system and pulse sequence parameters. All these parameters must be given in the simulation parameter </w:t>
      </w:r>
      <w:proofErr w:type="spellStart"/>
      <w:r>
        <w:t>struct</w:t>
      </w:r>
      <w:r w:rsidRPr="009A4DF8">
        <w:rPr>
          <w:b/>
        </w:rPr>
        <w:t>Sim</w:t>
      </w:r>
      <w:proofErr w:type="spellEnd"/>
      <w:r>
        <w:t xml:space="preserve">. Some parameters can also be given in the measurement parameters </w:t>
      </w:r>
      <w:proofErr w:type="spellStart"/>
      <w:r>
        <w:t>struct</w:t>
      </w:r>
      <w:r w:rsidRPr="009A4DF8">
        <w:rPr>
          <w:b/>
        </w:rPr>
        <w:t>P</w:t>
      </w:r>
      <w:r w:rsidRPr="009A4DF8">
        <w:t>which</w:t>
      </w:r>
      <w:proofErr w:type="spellEnd"/>
      <w:r w:rsidRPr="009A4DF8">
        <w:t xml:space="preserve"> will overwrite the values in </w:t>
      </w:r>
      <w:r>
        <w:rPr>
          <w:b/>
        </w:rPr>
        <w:t>Sim.</w:t>
      </w:r>
    </w:p>
    <w:p w:rsidR="00F401D2" w:rsidRDefault="00AE4255" w:rsidP="00AE4255">
      <w:r>
        <w:t xml:space="preserve">Just adjust the code in section 1.2 </w:t>
      </w:r>
      <w:proofErr w:type="gramStart"/>
      <w:r>
        <w:t>of  the</w:t>
      </w:r>
      <w:proofErr w:type="gramEnd"/>
      <w:r>
        <w:t xml:space="preserve"> file </w:t>
      </w:r>
      <w:r>
        <w:rPr>
          <w:b/>
        </w:rPr>
        <w:t xml:space="preserve">“doc/1_BMfit_and_load.m” </w:t>
      </w:r>
      <w:r w:rsidRPr="00AE4255">
        <w:t>according to your parameters and model.</w:t>
      </w:r>
    </w:p>
    <w:p w:rsidR="00AE4255" w:rsidRDefault="00AE4255" w:rsidP="00AE4255">
      <w:r>
        <w:t xml:space="preserve">See also section 2. </w:t>
      </w:r>
      <w:proofErr w:type="spellStart"/>
      <w:r>
        <w:t>BM_simulation</w:t>
      </w:r>
      <w:proofErr w:type="spellEnd"/>
      <w:r>
        <w:t>.</w:t>
      </w:r>
    </w:p>
    <w:p w:rsidR="00AE4255" w:rsidRDefault="00AE4255" w:rsidP="007D72E5"/>
    <w:p w:rsidR="00AE4255" w:rsidRPr="00F92871" w:rsidRDefault="00AE4255" w:rsidP="00AE4255">
      <w:pPr>
        <w:pStyle w:val="Titre4"/>
        <w:numPr>
          <w:ilvl w:val="1"/>
          <w:numId w:val="5"/>
        </w:numPr>
        <w:rPr>
          <w:b/>
          <w:sz w:val="24"/>
        </w:rPr>
      </w:pPr>
      <w:r w:rsidRPr="00F92871">
        <w:rPr>
          <w:b/>
          <w:sz w:val="24"/>
        </w:rPr>
        <w:lastRenderedPageBreak/>
        <w:t>find good starting values for the fit</w:t>
      </w:r>
    </w:p>
    <w:p w:rsidR="00AE4255" w:rsidRDefault="00AE4255" w:rsidP="007D72E5">
      <w:r>
        <w:t xml:space="preserve">This is actually the core of the fitting magic. We need to tell the with which are the depending variables, that are fitted and with which starting values and </w:t>
      </w:r>
      <w:proofErr w:type="spellStart"/>
      <w:r>
        <w:t>bounderies</w:t>
      </w:r>
      <w:proofErr w:type="spellEnd"/>
      <w:r>
        <w:t xml:space="preserve">. This info is stored in the </w:t>
      </w:r>
      <w:proofErr w:type="spellStart"/>
      <w:r>
        <w:t>struct</w:t>
      </w:r>
      <w:proofErr w:type="spellEnd"/>
      <w:r>
        <w:t xml:space="preserve"> T. In Section 1.3 in the </w:t>
      </w:r>
      <w:proofErr w:type="spellStart"/>
      <w:r>
        <w:t>matlab</w:t>
      </w:r>
      <w:proofErr w:type="spellEnd"/>
      <w:r>
        <w:t xml:space="preserve"> file you will find blocks for each pool like this</w:t>
      </w:r>
    </w:p>
    <w:p w:rsidR="00AE4255" w:rsidRDefault="00AE4255" w:rsidP="00AE425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XXXXXXXXXXXXXXXXXXXXXXXXXXXX</w:t>
      </w:r>
    </w:p>
    <w:p w:rsidR="00AE4255" w:rsidRDefault="00AE4255" w:rsidP="00AE425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XXXXXXXXXX POOL A XXXXXXXXXX</w:t>
      </w:r>
    </w:p>
    <w:p w:rsidR="00AE4255" w:rsidRDefault="00AE4255" w:rsidP="00AE4255">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T.varyA</w:t>
      </w:r>
      <w:proofErr w:type="spellEnd"/>
      <w:r>
        <w:rPr>
          <w:rFonts w:ascii="Courier New" w:eastAsiaTheme="minorHAnsi" w:hAnsi="Courier New" w:cs="Courier New"/>
          <w:color w:val="000000"/>
          <w:sz w:val="20"/>
          <w:szCs w:val="20"/>
        </w:rPr>
        <w:t xml:space="preserve">       = [   1           0                1             ]; </w:t>
      </w:r>
    </w:p>
    <w:p w:rsidR="00AE4255" w:rsidRDefault="00AE4255" w:rsidP="00AE4255">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T.dep_varsA</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dwA</w:t>
      </w:r>
      <w:proofErr w:type="spellEnd"/>
      <w:r>
        <w:rPr>
          <w:rFonts w:ascii="Courier New" w:eastAsiaTheme="minorHAnsi" w:hAnsi="Courier New" w:cs="Courier New"/>
          <w:color w:val="A020F0"/>
          <w:sz w:val="20"/>
          <w:szCs w:val="20"/>
        </w:rPr>
        <w:t>'</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'R1A'</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'R2A'</w:t>
      </w:r>
      <w:r>
        <w:rPr>
          <w:rFonts w:ascii="Courier New" w:eastAsiaTheme="minorHAnsi" w:hAnsi="Courier New" w:cs="Courier New"/>
          <w:color w:val="000000"/>
          <w:sz w:val="20"/>
          <w:szCs w:val="20"/>
        </w:rPr>
        <w:t xml:space="preserve">          };                  </w:t>
      </w:r>
    </w:p>
    <w:p w:rsidR="00AE4255" w:rsidRDefault="00AE4255" w:rsidP="00AE4255">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T.startA</w:t>
      </w:r>
      <w:proofErr w:type="spellEnd"/>
      <w:r>
        <w:rPr>
          <w:rFonts w:ascii="Courier New" w:eastAsiaTheme="minorHAnsi" w:hAnsi="Courier New" w:cs="Courier New"/>
          <w:color w:val="000000"/>
          <w:sz w:val="20"/>
          <w:szCs w:val="20"/>
        </w:rPr>
        <w:t xml:space="preserve">      = [   </w:t>
      </w:r>
      <w:proofErr w:type="spellStart"/>
      <w:r>
        <w:rPr>
          <w:rFonts w:ascii="Courier New" w:eastAsiaTheme="minorHAnsi" w:hAnsi="Courier New" w:cs="Courier New"/>
          <w:color w:val="000000"/>
          <w:sz w:val="20"/>
          <w:szCs w:val="20"/>
        </w:rPr>
        <w:t>Sim.dwA</w:t>
      </w:r>
      <w:proofErr w:type="spellEnd"/>
      <w:r>
        <w:rPr>
          <w:rFonts w:ascii="Courier New" w:eastAsiaTheme="minorHAnsi" w:hAnsi="Courier New" w:cs="Courier New"/>
          <w:color w:val="000000"/>
          <w:sz w:val="20"/>
          <w:szCs w:val="20"/>
        </w:rPr>
        <w:t xml:space="preserve">       Sim.R1A       Sim.R2A        ];                  </w:t>
      </w:r>
    </w:p>
    <w:p w:rsidR="00AE4255" w:rsidRDefault="00AE4255" w:rsidP="00AE4255">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T.lowerA</w:t>
      </w:r>
      <w:proofErr w:type="spellEnd"/>
      <w:r>
        <w:rPr>
          <w:rFonts w:ascii="Courier New" w:eastAsiaTheme="minorHAnsi" w:hAnsi="Courier New" w:cs="Courier New"/>
          <w:color w:val="000000"/>
          <w:sz w:val="20"/>
          <w:szCs w:val="20"/>
        </w:rPr>
        <w:t xml:space="preserve">      = [   Sim.dwA-1     1/4*Sim.R1A   1/10*Sim.R2A    ];</w:t>
      </w:r>
    </w:p>
    <w:p w:rsidR="00AE4255" w:rsidRDefault="00AE4255" w:rsidP="00AE4255">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T.upperA</w:t>
      </w:r>
      <w:proofErr w:type="spellEnd"/>
      <w:r>
        <w:rPr>
          <w:rFonts w:ascii="Courier New" w:eastAsiaTheme="minorHAnsi" w:hAnsi="Courier New" w:cs="Courier New"/>
          <w:color w:val="000000"/>
          <w:sz w:val="20"/>
          <w:szCs w:val="20"/>
        </w:rPr>
        <w:t xml:space="preserve">      = [   Sim.dwA+1     2*Sim.R1A     20000*</w:t>
      </w:r>
      <w:proofErr w:type="gramStart"/>
      <w:r>
        <w:rPr>
          <w:rFonts w:ascii="Courier New" w:eastAsiaTheme="minorHAnsi" w:hAnsi="Courier New" w:cs="Courier New"/>
          <w:color w:val="000000"/>
          <w:sz w:val="20"/>
          <w:szCs w:val="20"/>
        </w:rPr>
        <w:t>Sim.R2A  ]</w:t>
      </w:r>
      <w:proofErr w:type="gramEnd"/>
      <w:r>
        <w:rPr>
          <w:rFonts w:ascii="Courier New" w:eastAsiaTheme="minorHAnsi" w:hAnsi="Courier New" w:cs="Courier New"/>
          <w:color w:val="000000"/>
          <w:sz w:val="20"/>
          <w:szCs w:val="20"/>
        </w:rPr>
        <w:t>;</w:t>
      </w:r>
    </w:p>
    <w:p w:rsidR="00AE4255" w:rsidRDefault="00AE4255" w:rsidP="00AE4255">
      <w:pPr>
        <w:autoSpaceDE w:val="0"/>
        <w:autoSpaceDN w:val="0"/>
        <w:adjustRightInd w:val="0"/>
        <w:spacing w:after="0" w:line="240" w:lineRule="auto"/>
        <w:rPr>
          <w:rFonts w:ascii="Courier New" w:eastAsiaTheme="minorHAnsi" w:hAnsi="Courier New" w:cs="Courier New"/>
          <w:sz w:val="24"/>
          <w:szCs w:val="24"/>
        </w:rPr>
      </w:pPr>
    </w:p>
    <w:p w:rsidR="00B54F5F" w:rsidRDefault="00AE4255" w:rsidP="00B54F5F">
      <w:r>
        <w:t xml:space="preserve">The field vary activates a parameter for fitting (1) or deactivates it (0); in the latter case </w:t>
      </w:r>
      <w:proofErr w:type="spellStart"/>
      <w:r>
        <w:t>tha</w:t>
      </w:r>
      <w:proofErr w:type="spellEnd"/>
      <w:r>
        <w:t xml:space="preserve"> value in </w:t>
      </w:r>
      <w:proofErr w:type="spellStart"/>
      <w:r>
        <w:t>Sim</w:t>
      </w:r>
      <w:proofErr w:type="spellEnd"/>
      <w:r>
        <w:t xml:space="preserve"> or P of this parameter will be provided as foxed value to the fit. The field </w:t>
      </w:r>
      <w:proofErr w:type="spellStart"/>
      <w:r>
        <w:t>dep_varsA</w:t>
      </w:r>
      <w:proofErr w:type="spellEnd"/>
      <w:r>
        <w:t xml:space="preserve"> just identifies the actual depending parameter name. The fields start, lower and upper give the staring values and boundaries for each parameter of the pools. </w:t>
      </w:r>
      <w:r w:rsidR="00B54F5F">
        <w:t xml:space="preserve">In section 1.3 in the </w:t>
      </w:r>
      <w:proofErr w:type="spellStart"/>
      <w:r w:rsidR="00B54F5F">
        <w:t>matlab</w:t>
      </w:r>
      <w:proofErr w:type="spellEnd"/>
      <w:r w:rsidR="00B54F5F">
        <w:t xml:space="preserve"> file you will 4 blocks like this for pool A, B, C, D</w:t>
      </w:r>
    </w:p>
    <w:p w:rsidR="00B54F5F" w:rsidRDefault="00B54F5F" w:rsidP="00B54F5F">
      <w:r>
        <w:t>However</w:t>
      </w:r>
      <w:r w:rsidR="006454ED">
        <w:t>,</w:t>
      </w:r>
      <w:r>
        <w:t xml:space="preserve"> block C is commented as it is always is reserved for </w:t>
      </w:r>
      <w:proofErr w:type="spellStart"/>
      <w:r>
        <w:t>ssMT</w:t>
      </w:r>
      <w:proofErr w:type="spellEnd"/>
      <w:r>
        <w:t xml:space="preserve"> which is not used here. As you see the start values and boundaries defined here depend on the Sim parameters, thus if choosing </w:t>
      </w:r>
      <w:proofErr w:type="spellStart"/>
      <w:r>
        <w:t>Sim</w:t>
      </w:r>
      <w:proofErr w:type="spellEnd"/>
      <w:r>
        <w:t xml:space="preserve"> wisely the </w:t>
      </w:r>
      <w:proofErr w:type="spellStart"/>
      <w:r>
        <w:t>satrvaues</w:t>
      </w:r>
      <w:proofErr w:type="spellEnd"/>
      <w:r>
        <w:t xml:space="preserve"> and boundaries might be set well, too. Thus block 1.2 and 1.3 can be repeated until a good match between data and simulation is achieved. The function</w:t>
      </w:r>
    </w:p>
    <w:p w:rsidR="00B54F5F" w:rsidRDefault="00B54F5F" w:rsidP="00B54F5F">
      <w:pPr>
        <w:autoSpaceDE w:val="0"/>
        <w:autoSpaceDN w:val="0"/>
        <w:adjustRightInd w:val="0"/>
        <w:spacing w:after="0" w:line="240" w:lineRule="auto"/>
        <w:rPr>
          <w:rFonts w:ascii="Courier New" w:eastAsiaTheme="minorHAnsi" w:hAnsi="Courier New" w:cs="Courier New"/>
          <w:color w:val="228B22"/>
          <w:sz w:val="20"/>
          <w:szCs w:val="20"/>
        </w:rPr>
      </w:pPr>
      <w:proofErr w:type="gramStart"/>
      <w:r>
        <w:rPr>
          <w:rFonts w:ascii="Courier New" w:eastAsiaTheme="minorHAnsi" w:hAnsi="Courier New" w:cs="Courier New"/>
          <w:color w:val="000000"/>
          <w:sz w:val="20"/>
          <w:szCs w:val="20"/>
        </w:rPr>
        <w:t>figure(</w:t>
      </w:r>
      <w:proofErr w:type="gramEnd"/>
      <w:r>
        <w:rPr>
          <w:rFonts w:ascii="Courier New" w:eastAsiaTheme="minorHAnsi" w:hAnsi="Courier New" w:cs="Courier New"/>
          <w:color w:val="000000"/>
          <w:sz w:val="20"/>
          <w:szCs w:val="20"/>
        </w:rPr>
        <w:t>2), GUESS=</w:t>
      </w:r>
      <w:proofErr w:type="spellStart"/>
      <w:r>
        <w:rPr>
          <w:rFonts w:ascii="Courier New" w:eastAsiaTheme="minorHAnsi" w:hAnsi="Courier New" w:cs="Courier New"/>
          <w:color w:val="000000"/>
          <w:sz w:val="20"/>
          <w:szCs w:val="20"/>
        </w:rPr>
        <w:t>multiZplot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P,Sim,FIT.T,w_x,Z_x</w:t>
      </w:r>
      <w:proofErr w:type="spell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plot guess  with data</w:t>
      </w:r>
    </w:p>
    <w:p w:rsidR="00B54F5F" w:rsidRDefault="00B54F5F" w:rsidP="00B54F5F">
      <w:pPr>
        <w:autoSpaceDE w:val="0"/>
        <w:autoSpaceDN w:val="0"/>
        <w:adjustRightInd w:val="0"/>
        <w:spacing w:after="0" w:line="240" w:lineRule="auto"/>
        <w:rPr>
          <w:rFonts w:ascii="Courier New" w:eastAsiaTheme="minorHAnsi" w:hAnsi="Courier New" w:cs="Courier New"/>
          <w:color w:val="228B22"/>
          <w:sz w:val="20"/>
          <w:szCs w:val="20"/>
        </w:rPr>
      </w:pPr>
    </w:p>
    <w:p w:rsidR="00B54F5F" w:rsidRDefault="00B54F5F" w:rsidP="00B54F5F">
      <w:pPr>
        <w:autoSpaceDE w:val="0"/>
        <w:autoSpaceDN w:val="0"/>
        <w:adjustRightInd w:val="0"/>
        <w:spacing w:after="0" w:line="240" w:lineRule="auto"/>
      </w:pPr>
      <w:r>
        <w:t xml:space="preserve">The function </w:t>
      </w:r>
      <w:proofErr w:type="spellStart"/>
      <w:r>
        <w:t>multiZplot</w:t>
      </w:r>
      <w:proofErr w:type="spellEnd"/>
      <w:r>
        <w:t xml:space="preserve"> plots the simulation for the setup parameters together with the data. As soon as you have a rough match of data and simulation (peak positions, width and effect strength) you can go on with the actual fit in the next section.</w:t>
      </w:r>
    </w:p>
    <w:p w:rsidR="00B54F5F" w:rsidRDefault="00B54F5F" w:rsidP="00B54F5F">
      <w:pPr>
        <w:autoSpaceDE w:val="0"/>
        <w:autoSpaceDN w:val="0"/>
        <w:adjustRightInd w:val="0"/>
        <w:spacing w:after="0" w:line="240" w:lineRule="auto"/>
      </w:pPr>
    </w:p>
    <w:p w:rsidR="00B54F5F" w:rsidRPr="006454ED" w:rsidRDefault="00B54F5F" w:rsidP="00B54F5F">
      <w:pPr>
        <w:pStyle w:val="Titre4"/>
        <w:numPr>
          <w:ilvl w:val="1"/>
          <w:numId w:val="5"/>
        </w:numPr>
        <w:rPr>
          <w:b/>
          <w:sz w:val="24"/>
        </w:rPr>
      </w:pPr>
      <w:r w:rsidRPr="006454ED">
        <w:rPr>
          <w:b/>
          <w:sz w:val="24"/>
        </w:rPr>
        <w:t>apply multi-Z</w:t>
      </w:r>
      <w:r w:rsidR="006454ED">
        <w:rPr>
          <w:b/>
          <w:sz w:val="24"/>
        </w:rPr>
        <w:t>-</w:t>
      </w:r>
      <w:r w:rsidRPr="006454ED">
        <w:rPr>
          <w:b/>
          <w:sz w:val="24"/>
        </w:rPr>
        <w:t>spectra fitting</w:t>
      </w:r>
    </w:p>
    <w:p w:rsidR="00B54F5F" w:rsidRDefault="00B54F5F" w:rsidP="00B54F5F">
      <w:pPr>
        <w:autoSpaceDE w:val="0"/>
        <w:autoSpaceDN w:val="0"/>
        <w:adjustRightInd w:val="0"/>
        <w:spacing w:after="0" w:line="240" w:lineRule="auto"/>
      </w:pPr>
    </w:p>
    <w:p w:rsidR="00B54F5F" w:rsidRPr="00F06B80" w:rsidRDefault="00B54F5F" w:rsidP="00B54F5F">
      <w:pPr>
        <w:rPr>
          <w:sz w:val="14"/>
        </w:rPr>
      </w:pPr>
      <w:r>
        <w:t xml:space="preserve">If this was performed the optimization step 1.4 can be started using </w:t>
      </w:r>
      <w:proofErr w:type="spellStart"/>
      <w:r>
        <w:t>multiZfit</w:t>
      </w:r>
      <w:proofErr w:type="spellEnd"/>
      <w:r>
        <w:t xml:space="preserve"> and finally plotting all relevant plots and parameters using </w:t>
      </w:r>
      <w:proofErr w:type="spellStart"/>
      <w:r>
        <w:t>multiZplot</w:t>
      </w:r>
      <w:proofErr w:type="spellEnd"/>
      <w:r>
        <w:t>.</w:t>
      </w:r>
      <w:r w:rsidR="006454ED">
        <w:t xml:space="preserve"> If wanted all parameters and results can be stored in the </w:t>
      </w:r>
      <w:proofErr w:type="spellStart"/>
      <w:r w:rsidR="006454ED">
        <w:t>Ztab</w:t>
      </w:r>
      <w:proofErr w:type="spellEnd"/>
      <w:r w:rsidR="006454ED">
        <w:t xml:space="preserve"> column FIT</w:t>
      </w:r>
    </w:p>
    <w:p w:rsidR="00B54F5F" w:rsidRPr="006454ED" w:rsidRDefault="00B54F5F" w:rsidP="00B54F5F">
      <w:pPr>
        <w:autoSpaceDE w:val="0"/>
        <w:autoSpaceDN w:val="0"/>
        <w:adjustRightInd w:val="0"/>
        <w:spacing w:after="0" w:line="240" w:lineRule="auto"/>
        <w:rPr>
          <w:rFonts w:ascii="Courier New" w:eastAsiaTheme="minorHAnsi" w:hAnsi="Courier New" w:cs="Courier New"/>
          <w:sz w:val="16"/>
          <w:szCs w:val="24"/>
        </w:rPr>
      </w:pPr>
      <w:r w:rsidRPr="00F06B80">
        <w:rPr>
          <w:rFonts w:ascii="Courier New" w:eastAsiaTheme="minorHAnsi" w:hAnsi="Courier New" w:cs="Courier New"/>
          <w:color w:val="228B22"/>
          <w:sz w:val="20"/>
          <w:szCs w:val="30"/>
          <w:lang w:val="en-GB"/>
        </w:rPr>
        <w:t xml:space="preserve">%% </w:t>
      </w:r>
      <w:r w:rsidR="006454ED">
        <w:rPr>
          <w:rFonts w:ascii="Courier New" w:eastAsiaTheme="minorHAnsi" w:hAnsi="Courier New" w:cs="Courier New"/>
          <w:color w:val="228B22"/>
          <w:sz w:val="20"/>
          <w:szCs w:val="30"/>
          <w:lang w:val="en-GB"/>
        </w:rPr>
        <w:t>1.4</w:t>
      </w:r>
      <w:r w:rsidR="006454ED">
        <w:rPr>
          <w:rFonts w:ascii="Courier New" w:eastAsiaTheme="minorHAnsi" w:hAnsi="Courier New" w:cs="Courier New"/>
          <w:color w:val="228B22"/>
          <w:sz w:val="20"/>
          <w:szCs w:val="20"/>
        </w:rPr>
        <w:t>multi-Z-</w:t>
      </w:r>
      <w:proofErr w:type="spellStart"/>
      <w:r w:rsidR="006454ED">
        <w:rPr>
          <w:rFonts w:ascii="Courier New" w:eastAsiaTheme="minorHAnsi" w:hAnsi="Courier New" w:cs="Courier New"/>
          <w:color w:val="228B22"/>
          <w:sz w:val="20"/>
          <w:szCs w:val="20"/>
        </w:rPr>
        <w:t>BMfitting</w:t>
      </w:r>
      <w:proofErr w:type="spellEnd"/>
      <w:r w:rsidR="006454ED">
        <w:rPr>
          <w:rFonts w:ascii="Courier New" w:eastAsiaTheme="minorHAnsi" w:hAnsi="Courier New" w:cs="Courier New"/>
          <w:color w:val="228B22"/>
          <w:sz w:val="20"/>
          <w:szCs w:val="20"/>
        </w:rPr>
        <w:t xml:space="preserve"> of the </w:t>
      </w:r>
      <w:proofErr w:type="spellStart"/>
      <w:r w:rsidR="006454ED">
        <w:rPr>
          <w:rFonts w:ascii="Courier New" w:eastAsiaTheme="minorHAnsi" w:hAnsi="Courier New" w:cs="Courier New"/>
          <w:color w:val="228B22"/>
          <w:sz w:val="20"/>
          <w:szCs w:val="20"/>
        </w:rPr>
        <w:t>Z_x</w:t>
      </w:r>
      <w:proofErr w:type="spellEnd"/>
      <w:r w:rsidR="006454ED">
        <w:rPr>
          <w:rFonts w:ascii="Courier New" w:eastAsiaTheme="minorHAnsi" w:hAnsi="Courier New" w:cs="Courier New"/>
          <w:color w:val="228B22"/>
          <w:sz w:val="20"/>
          <w:szCs w:val="20"/>
        </w:rPr>
        <w:t xml:space="preserve"> data (wherever it comes from)</w:t>
      </w:r>
    </w:p>
    <w:p w:rsidR="00B54F5F" w:rsidRPr="00F06B80" w:rsidRDefault="00B54F5F" w:rsidP="00B54F5F">
      <w:pPr>
        <w:autoSpaceDE w:val="0"/>
        <w:autoSpaceDN w:val="0"/>
        <w:adjustRightInd w:val="0"/>
        <w:spacing w:after="0" w:line="240" w:lineRule="auto"/>
        <w:rPr>
          <w:rFonts w:ascii="Courier New" w:eastAsiaTheme="minorHAnsi" w:hAnsi="Courier New" w:cs="Courier New"/>
          <w:sz w:val="16"/>
          <w:szCs w:val="24"/>
          <w:lang w:val="en-GB"/>
        </w:rPr>
      </w:pPr>
      <w:proofErr w:type="spellStart"/>
      <w:r w:rsidRPr="00F06B80">
        <w:rPr>
          <w:rFonts w:ascii="Courier New" w:eastAsiaTheme="minorHAnsi" w:hAnsi="Courier New" w:cs="Courier New"/>
          <w:color w:val="000000"/>
          <w:sz w:val="20"/>
          <w:szCs w:val="30"/>
          <w:lang w:val="en-GB"/>
        </w:rPr>
        <w:t>Sim.analytic</w:t>
      </w:r>
      <w:proofErr w:type="spellEnd"/>
      <w:r w:rsidRPr="00F06B80">
        <w:rPr>
          <w:rFonts w:ascii="Courier New" w:eastAsiaTheme="minorHAnsi" w:hAnsi="Courier New" w:cs="Courier New"/>
          <w:color w:val="000000"/>
          <w:sz w:val="20"/>
          <w:szCs w:val="30"/>
          <w:lang w:val="en-GB"/>
        </w:rPr>
        <w:t>=1</w:t>
      </w:r>
      <w:proofErr w:type="gramStart"/>
      <w:r w:rsidRPr="00F06B80">
        <w:rPr>
          <w:rFonts w:ascii="Courier New" w:eastAsiaTheme="minorHAnsi" w:hAnsi="Courier New" w:cs="Courier New"/>
          <w:color w:val="000000"/>
          <w:sz w:val="20"/>
          <w:szCs w:val="30"/>
          <w:lang w:val="en-GB"/>
        </w:rPr>
        <w:t xml:space="preserve">;  </w:t>
      </w:r>
      <w:r w:rsidRPr="00F06B80">
        <w:rPr>
          <w:rFonts w:ascii="Courier New" w:eastAsiaTheme="minorHAnsi" w:hAnsi="Courier New" w:cs="Courier New"/>
          <w:color w:val="228B22"/>
          <w:sz w:val="20"/>
          <w:szCs w:val="30"/>
          <w:lang w:val="en-GB"/>
        </w:rPr>
        <w:t>%</w:t>
      </w:r>
      <w:proofErr w:type="gramEnd"/>
      <w:r w:rsidRPr="00F06B80">
        <w:rPr>
          <w:rFonts w:ascii="Courier New" w:eastAsiaTheme="minorHAnsi" w:hAnsi="Courier New" w:cs="Courier New"/>
          <w:color w:val="228B22"/>
          <w:sz w:val="20"/>
          <w:szCs w:val="30"/>
          <w:lang w:val="en-GB"/>
        </w:rPr>
        <w:t xml:space="preserve"> set this to 1 if analytic fit should be used, </w:t>
      </w:r>
      <w:r>
        <w:rPr>
          <w:rFonts w:ascii="Courier New" w:eastAsiaTheme="minorHAnsi" w:hAnsi="Courier New" w:cs="Courier New"/>
          <w:color w:val="228B22"/>
          <w:sz w:val="20"/>
          <w:szCs w:val="30"/>
          <w:lang w:val="en-GB"/>
        </w:rPr>
        <w:t>(</w:t>
      </w:r>
      <w:r w:rsidRPr="00F06B80">
        <w:rPr>
          <w:rFonts w:ascii="Courier New" w:eastAsiaTheme="minorHAnsi" w:hAnsi="Courier New" w:cs="Courier New"/>
          <w:color w:val="228B22"/>
          <w:sz w:val="20"/>
          <w:szCs w:val="30"/>
          <w:lang w:val="en-GB"/>
        </w:rPr>
        <w:t>=0</w:t>
      </w:r>
      <w:r>
        <w:rPr>
          <w:rFonts w:ascii="Courier New" w:eastAsiaTheme="minorHAnsi" w:hAnsi="Courier New" w:cs="Courier New"/>
          <w:color w:val="228B22"/>
          <w:sz w:val="20"/>
          <w:szCs w:val="30"/>
          <w:lang w:val="en-GB"/>
        </w:rPr>
        <w:t>)</w:t>
      </w:r>
      <w:r w:rsidRPr="00F06B80">
        <w:rPr>
          <w:rFonts w:ascii="Courier New" w:eastAsiaTheme="minorHAnsi" w:hAnsi="Courier New" w:cs="Courier New"/>
          <w:color w:val="228B22"/>
          <w:sz w:val="20"/>
          <w:szCs w:val="30"/>
          <w:lang w:val="en-GB"/>
        </w:rPr>
        <w:t xml:space="preserve"> numeric </w:t>
      </w:r>
    </w:p>
    <w:p w:rsidR="00B54F5F" w:rsidRPr="00F06B80" w:rsidRDefault="006454ED" w:rsidP="00B54F5F">
      <w:pPr>
        <w:autoSpaceDE w:val="0"/>
        <w:autoSpaceDN w:val="0"/>
        <w:adjustRightInd w:val="0"/>
        <w:spacing w:after="0" w:line="240" w:lineRule="auto"/>
        <w:rPr>
          <w:rFonts w:ascii="Courier New" w:eastAsiaTheme="minorHAnsi" w:hAnsi="Courier New" w:cs="Courier New"/>
          <w:sz w:val="16"/>
          <w:szCs w:val="24"/>
          <w:lang w:val="en-GB"/>
        </w:rPr>
      </w:pPr>
      <w:proofErr w:type="spellStart"/>
      <w:r>
        <w:rPr>
          <w:rFonts w:ascii="Courier New" w:eastAsiaTheme="minorHAnsi" w:hAnsi="Courier New" w:cs="Courier New"/>
          <w:color w:val="000000"/>
          <w:sz w:val="20"/>
          <w:szCs w:val="30"/>
          <w:lang w:val="en-GB"/>
        </w:rPr>
        <w:t>Sim.n_cest_pool</w:t>
      </w:r>
      <w:proofErr w:type="spellEnd"/>
      <w:r>
        <w:rPr>
          <w:rFonts w:ascii="Courier New" w:eastAsiaTheme="minorHAnsi" w:hAnsi="Courier New" w:cs="Courier New"/>
          <w:color w:val="000000"/>
          <w:sz w:val="20"/>
          <w:szCs w:val="30"/>
          <w:lang w:val="en-GB"/>
        </w:rPr>
        <w:t>=2</w:t>
      </w:r>
      <w:r w:rsidR="00B54F5F" w:rsidRPr="00F06B80">
        <w:rPr>
          <w:rFonts w:ascii="Courier New" w:eastAsiaTheme="minorHAnsi" w:hAnsi="Courier New" w:cs="Courier New"/>
          <w:color w:val="000000"/>
          <w:sz w:val="20"/>
          <w:szCs w:val="30"/>
          <w:lang w:val="en-GB"/>
        </w:rPr>
        <w:t>;</w:t>
      </w:r>
      <w:r w:rsidR="00B54F5F" w:rsidRPr="00F06B80">
        <w:rPr>
          <w:rFonts w:ascii="Courier New" w:eastAsiaTheme="minorHAnsi" w:hAnsi="Courier New" w:cs="Courier New"/>
          <w:color w:val="228B22"/>
          <w:sz w:val="20"/>
          <w:szCs w:val="30"/>
          <w:lang w:val="en-GB"/>
        </w:rPr>
        <w:t>% l</w:t>
      </w:r>
      <w:r w:rsidR="00B54F5F">
        <w:rPr>
          <w:rFonts w:ascii="Courier New" w:eastAsiaTheme="minorHAnsi" w:hAnsi="Courier New" w:cs="Courier New"/>
          <w:color w:val="228B22"/>
          <w:sz w:val="20"/>
          <w:szCs w:val="30"/>
          <w:lang w:val="en-GB"/>
        </w:rPr>
        <w:t>a</w:t>
      </w:r>
      <w:r w:rsidR="00B54F5F" w:rsidRPr="00F06B80">
        <w:rPr>
          <w:rFonts w:ascii="Courier New" w:eastAsiaTheme="minorHAnsi" w:hAnsi="Courier New" w:cs="Courier New"/>
          <w:color w:val="228B22"/>
          <w:sz w:val="20"/>
          <w:szCs w:val="30"/>
          <w:lang w:val="en-GB"/>
        </w:rPr>
        <w:t>st minute change of simulation parameter</w:t>
      </w:r>
    </w:p>
    <w:p w:rsidR="00B54F5F" w:rsidRPr="00F06B80" w:rsidRDefault="00B54F5F" w:rsidP="00B54F5F">
      <w:pPr>
        <w:autoSpaceDE w:val="0"/>
        <w:autoSpaceDN w:val="0"/>
        <w:adjustRightInd w:val="0"/>
        <w:spacing w:after="0" w:line="240" w:lineRule="auto"/>
        <w:rPr>
          <w:rFonts w:ascii="Courier New" w:eastAsiaTheme="minorHAnsi" w:hAnsi="Courier New" w:cs="Courier New"/>
          <w:sz w:val="16"/>
          <w:szCs w:val="24"/>
          <w:lang w:val="en-GB"/>
        </w:rPr>
      </w:pPr>
    </w:p>
    <w:p w:rsidR="00B54F5F" w:rsidRPr="00F06B80" w:rsidRDefault="00B54F5F" w:rsidP="00B54F5F">
      <w:pPr>
        <w:autoSpaceDE w:val="0"/>
        <w:autoSpaceDN w:val="0"/>
        <w:adjustRightInd w:val="0"/>
        <w:spacing w:after="0" w:line="240" w:lineRule="auto"/>
        <w:rPr>
          <w:rFonts w:ascii="Courier New" w:eastAsiaTheme="minorHAnsi" w:hAnsi="Courier New" w:cs="Courier New"/>
          <w:sz w:val="16"/>
          <w:szCs w:val="24"/>
          <w:lang w:val="en-GB"/>
        </w:rPr>
      </w:pPr>
      <w:r w:rsidRPr="00F06B80">
        <w:rPr>
          <w:rFonts w:ascii="Courier New" w:eastAsiaTheme="minorHAnsi" w:hAnsi="Courier New" w:cs="Courier New"/>
          <w:color w:val="228B22"/>
          <w:sz w:val="20"/>
          <w:szCs w:val="30"/>
          <w:lang w:val="en-GB"/>
        </w:rPr>
        <w:t>% fit-options</w:t>
      </w:r>
    </w:p>
    <w:p w:rsidR="00B54F5F" w:rsidRPr="00F06B80" w:rsidRDefault="00B54F5F" w:rsidP="00B54F5F">
      <w:pPr>
        <w:autoSpaceDE w:val="0"/>
        <w:autoSpaceDN w:val="0"/>
        <w:adjustRightInd w:val="0"/>
        <w:spacing w:after="0" w:line="240" w:lineRule="auto"/>
        <w:rPr>
          <w:rFonts w:ascii="Courier New" w:eastAsiaTheme="minorHAnsi" w:hAnsi="Courier New" w:cs="Courier New"/>
          <w:sz w:val="16"/>
          <w:szCs w:val="24"/>
          <w:lang w:val="en-GB"/>
        </w:rPr>
      </w:pPr>
      <w:r w:rsidRPr="00F06B80">
        <w:rPr>
          <w:rFonts w:ascii="Courier New" w:eastAsiaTheme="minorHAnsi" w:hAnsi="Courier New" w:cs="Courier New"/>
          <w:color w:val="000000"/>
          <w:sz w:val="20"/>
          <w:szCs w:val="30"/>
          <w:lang w:val="en-GB"/>
        </w:rPr>
        <w:t>[FIT] =</w:t>
      </w:r>
      <w:proofErr w:type="spellStart"/>
      <w:proofErr w:type="gramStart"/>
      <w:r w:rsidRPr="00F06B80">
        <w:rPr>
          <w:rFonts w:ascii="Courier New" w:eastAsiaTheme="minorHAnsi" w:hAnsi="Courier New" w:cs="Courier New"/>
          <w:color w:val="000000"/>
          <w:sz w:val="20"/>
          <w:szCs w:val="30"/>
          <w:lang w:val="en-GB"/>
        </w:rPr>
        <w:t>multiZfit</w:t>
      </w:r>
      <w:proofErr w:type="spellEnd"/>
      <w:r w:rsidRPr="00F06B80">
        <w:rPr>
          <w:rFonts w:ascii="Courier New" w:eastAsiaTheme="minorHAnsi" w:hAnsi="Courier New" w:cs="Courier New"/>
          <w:color w:val="000000"/>
          <w:sz w:val="20"/>
          <w:szCs w:val="30"/>
          <w:lang w:val="en-GB"/>
        </w:rPr>
        <w:t>(</w:t>
      </w:r>
      <w:proofErr w:type="spellStart"/>
      <w:proofErr w:type="gramEnd"/>
      <w:r w:rsidRPr="00F06B80">
        <w:rPr>
          <w:rFonts w:ascii="Courier New" w:eastAsiaTheme="minorHAnsi" w:hAnsi="Courier New" w:cs="Courier New"/>
          <w:color w:val="000000"/>
          <w:sz w:val="20"/>
          <w:szCs w:val="30"/>
          <w:lang w:val="en-GB"/>
        </w:rPr>
        <w:t>P,Sim,FIT.T,w_x,Z_x</w:t>
      </w:r>
      <w:proofErr w:type="spellEnd"/>
      <w:r w:rsidRPr="00F06B80">
        <w:rPr>
          <w:rFonts w:ascii="Courier New" w:eastAsiaTheme="minorHAnsi" w:hAnsi="Courier New" w:cs="Courier New"/>
          <w:color w:val="000000"/>
          <w:sz w:val="20"/>
          <w:szCs w:val="30"/>
          <w:lang w:val="en-GB"/>
        </w:rPr>
        <w:t>);</w:t>
      </w:r>
    </w:p>
    <w:p w:rsidR="00B54F5F" w:rsidRPr="00F06B80" w:rsidRDefault="00B54F5F" w:rsidP="00B54F5F">
      <w:pPr>
        <w:autoSpaceDE w:val="0"/>
        <w:autoSpaceDN w:val="0"/>
        <w:adjustRightInd w:val="0"/>
        <w:spacing w:after="0" w:line="240" w:lineRule="auto"/>
        <w:rPr>
          <w:rFonts w:ascii="Courier New" w:eastAsiaTheme="minorHAnsi" w:hAnsi="Courier New" w:cs="Courier New"/>
          <w:sz w:val="16"/>
          <w:szCs w:val="24"/>
          <w:lang w:val="en-GB"/>
        </w:rPr>
      </w:pPr>
    </w:p>
    <w:p w:rsidR="00B54F5F" w:rsidRPr="00F06B80" w:rsidRDefault="00B54F5F" w:rsidP="00B54F5F">
      <w:pPr>
        <w:autoSpaceDE w:val="0"/>
        <w:autoSpaceDN w:val="0"/>
        <w:adjustRightInd w:val="0"/>
        <w:spacing w:after="0" w:line="240" w:lineRule="auto"/>
        <w:rPr>
          <w:rFonts w:ascii="Courier New" w:eastAsiaTheme="minorHAnsi" w:hAnsi="Courier New" w:cs="Courier New"/>
          <w:sz w:val="16"/>
          <w:szCs w:val="24"/>
          <w:lang w:val="en-GB"/>
        </w:rPr>
      </w:pPr>
      <w:proofErr w:type="spellStart"/>
      <w:proofErr w:type="gramStart"/>
      <w:r w:rsidRPr="00F06B80">
        <w:rPr>
          <w:rFonts w:ascii="Courier New" w:eastAsiaTheme="minorHAnsi" w:hAnsi="Courier New" w:cs="Courier New"/>
          <w:color w:val="000000"/>
          <w:sz w:val="20"/>
          <w:szCs w:val="30"/>
          <w:lang w:val="en-GB"/>
        </w:rPr>
        <w:t>multiZplot</w:t>
      </w:r>
      <w:proofErr w:type="spellEnd"/>
      <w:r w:rsidRPr="00F06B80">
        <w:rPr>
          <w:rFonts w:ascii="Courier New" w:eastAsiaTheme="minorHAnsi" w:hAnsi="Courier New" w:cs="Courier New"/>
          <w:color w:val="000000"/>
          <w:sz w:val="20"/>
          <w:szCs w:val="30"/>
          <w:lang w:val="en-GB"/>
        </w:rPr>
        <w:t>(</w:t>
      </w:r>
      <w:proofErr w:type="spellStart"/>
      <w:proofErr w:type="gramEnd"/>
      <w:r w:rsidRPr="00F06B80">
        <w:rPr>
          <w:rFonts w:ascii="Courier New" w:eastAsiaTheme="minorHAnsi" w:hAnsi="Courier New" w:cs="Courier New"/>
          <w:color w:val="000000"/>
          <w:sz w:val="20"/>
          <w:szCs w:val="30"/>
          <w:lang w:val="en-GB"/>
        </w:rPr>
        <w:t>P,Sim,FIT.T,w_x,Z_x,FIT.popt,FIT.pci</w:t>
      </w:r>
      <w:proofErr w:type="spellEnd"/>
      <w:r w:rsidRPr="00F06B80">
        <w:rPr>
          <w:rFonts w:ascii="Courier New" w:eastAsiaTheme="minorHAnsi" w:hAnsi="Courier New" w:cs="Courier New"/>
          <w:color w:val="000000"/>
          <w:sz w:val="20"/>
          <w:szCs w:val="30"/>
          <w:lang w:val="en-GB"/>
        </w:rPr>
        <w:t>);</w:t>
      </w:r>
    </w:p>
    <w:p w:rsidR="00B54F5F" w:rsidRPr="00F06B80" w:rsidRDefault="00B54F5F" w:rsidP="00B54F5F">
      <w:pPr>
        <w:autoSpaceDE w:val="0"/>
        <w:autoSpaceDN w:val="0"/>
        <w:adjustRightInd w:val="0"/>
        <w:spacing w:after="0" w:line="240" w:lineRule="auto"/>
        <w:rPr>
          <w:rFonts w:ascii="Courier New" w:eastAsiaTheme="minorHAnsi" w:hAnsi="Courier New" w:cs="Courier New"/>
          <w:sz w:val="16"/>
          <w:szCs w:val="24"/>
          <w:lang w:val="en-GB"/>
        </w:rPr>
      </w:pPr>
      <w:proofErr w:type="gramStart"/>
      <w:r w:rsidRPr="00F06B80">
        <w:rPr>
          <w:rFonts w:ascii="Courier New" w:eastAsiaTheme="minorHAnsi" w:hAnsi="Courier New" w:cs="Courier New"/>
          <w:color w:val="000000"/>
          <w:sz w:val="20"/>
          <w:szCs w:val="30"/>
          <w:lang w:val="en-GB"/>
        </w:rPr>
        <w:t>title(</w:t>
      </w:r>
      <w:proofErr w:type="gramEnd"/>
      <w:r w:rsidRPr="00F06B80">
        <w:rPr>
          <w:rFonts w:ascii="Courier New" w:eastAsiaTheme="minorHAnsi" w:hAnsi="Courier New" w:cs="Courier New"/>
          <w:color w:val="000000"/>
          <w:sz w:val="20"/>
          <w:szCs w:val="30"/>
          <w:lang w:val="en-GB"/>
        </w:rPr>
        <w:t>[</w:t>
      </w:r>
      <w:proofErr w:type="spellStart"/>
      <w:r w:rsidRPr="00F06B80">
        <w:rPr>
          <w:rFonts w:ascii="Courier New" w:eastAsiaTheme="minorHAnsi" w:hAnsi="Courier New" w:cs="Courier New"/>
          <w:color w:val="000000"/>
          <w:sz w:val="20"/>
          <w:szCs w:val="30"/>
          <w:lang w:val="en-GB"/>
        </w:rPr>
        <w:t>expname</w:t>
      </w:r>
      <w:proofErr w:type="spellEnd"/>
      <w:r w:rsidRPr="00F06B80">
        <w:rPr>
          <w:rFonts w:ascii="Courier New" w:eastAsiaTheme="minorHAnsi" w:hAnsi="Courier New" w:cs="Courier New"/>
          <w:color w:val="A020F0"/>
          <w:sz w:val="20"/>
          <w:szCs w:val="30"/>
          <w:lang w:val="en-GB"/>
        </w:rPr>
        <w:t>' : '</w:t>
      </w:r>
      <w:proofErr w:type="spellStart"/>
      <w:r w:rsidRPr="00F06B80">
        <w:rPr>
          <w:rFonts w:ascii="Courier New" w:eastAsiaTheme="minorHAnsi" w:hAnsi="Courier New" w:cs="Courier New"/>
          <w:color w:val="000000"/>
          <w:sz w:val="20"/>
          <w:szCs w:val="30"/>
          <w:lang w:val="en-GB"/>
        </w:rPr>
        <w:t>rowname</w:t>
      </w:r>
      <w:proofErr w:type="spellEnd"/>
      <w:r w:rsidRPr="00F06B80">
        <w:rPr>
          <w:rFonts w:ascii="Courier New" w:eastAsiaTheme="minorHAnsi" w:hAnsi="Courier New" w:cs="Courier New"/>
          <w:color w:val="000000"/>
          <w:sz w:val="20"/>
          <w:szCs w:val="30"/>
          <w:lang w:val="en-GB"/>
        </w:rPr>
        <w:t>]);</w:t>
      </w:r>
    </w:p>
    <w:p w:rsidR="00B54F5F" w:rsidRPr="00F06B80" w:rsidRDefault="00B54F5F" w:rsidP="00B54F5F">
      <w:pPr>
        <w:autoSpaceDE w:val="0"/>
        <w:autoSpaceDN w:val="0"/>
        <w:adjustRightInd w:val="0"/>
        <w:spacing w:after="0" w:line="240" w:lineRule="auto"/>
        <w:rPr>
          <w:rFonts w:ascii="Courier New" w:eastAsiaTheme="minorHAnsi" w:hAnsi="Courier New" w:cs="Courier New"/>
          <w:sz w:val="16"/>
          <w:szCs w:val="24"/>
          <w:lang w:val="en-GB"/>
        </w:rPr>
      </w:pPr>
    </w:p>
    <w:p w:rsidR="00B54F5F" w:rsidRDefault="00B54F5F" w:rsidP="00B54F5F">
      <w:pPr>
        <w:autoSpaceDE w:val="0"/>
        <w:autoSpaceDN w:val="0"/>
        <w:adjustRightInd w:val="0"/>
        <w:spacing w:after="0" w:line="240" w:lineRule="auto"/>
        <w:rPr>
          <w:rFonts w:ascii="Courier New" w:eastAsiaTheme="minorHAnsi" w:hAnsi="Courier New" w:cs="Courier New"/>
          <w:color w:val="000000"/>
          <w:sz w:val="20"/>
          <w:szCs w:val="30"/>
          <w:lang w:val="en-GB"/>
        </w:rPr>
      </w:pPr>
      <w:r w:rsidRPr="00F06B80">
        <w:rPr>
          <w:rFonts w:ascii="Courier New" w:eastAsiaTheme="minorHAnsi" w:hAnsi="Courier New" w:cs="Courier New"/>
          <w:color w:val="000000"/>
          <w:sz w:val="20"/>
          <w:szCs w:val="30"/>
          <w:lang w:val="en-GB"/>
        </w:rPr>
        <w:t>FIT.P=P;</w:t>
      </w:r>
    </w:p>
    <w:p w:rsidR="00B54F5F" w:rsidRPr="00F06B80" w:rsidRDefault="00B54F5F" w:rsidP="00B54F5F">
      <w:pPr>
        <w:autoSpaceDE w:val="0"/>
        <w:autoSpaceDN w:val="0"/>
        <w:adjustRightInd w:val="0"/>
        <w:spacing w:after="0" w:line="240" w:lineRule="auto"/>
        <w:rPr>
          <w:rFonts w:ascii="Courier New" w:eastAsiaTheme="minorHAnsi" w:hAnsi="Courier New" w:cs="Courier New"/>
          <w:sz w:val="16"/>
          <w:szCs w:val="24"/>
          <w:lang w:val="en-GB"/>
        </w:rPr>
      </w:pPr>
    </w:p>
    <w:p w:rsidR="006454ED" w:rsidRDefault="006454ED" w:rsidP="006454E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if</w:t>
      </w:r>
      <w:r>
        <w:rPr>
          <w:rFonts w:ascii="Courier New" w:eastAsiaTheme="minorHAnsi" w:hAnsi="Courier New" w:cs="Courier New"/>
          <w:color w:val="000000"/>
          <w:sz w:val="20"/>
          <w:szCs w:val="20"/>
        </w:rPr>
        <w:t xml:space="preserve"> exists(</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Ztab</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xml:space="preserve">% save </w:t>
      </w:r>
      <w:proofErr w:type="spellStart"/>
      <w:r>
        <w:rPr>
          <w:rFonts w:ascii="Courier New" w:eastAsiaTheme="minorHAnsi" w:hAnsi="Courier New" w:cs="Courier New"/>
          <w:color w:val="228B22"/>
          <w:sz w:val="20"/>
          <w:szCs w:val="20"/>
        </w:rPr>
        <w:t>fitresult</w:t>
      </w:r>
      <w:proofErr w:type="spellEnd"/>
      <w:r>
        <w:rPr>
          <w:rFonts w:ascii="Courier New" w:eastAsiaTheme="minorHAnsi" w:hAnsi="Courier New" w:cs="Courier New"/>
          <w:color w:val="228B22"/>
          <w:sz w:val="20"/>
          <w:szCs w:val="20"/>
        </w:rPr>
        <w:t xml:space="preserve"> in </w:t>
      </w:r>
      <w:proofErr w:type="spellStart"/>
      <w:r>
        <w:rPr>
          <w:rFonts w:ascii="Courier New" w:eastAsiaTheme="minorHAnsi" w:hAnsi="Courier New" w:cs="Courier New"/>
          <w:color w:val="228B22"/>
          <w:sz w:val="20"/>
          <w:szCs w:val="20"/>
        </w:rPr>
        <w:t>Ztable</w:t>
      </w:r>
      <w:proofErr w:type="spellEnd"/>
    </w:p>
    <w:p w:rsidR="006454ED" w:rsidRDefault="006454ED" w:rsidP="006454ED">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rowname,</w:t>
      </w:r>
      <w:r>
        <w:rPr>
          <w:rFonts w:ascii="Courier New" w:eastAsiaTheme="minorHAnsi" w:hAnsi="Courier New" w:cs="Courier New"/>
          <w:color w:val="A020F0"/>
          <w:sz w:val="20"/>
          <w:szCs w:val="20"/>
        </w:rPr>
        <w:t>'FIT</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)={{FIT}};</w:t>
      </w:r>
    </w:p>
    <w:p w:rsidR="00B54F5F" w:rsidRDefault="006454ED" w:rsidP="00B54F5F">
      <w:pPr>
        <w:autoSpaceDE w:val="0"/>
        <w:autoSpaceDN w:val="0"/>
        <w:adjustRightInd w:val="0"/>
        <w:spacing w:after="0" w:line="240" w:lineRule="auto"/>
      </w:pPr>
      <w:r>
        <w:rPr>
          <w:rFonts w:ascii="Courier New" w:eastAsiaTheme="minorHAnsi" w:hAnsi="Courier New" w:cs="Courier New"/>
          <w:color w:val="0000FF"/>
          <w:sz w:val="20"/>
          <w:szCs w:val="20"/>
        </w:rPr>
        <w:t>end</w:t>
      </w:r>
      <w:r>
        <w:rPr>
          <w:rFonts w:ascii="Courier New" w:eastAsiaTheme="minorHAnsi" w:hAnsi="Courier New" w:cs="Courier New"/>
          <w:color w:val="000000"/>
          <w:sz w:val="20"/>
          <w:szCs w:val="20"/>
        </w:rPr>
        <w:t>;</w:t>
      </w:r>
    </w:p>
    <w:p w:rsidR="00964CD1" w:rsidRDefault="00964CD1" w:rsidP="00964CD1">
      <w:pPr>
        <w:pStyle w:val="Titre4"/>
        <w:numPr>
          <w:ilvl w:val="1"/>
          <w:numId w:val="5"/>
        </w:numPr>
      </w:pPr>
      <w:r>
        <w:lastRenderedPageBreak/>
        <w:t>apply single-offset methods (QUESP</w:t>
      </w:r>
      <w:r w:rsidR="00B54F5F">
        <w:t xml:space="preserve"> and omega plots</w:t>
      </w:r>
      <w:r>
        <w:t>)</w:t>
      </w:r>
    </w:p>
    <w:p w:rsidR="00F06B80" w:rsidRDefault="00F06B80" w:rsidP="00EE5824"/>
    <w:p w:rsidR="004461A5" w:rsidRDefault="004461A5" w:rsidP="00EE5824">
      <w:r>
        <w:t xml:space="preserve">The single offset evaluations QUESP and Omega plot can be applied to the same data by section 1.5. The data is loaded at the offset given by </w:t>
      </w:r>
      <w:proofErr w:type="spellStart"/>
      <w:r>
        <w:t>single_ofset</w:t>
      </w:r>
      <w:proofErr w:type="spellEnd"/>
      <w:r>
        <w:t>. Here again start values and boundaries have to be given. Run the script to automatically create QUESP and Omega plot fits.</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1.5 single offset preparation</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single_offset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FIT.dwB</w:t>
      </w:r>
      <w:proofErr w:type="spellEnd"/>
      <w:r>
        <w:rPr>
          <w:rFonts w:ascii="Courier New" w:eastAsiaTheme="minorHAnsi" w:hAnsi="Courier New" w:cs="Courier New"/>
          <w:color w:val="000000"/>
          <w:sz w:val="20"/>
          <w:szCs w:val="20"/>
        </w:rPr>
        <w:t>(1);</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figure(</w:t>
      </w:r>
      <w:proofErr w:type="gramEnd"/>
      <w:r>
        <w:rPr>
          <w:rFonts w:ascii="Courier New" w:eastAsiaTheme="minorHAnsi" w:hAnsi="Courier New" w:cs="Courier New"/>
          <w:color w:val="000000"/>
          <w:sz w:val="20"/>
          <w:szCs w:val="20"/>
        </w:rPr>
        <w:t>), subplot(2,1,1);</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ZlabZref</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prep_Zlab_</w:t>
      </w:r>
      <w:proofErr w:type="gramStart"/>
      <w:r>
        <w:rPr>
          <w:rFonts w:ascii="Courier New" w:eastAsiaTheme="minorHAnsi" w:hAnsi="Courier New" w:cs="Courier New"/>
          <w:color w:val="000000"/>
          <w:sz w:val="20"/>
          <w:szCs w:val="20"/>
        </w:rPr>
        <w:t>Zref</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P,single_offset,w_x,Z_x</w:t>
      </w:r>
      <w:proofErr w:type="spellEnd"/>
      <w:r>
        <w:rPr>
          <w:rFonts w:ascii="Courier New" w:eastAsiaTheme="minorHAnsi" w:hAnsi="Courier New" w:cs="Courier New"/>
          <w:color w:val="000000"/>
          <w:sz w:val="20"/>
          <w:szCs w:val="20"/>
        </w:rPr>
        <w:t>);</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boundaries for   fb        kb</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opts.Lower</w:t>
      </w:r>
      <w:proofErr w:type="spellEnd"/>
      <w:r>
        <w:rPr>
          <w:rFonts w:ascii="Courier New" w:eastAsiaTheme="minorHAnsi" w:hAnsi="Courier New" w:cs="Courier New"/>
          <w:color w:val="000000"/>
          <w:sz w:val="20"/>
          <w:szCs w:val="20"/>
        </w:rPr>
        <w:t xml:space="preserve">      = [0.0000135 0     ];</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opts.StartPoint</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0.000135  4000</w:t>
      </w:r>
      <w:proofErr w:type="gramEnd"/>
      <w:r>
        <w:rPr>
          <w:rFonts w:ascii="Courier New" w:eastAsiaTheme="minorHAnsi" w:hAnsi="Courier New" w:cs="Courier New"/>
          <w:color w:val="000000"/>
          <w:sz w:val="20"/>
          <w:szCs w:val="20"/>
        </w:rPr>
        <w:t xml:space="preserve">  ];</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opts.Upper</w:t>
      </w:r>
      <w:proofErr w:type="spellEnd"/>
      <w:r>
        <w:rPr>
          <w:rFonts w:ascii="Courier New" w:eastAsiaTheme="minorHAnsi" w:hAnsi="Courier New" w:cs="Courier New"/>
          <w:color w:val="000000"/>
          <w:sz w:val="20"/>
          <w:szCs w:val="20"/>
        </w:rPr>
        <w:t xml:space="preserve">      = [0.0135    1500000];</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%some evaluations need a value for R2B, the </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P.R2B=0; P.B1cwpe_quad=-1</w:t>
      </w:r>
      <w:proofErr w:type="gramStart"/>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P.dwB</w:t>
      </w:r>
      <w:proofErr w:type="spellEnd"/>
      <w:proofErr w:type="gram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single_offset</w:t>
      </w:r>
      <w:proofErr w:type="spellEnd"/>
      <w:r>
        <w:rPr>
          <w:rFonts w:ascii="Courier New" w:eastAsiaTheme="minorHAnsi" w:hAnsi="Courier New" w:cs="Courier New"/>
          <w:color w:val="000000"/>
          <w:sz w:val="20"/>
          <w:szCs w:val="20"/>
        </w:rPr>
        <w:t>;</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que</w:t>
      </w:r>
      <w:proofErr w:type="spellEnd"/>
      <w:proofErr w:type="gramEnd"/>
      <w:r>
        <w:rPr>
          <w:rFonts w:ascii="Courier New" w:eastAsiaTheme="minorHAnsi" w:hAnsi="Courier New" w:cs="Courier New"/>
          <w:color w:val="000000"/>
          <w:sz w:val="20"/>
          <w:szCs w:val="20"/>
        </w:rPr>
        <w:t>] =</w:t>
      </w:r>
      <w:proofErr w:type="gramStart"/>
      <w:r>
        <w:rPr>
          <w:rFonts w:ascii="Courier New" w:eastAsiaTheme="minorHAnsi" w:hAnsi="Courier New" w:cs="Courier New"/>
          <w:color w:val="000000"/>
          <w:sz w:val="20"/>
          <w:szCs w:val="20"/>
        </w:rPr>
        <w:t>QUESP(</w:t>
      </w:r>
      <w:proofErr w:type="spellStart"/>
      <w:proofErr w:type="gramEnd"/>
      <w:r>
        <w:rPr>
          <w:rFonts w:ascii="Courier New" w:eastAsiaTheme="minorHAnsi" w:hAnsi="Courier New" w:cs="Courier New"/>
          <w:color w:val="000000"/>
          <w:sz w:val="20"/>
          <w:szCs w:val="20"/>
        </w:rPr>
        <w:t>Zlab,Zref,single_offset,P,opts</w:t>
      </w:r>
      <w:proofErr w:type="spellEnd"/>
      <w:r>
        <w:rPr>
          <w:rFonts w:ascii="Courier New" w:eastAsiaTheme="minorHAnsi" w:hAnsi="Courier New" w:cs="Courier New"/>
          <w:color w:val="000000"/>
          <w:sz w:val="20"/>
          <w:szCs w:val="20"/>
        </w:rPr>
        <w:t>);</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2,3,6);</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ome</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OmegaPlot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Zlab,Zref,single_offset,P,opts</w:t>
      </w:r>
      <w:proofErr w:type="spellEnd"/>
      <w:r>
        <w:rPr>
          <w:rFonts w:ascii="Courier New" w:eastAsiaTheme="minorHAnsi" w:hAnsi="Courier New" w:cs="Courier New"/>
          <w:color w:val="000000"/>
          <w:sz w:val="20"/>
          <w:szCs w:val="20"/>
        </w:rPr>
        <w:t>);</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rowname,</w:t>
      </w:r>
      <w:r>
        <w:rPr>
          <w:rFonts w:ascii="Courier New" w:eastAsiaTheme="minorHAnsi" w:hAnsi="Courier New" w:cs="Courier New"/>
          <w:color w:val="A020F0"/>
          <w:sz w:val="20"/>
          <w:szCs w:val="20"/>
        </w:rPr>
        <w:t>'QUESP</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que</w:t>
      </w:r>
      <w:proofErr w:type="spellEnd"/>
      <w:r>
        <w:rPr>
          <w:rFonts w:ascii="Courier New" w:eastAsiaTheme="minorHAnsi" w:hAnsi="Courier New" w:cs="Courier New"/>
          <w:color w:val="000000"/>
          <w:sz w:val="20"/>
          <w:szCs w:val="20"/>
        </w:rPr>
        <w:t>}};</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rowname,</w:t>
      </w:r>
      <w:r>
        <w:rPr>
          <w:rFonts w:ascii="Courier New" w:eastAsiaTheme="minorHAnsi" w:hAnsi="Courier New" w:cs="Courier New"/>
          <w:color w:val="A020F0"/>
          <w:sz w:val="20"/>
          <w:szCs w:val="20"/>
        </w:rPr>
        <w:t>'Omega</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ome</w:t>
      </w:r>
      <w:proofErr w:type="spellEnd"/>
      <w:r>
        <w:rPr>
          <w:rFonts w:ascii="Courier New" w:eastAsiaTheme="minorHAnsi" w:hAnsi="Courier New" w:cs="Courier New"/>
          <w:color w:val="000000"/>
          <w:sz w:val="20"/>
          <w:szCs w:val="20"/>
        </w:rPr>
        <w:t>}};</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clear </w:t>
      </w:r>
      <w:proofErr w:type="spellStart"/>
      <w:r>
        <w:rPr>
          <w:rFonts w:ascii="Courier New" w:eastAsiaTheme="minorHAnsi" w:hAnsi="Courier New" w:cs="Courier New"/>
          <w:color w:val="A020F0"/>
          <w:sz w:val="20"/>
          <w:szCs w:val="20"/>
        </w:rPr>
        <w:t>queome</w:t>
      </w:r>
      <w:proofErr w:type="spellEnd"/>
      <w:r>
        <w:rPr>
          <w:rFonts w:ascii="Courier New" w:eastAsiaTheme="minorHAnsi" w:hAnsi="Courier New" w:cs="Courier New"/>
          <w:color w:val="000000"/>
          <w:sz w:val="20"/>
          <w:szCs w:val="20"/>
        </w:rPr>
        <w:t>;</w:t>
      </w:r>
    </w:p>
    <w:p w:rsidR="004461A5" w:rsidRDefault="004461A5" w:rsidP="004461A5">
      <w:pPr>
        <w:autoSpaceDE w:val="0"/>
        <w:autoSpaceDN w:val="0"/>
        <w:adjustRightInd w:val="0"/>
        <w:spacing w:after="0" w:line="240" w:lineRule="auto"/>
        <w:rPr>
          <w:rFonts w:ascii="Courier New" w:eastAsiaTheme="minorHAnsi" w:hAnsi="Courier New" w:cs="Courier New"/>
          <w:color w:val="000000"/>
          <w:sz w:val="20"/>
          <w:szCs w:val="20"/>
        </w:rPr>
      </w:pPr>
    </w:p>
    <w:p w:rsidR="004461A5" w:rsidRDefault="004461A5" w:rsidP="004461A5">
      <w:pPr>
        <w:autoSpaceDE w:val="0"/>
        <w:autoSpaceDN w:val="0"/>
        <w:adjustRightInd w:val="0"/>
        <w:spacing w:after="0" w:line="240" w:lineRule="auto"/>
        <w:rPr>
          <w:rFonts w:ascii="Courier New" w:eastAsiaTheme="minorHAnsi" w:hAnsi="Courier New" w:cs="Courier New"/>
          <w:color w:val="000000"/>
          <w:sz w:val="20"/>
          <w:szCs w:val="20"/>
        </w:rPr>
      </w:pPr>
    </w:p>
    <w:p w:rsidR="004461A5" w:rsidRDefault="004461A5" w:rsidP="004461A5">
      <w:pPr>
        <w:pStyle w:val="Titre4"/>
        <w:numPr>
          <w:ilvl w:val="1"/>
          <w:numId w:val="5"/>
        </w:numPr>
      </w:pPr>
      <w:r>
        <w:t xml:space="preserve">save all DATA fits and single offset </w:t>
      </w:r>
      <w:proofErr w:type="spellStart"/>
      <w:r>
        <w:t>reults</w:t>
      </w:r>
      <w:proofErr w:type="spellEnd"/>
      <w:r>
        <w:t xml:space="preserve"> back to the </w:t>
      </w:r>
      <w:proofErr w:type="spellStart"/>
      <w:r>
        <w:t>Ztab</w:t>
      </w:r>
      <w:proofErr w:type="spellEnd"/>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1.6 save </w:t>
      </w:r>
      <w:proofErr w:type="spellStart"/>
      <w:r>
        <w:rPr>
          <w:rFonts w:ascii="Courier New" w:eastAsiaTheme="minorHAnsi" w:hAnsi="Courier New" w:cs="Courier New"/>
          <w:color w:val="228B22"/>
          <w:sz w:val="20"/>
          <w:szCs w:val="20"/>
        </w:rPr>
        <w:t>Ztab</w:t>
      </w:r>
      <w:proofErr w:type="spellEnd"/>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
    <w:p w:rsidR="004461A5" w:rsidRDefault="004461A5" w:rsidP="004461A5">
      <w:pPr>
        <w:autoSpaceDE w:val="0"/>
        <w:autoSpaceDN w:val="0"/>
        <w:adjustRightInd w:val="0"/>
        <w:spacing w:after="0" w:line="240" w:lineRule="auto"/>
        <w:rPr>
          <w:rFonts w:ascii="Courier New" w:eastAsiaTheme="minorHAnsi" w:hAnsi="Courier New" w:cs="Courier New"/>
          <w:color w:val="000000"/>
          <w:sz w:val="20"/>
          <w:szCs w:val="20"/>
        </w:rPr>
      </w:pPr>
      <w:proofErr w:type="spellStart"/>
      <w:r>
        <w:rPr>
          <w:rFonts w:ascii="Courier New" w:eastAsiaTheme="minorHAnsi" w:hAnsi="Courier New" w:cs="Courier New"/>
          <w:color w:val="000000"/>
          <w:sz w:val="20"/>
          <w:szCs w:val="20"/>
        </w:rPr>
        <w:t>uisave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Ztab'</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'Ztab_DOTA</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4461A5" w:rsidRDefault="004461A5" w:rsidP="004461A5">
      <w:pPr>
        <w:autoSpaceDE w:val="0"/>
        <w:autoSpaceDN w:val="0"/>
        <w:adjustRightInd w:val="0"/>
        <w:spacing w:after="0" w:line="240" w:lineRule="auto"/>
        <w:rPr>
          <w:rFonts w:ascii="Courier New" w:eastAsiaTheme="minorHAnsi" w:hAnsi="Courier New" w:cs="Courier New"/>
          <w:color w:val="000000"/>
          <w:sz w:val="20"/>
          <w:szCs w:val="20"/>
        </w:rPr>
      </w:pPr>
    </w:p>
    <w:p w:rsidR="004461A5" w:rsidRDefault="004461A5" w:rsidP="004461A5">
      <w:pPr>
        <w:autoSpaceDE w:val="0"/>
        <w:autoSpaceDN w:val="0"/>
        <w:adjustRightInd w:val="0"/>
        <w:spacing w:after="0" w:line="240" w:lineRule="auto"/>
        <w:rPr>
          <w:rFonts w:ascii="Courier New" w:eastAsiaTheme="minorHAnsi" w:hAnsi="Courier New" w:cs="Courier New"/>
          <w:color w:val="000000"/>
          <w:sz w:val="20"/>
          <w:szCs w:val="20"/>
        </w:rPr>
      </w:pPr>
    </w:p>
    <w:p w:rsidR="004461A5" w:rsidRPr="004461A5" w:rsidRDefault="004461A5" w:rsidP="004461A5">
      <w:pPr>
        <w:pStyle w:val="Titre4"/>
        <w:numPr>
          <w:ilvl w:val="1"/>
          <w:numId w:val="5"/>
        </w:numPr>
      </w:pPr>
      <w:r>
        <w:t xml:space="preserve">reload a </w:t>
      </w:r>
      <w:proofErr w:type="spellStart"/>
      <w:r>
        <w:t>Ztab</w:t>
      </w:r>
      <w:proofErr w:type="spellEnd"/>
      <w:r>
        <w:t xml:space="preserve"> and run fits again.</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1.7 </w:t>
      </w:r>
      <w:proofErr w:type="spellStart"/>
      <w:proofErr w:type="gramStart"/>
      <w:r>
        <w:rPr>
          <w:rFonts w:ascii="Courier New" w:eastAsiaTheme="minorHAnsi" w:hAnsi="Courier New" w:cs="Courier New"/>
          <w:color w:val="228B22"/>
          <w:sz w:val="20"/>
          <w:szCs w:val="20"/>
        </w:rPr>
        <w:t>realoadZtab</w:t>
      </w:r>
      <w:proofErr w:type="spellEnd"/>
      <w:r>
        <w:rPr>
          <w:rFonts w:ascii="Courier New" w:eastAsiaTheme="minorHAnsi" w:hAnsi="Courier New" w:cs="Courier New"/>
          <w:color w:val="228B22"/>
          <w:sz w:val="20"/>
          <w:szCs w:val="20"/>
        </w:rPr>
        <w:t xml:space="preserve">  (</w:t>
      </w:r>
      <w:proofErr w:type="gramEnd"/>
      <w:r>
        <w:rPr>
          <w:rFonts w:ascii="Courier New" w:eastAsiaTheme="minorHAnsi" w:hAnsi="Courier New" w:cs="Courier New"/>
          <w:color w:val="228B22"/>
          <w:sz w:val="20"/>
          <w:szCs w:val="20"/>
        </w:rPr>
        <w:t>after this run 1.4 or 1.5 again)</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open </w:t>
      </w:r>
      <w:proofErr w:type="spellStart"/>
      <w:r>
        <w:rPr>
          <w:rFonts w:ascii="Courier New" w:eastAsiaTheme="minorHAnsi" w:hAnsi="Courier New" w:cs="Courier New"/>
          <w:color w:val="228B22"/>
          <w:sz w:val="20"/>
          <w:szCs w:val="20"/>
        </w:rPr>
        <w:t>Ztab</w:t>
      </w:r>
      <w:proofErr w:type="spellEnd"/>
      <w:r>
        <w:rPr>
          <w:rFonts w:ascii="Courier New" w:eastAsiaTheme="minorHAnsi" w:hAnsi="Courier New" w:cs="Courier New"/>
          <w:color w:val="228B22"/>
          <w:sz w:val="20"/>
          <w:szCs w:val="20"/>
        </w:rPr>
        <w:t xml:space="preserve"> and check for </w:t>
      </w:r>
      <w:proofErr w:type="spellStart"/>
      <w:r>
        <w:rPr>
          <w:rFonts w:ascii="Courier New" w:eastAsiaTheme="minorHAnsi" w:hAnsi="Courier New" w:cs="Courier New"/>
          <w:color w:val="228B22"/>
          <w:sz w:val="20"/>
          <w:szCs w:val="20"/>
        </w:rPr>
        <w:t>rowname</w:t>
      </w:r>
      <w:proofErr w:type="spellEnd"/>
      <w:r>
        <w:rPr>
          <w:rFonts w:ascii="Courier New" w:eastAsiaTheme="minorHAnsi" w:hAnsi="Courier New" w:cs="Courier New"/>
          <w:color w:val="228B22"/>
          <w:sz w:val="20"/>
          <w:szCs w:val="20"/>
        </w:rPr>
        <w:t xml:space="preserve"> and also column name of </w:t>
      </w:r>
      <w:proofErr w:type="gramStart"/>
      <w:r>
        <w:rPr>
          <w:rFonts w:ascii="Courier New" w:eastAsiaTheme="minorHAnsi" w:hAnsi="Courier New" w:cs="Courier New"/>
          <w:color w:val="228B22"/>
          <w:sz w:val="20"/>
          <w:szCs w:val="20"/>
        </w:rPr>
        <w:t>fit(</w:t>
      </w:r>
      <w:proofErr w:type="gramEnd"/>
      <w:r>
        <w:rPr>
          <w:rFonts w:ascii="Courier New" w:eastAsiaTheme="minorHAnsi" w:hAnsi="Courier New" w:cs="Courier New"/>
          <w:color w:val="228B22"/>
          <w:sz w:val="20"/>
          <w:szCs w:val="20"/>
        </w:rPr>
        <w:t>FIT3p here)</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'Dota37degC'</w:t>
      </w:r>
      <w:r>
        <w:rPr>
          <w:rFonts w:ascii="Courier New" w:eastAsiaTheme="minorHAnsi" w:hAnsi="Courier New" w:cs="Courier New"/>
          <w:color w:val="000000"/>
          <w:sz w:val="20"/>
          <w:szCs w:val="20"/>
        </w:rPr>
        <w:t>;</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Sim</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Ztab.FIT3p{</w:t>
      </w:r>
      <w:proofErr w:type="spellStart"/>
      <w:proofErr w:type="gramEnd"/>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Sim</w:t>
      </w:r>
      <w:proofErr w:type="spellEnd"/>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FIT=Ztab.FIT3p{</w:t>
      </w:r>
      <w:proofErr w:type="spellStart"/>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expname</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rowname,</w:t>
      </w:r>
      <w:r>
        <w:rPr>
          <w:rFonts w:ascii="Courier New" w:eastAsiaTheme="minorHAnsi" w:hAnsi="Courier New" w:cs="Courier New"/>
          <w:color w:val="A020F0"/>
          <w:sz w:val="20"/>
          <w:szCs w:val="20"/>
        </w:rPr>
        <w:t>'exp</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}{1};  P=</w:t>
      </w:r>
      <w:proofErr w:type="spell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rowname,</w:t>
      </w:r>
      <w:r>
        <w:rPr>
          <w:rFonts w:ascii="Courier New" w:eastAsiaTheme="minorHAnsi" w:hAnsi="Courier New" w:cs="Courier New"/>
          <w:color w:val="A020F0"/>
          <w:sz w:val="20"/>
          <w:szCs w:val="20"/>
        </w:rPr>
        <w:t>'P</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 xml:space="preserve">}{1};  </w:t>
      </w: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
    <w:p w:rsidR="004461A5" w:rsidRDefault="004461A5" w:rsidP="004461A5">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figure(</w:t>
      </w:r>
      <w:proofErr w:type="gramEnd"/>
      <w:r>
        <w:rPr>
          <w:rFonts w:ascii="Courier New" w:eastAsiaTheme="minorHAnsi" w:hAnsi="Courier New" w:cs="Courier New"/>
          <w:color w:val="000000"/>
          <w:sz w:val="20"/>
          <w:szCs w:val="20"/>
        </w:rPr>
        <w:t>2001), [</w:t>
      </w:r>
      <w:proofErr w:type="spellStart"/>
      <w:r>
        <w:rPr>
          <w:rFonts w:ascii="Courier New" w:eastAsiaTheme="minorHAnsi" w:hAnsi="Courier New" w:cs="Courier New"/>
          <w:color w:val="000000"/>
          <w:sz w:val="20"/>
          <w:szCs w:val="20"/>
        </w:rPr>
        <w:t>w_x</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Z_x</w:t>
      </w:r>
      <w:proofErr w:type="spellEnd"/>
      <w:r>
        <w:rPr>
          <w:rFonts w:ascii="Courier New" w:eastAsiaTheme="minorHAnsi" w:hAnsi="Courier New" w:cs="Courier New"/>
          <w:color w:val="000000"/>
          <w:sz w:val="20"/>
          <w:szCs w:val="20"/>
        </w:rPr>
        <w:t xml:space="preserve">, ~, ~,  </w:t>
      </w:r>
      <w:proofErr w:type="spellStart"/>
      <w:r>
        <w:rPr>
          <w:rFonts w:ascii="Courier New" w:eastAsiaTheme="minorHAnsi" w:hAnsi="Courier New" w:cs="Courier New"/>
          <w:color w:val="000000"/>
          <w:sz w:val="20"/>
          <w:szCs w:val="20"/>
        </w:rPr>
        <w:t>varyval</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P.vary</w:t>
      </w:r>
      <w:proofErr w:type="spellEnd"/>
      <w:r>
        <w:rPr>
          <w:rFonts w:ascii="Courier New" w:eastAsiaTheme="minorHAnsi" w:hAnsi="Courier New" w:cs="Courier New"/>
          <w:color w:val="000000"/>
          <w:sz w:val="20"/>
          <w:szCs w:val="20"/>
        </w:rPr>
        <w:t xml:space="preserve">, P]= </w:t>
      </w:r>
      <w:proofErr w:type="spellStart"/>
      <w:r>
        <w:rPr>
          <w:rFonts w:ascii="Courier New" w:eastAsiaTheme="minorHAnsi" w:hAnsi="Courier New" w:cs="Courier New"/>
          <w:color w:val="000000"/>
          <w:sz w:val="20"/>
          <w:szCs w:val="20"/>
        </w:rPr>
        <w:t>plot_tab</w:t>
      </w:r>
      <w:proofErr w:type="spellEnd"/>
      <w:r>
        <w:rPr>
          <w:rFonts w:ascii="Courier New" w:eastAsiaTheme="minorHAnsi" w:hAnsi="Courier New" w:cs="Courier New"/>
          <w:color w:val="000000"/>
          <w:sz w:val="20"/>
          <w:szCs w:val="20"/>
        </w:rPr>
        <w:t>(Ztab,rowname,</w:t>
      </w:r>
      <w:r>
        <w:rPr>
          <w:rFonts w:ascii="Courier New" w:eastAsiaTheme="minorHAnsi" w:hAnsi="Courier New" w:cs="Courier New"/>
          <w:color w:val="A020F0"/>
          <w:sz w:val="20"/>
          <w:szCs w:val="20"/>
        </w:rPr>
        <w:t>'B1_run'</w:t>
      </w:r>
      <w:r>
        <w:rPr>
          <w:rFonts w:ascii="Courier New" w:eastAsiaTheme="minorHAnsi" w:hAnsi="Courier New" w:cs="Courier New"/>
          <w:color w:val="000000"/>
          <w:sz w:val="20"/>
          <w:szCs w:val="20"/>
        </w:rPr>
        <w:t>);</w:t>
      </w:r>
    </w:p>
    <w:p w:rsidR="004461A5" w:rsidRDefault="004461A5" w:rsidP="00EE5824"/>
    <w:p w:rsidR="007940A9" w:rsidRDefault="007940A9" w:rsidP="00B45FFD">
      <w:pPr>
        <w:pStyle w:val="Titre1"/>
        <w:numPr>
          <w:ilvl w:val="0"/>
          <w:numId w:val="5"/>
        </w:numPr>
      </w:pPr>
      <w:r>
        <w:lastRenderedPageBreak/>
        <w:t>Bloch-McConnell simulation only</w:t>
      </w:r>
    </w:p>
    <w:p w:rsidR="007940A9" w:rsidRPr="008A7D50" w:rsidRDefault="007940A9" w:rsidP="007940A9">
      <w:r>
        <w:t xml:space="preserve">As described in Appendix A the BM-equations require all pool system parameters, MR system and pulse sequence parameters. All these parameters must be given in the simulation parameter </w:t>
      </w:r>
      <w:proofErr w:type="spellStart"/>
      <w:r>
        <w:t>struct</w:t>
      </w:r>
      <w:r w:rsidRPr="009A4DF8">
        <w:rPr>
          <w:b/>
        </w:rPr>
        <w:t>Sim</w:t>
      </w:r>
      <w:proofErr w:type="spellEnd"/>
      <w:r>
        <w:t xml:space="preserve">. Some parameters can also be given in the measurement parameters </w:t>
      </w:r>
      <w:proofErr w:type="spellStart"/>
      <w:r>
        <w:t>struct</w:t>
      </w:r>
      <w:r w:rsidRPr="009A4DF8">
        <w:rPr>
          <w:b/>
        </w:rPr>
        <w:t>P</w:t>
      </w:r>
      <w:r w:rsidRPr="009A4DF8">
        <w:t>which</w:t>
      </w:r>
      <w:proofErr w:type="spellEnd"/>
      <w:r w:rsidRPr="009A4DF8">
        <w:t xml:space="preserve"> will overwrite the values in </w:t>
      </w:r>
      <w:r>
        <w:rPr>
          <w:b/>
        </w:rPr>
        <w:t>Sim.</w:t>
      </w:r>
      <w:r w:rsidR="00B45FFD">
        <w:rPr>
          <w:b/>
        </w:rPr>
        <w:br/>
      </w:r>
      <w:r w:rsidRPr="008A7D50">
        <w:t xml:space="preserve">Running code for this section can be found in </w:t>
      </w:r>
      <w:r>
        <w:rPr>
          <w:b/>
        </w:rPr>
        <w:t>“doc/2</w:t>
      </w:r>
      <w:r w:rsidRPr="008A7D50">
        <w:rPr>
          <w:b/>
        </w:rPr>
        <w:t>_1_simulation.m”.</w:t>
      </w:r>
    </w:p>
    <w:p w:rsidR="007940A9" w:rsidRDefault="007940A9" w:rsidP="007940A9">
      <w:r w:rsidRPr="00001D62">
        <w:rPr>
          <w:b/>
          <w:sz w:val="16"/>
        </w:rPr>
        <w:t>Pool system</w:t>
      </w:r>
      <w:r>
        <w:rPr>
          <w:b/>
          <w:sz w:val="16"/>
        </w:rPr>
        <w:br/>
      </w:r>
      <w:r>
        <w:t xml:space="preserve">The pool system parameters are given in figure. For each pool the relative proton fraction fi, the chemical shift </w:t>
      </w:r>
      <w:proofErr w:type="spellStart"/>
      <w:r>
        <w:t>dwi</w:t>
      </w:r>
      <w:proofErr w:type="spellEnd"/>
      <w:r>
        <w:t xml:space="preserve">, the relaxation rates R1i and R2i, and the exchange rate </w:t>
      </w:r>
      <w:proofErr w:type="spellStart"/>
      <w:r>
        <w:t>kiA</w:t>
      </w:r>
      <w:proofErr w:type="spellEnd"/>
      <w:r>
        <w:t xml:space="preserve"> must be given. All concentration fraction are always relative to water pool A which has </w:t>
      </w:r>
      <w:proofErr w:type="spellStart"/>
      <w:r>
        <w:t>fA</w:t>
      </w:r>
      <w:proofErr w:type="spellEnd"/>
      <w:r>
        <w:t xml:space="preserve">=1. The back-exchange rates </w:t>
      </w:r>
      <w:proofErr w:type="spellStart"/>
      <w:r>
        <w:t>kAiare</w:t>
      </w:r>
      <w:proofErr w:type="spellEnd"/>
      <w:r>
        <w:t xml:space="preserve"> always calculated by </w:t>
      </w:r>
      <w:proofErr w:type="spellStart"/>
      <w:r>
        <w:t>kAi</w:t>
      </w:r>
      <w:proofErr w:type="spellEnd"/>
      <w:r>
        <w:t>=</w:t>
      </w:r>
      <w:proofErr w:type="spellStart"/>
      <w:r>
        <w:t>fi</w:t>
      </w:r>
      <w:proofErr w:type="spellEnd"/>
      <w:r>
        <w:t>*</w:t>
      </w:r>
      <w:proofErr w:type="spellStart"/>
      <w:r>
        <w:t>kBA</w:t>
      </w:r>
      <w:proofErr w:type="spellEnd"/>
      <w:r>
        <w:t>;</w:t>
      </w:r>
    </w:p>
    <w:p w:rsidR="007940A9" w:rsidRDefault="007940A9" w:rsidP="007940A9">
      <w:pPr>
        <w:keepNext/>
      </w:pPr>
      <w:r>
        <w:rPr>
          <w:noProof/>
          <w:lang w:val="fr-FR" w:eastAsia="fr-FR"/>
        </w:rPr>
        <w:drawing>
          <wp:inline distT="0" distB="0" distL="0" distR="0">
            <wp:extent cx="4303718" cy="3112135"/>
            <wp:effectExtent l="0" t="0" r="190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srcRect l="14530" t="8737" r="19872" b="6932"/>
                    <a:stretch/>
                  </pic:blipFill>
                  <pic:spPr bwMode="auto">
                    <a:xfrm>
                      <a:off x="0" y="0"/>
                      <a:ext cx="4307057" cy="3114550"/>
                    </a:xfrm>
                    <a:prstGeom prst="rect">
                      <a:avLst/>
                    </a:prstGeom>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940A9" w:rsidRDefault="007940A9" w:rsidP="007940A9">
      <w:pPr>
        <w:pStyle w:val="Lgende"/>
      </w:pPr>
      <w:r>
        <w:t xml:space="preserve">Figure </w:t>
      </w:r>
      <w:fldSimple w:instr=" SEQ Figure \* ARABIC ">
        <w:r>
          <w:rPr>
            <w:noProof/>
          </w:rPr>
          <w:t>1</w:t>
        </w:r>
      </w:fldSimple>
      <w:r>
        <w:t>: magnetization pool scheme for water pool (A), 4 CEST pools (B,D,E,F), and a semisolid MT pool (C).</w:t>
      </w:r>
    </w:p>
    <w:p w:rsidR="007940A9" w:rsidRDefault="007940A9" w:rsidP="007940A9">
      <w:r>
        <w:t xml:space="preserve">The </w:t>
      </w:r>
      <w:proofErr w:type="spellStart"/>
      <w:r w:rsidRPr="00A87221">
        <w:rPr>
          <w:rFonts w:ascii="Courier New" w:hAnsi="Courier New" w:cs="Courier New"/>
        </w:rPr>
        <w:t>Sim</w:t>
      </w:r>
      <w:r>
        <w:t>struct</w:t>
      </w:r>
      <w:proofErr w:type="spellEnd"/>
      <w:r>
        <w:t xml:space="preserve"> for water with one CEST pool needs to be initialized similar to this:</w:t>
      </w:r>
    </w:p>
    <w:p w:rsidR="007940A9" w:rsidRPr="008342A4" w:rsidRDefault="007940A9" w:rsidP="007940A9">
      <w:pPr>
        <w:rPr>
          <w:rFonts w:ascii="Courier New" w:hAnsi="Courier New" w:cs="Courier New"/>
          <w:b/>
          <w:sz w:val="16"/>
        </w:rPr>
      </w:pPr>
      <w:proofErr w:type="spellStart"/>
      <w:r w:rsidRPr="008342A4">
        <w:rPr>
          <w:rFonts w:ascii="Courier New" w:hAnsi="Courier New" w:cs="Courier New"/>
          <w:b/>
          <w:sz w:val="16"/>
        </w:rPr>
        <w:t>Sim.n_cestpool</w:t>
      </w:r>
      <w:proofErr w:type="spellEnd"/>
      <w:r w:rsidRPr="008342A4">
        <w:rPr>
          <w:rFonts w:ascii="Courier New" w:hAnsi="Courier New" w:cs="Courier New"/>
          <w:b/>
          <w:sz w:val="16"/>
        </w:rPr>
        <w:t>=1;</w:t>
      </w:r>
    </w:p>
    <w:p w:rsidR="007940A9" w:rsidRPr="008342A4" w:rsidRDefault="007940A9" w:rsidP="007940A9">
      <w:pPr>
        <w:rPr>
          <w:rFonts w:ascii="Courier New" w:hAnsi="Courier New" w:cs="Courier New"/>
          <w:b/>
          <w:sz w:val="16"/>
        </w:rPr>
      </w:pPr>
      <w:proofErr w:type="spellStart"/>
      <w:r w:rsidRPr="008342A4">
        <w:rPr>
          <w:rFonts w:ascii="Courier New" w:hAnsi="Courier New" w:cs="Courier New"/>
          <w:b/>
          <w:sz w:val="16"/>
        </w:rPr>
        <w:t>Sim.dwA</w:t>
      </w:r>
      <w:proofErr w:type="spellEnd"/>
      <w:r w:rsidRPr="008342A4">
        <w:rPr>
          <w:rFonts w:ascii="Courier New" w:hAnsi="Courier New" w:cs="Courier New"/>
          <w:b/>
          <w:sz w:val="16"/>
        </w:rPr>
        <w:t>=0;</w:t>
      </w:r>
      <w:r w:rsidRPr="008342A4">
        <w:rPr>
          <w:rFonts w:ascii="Courier New" w:hAnsi="Courier New" w:cs="Courier New"/>
          <w:b/>
          <w:sz w:val="16"/>
        </w:rPr>
        <w:br/>
        <w:t>Sim.R1A=1;</w:t>
      </w:r>
      <w:r w:rsidRPr="008342A4">
        <w:rPr>
          <w:rFonts w:ascii="Courier New" w:hAnsi="Courier New" w:cs="Courier New"/>
          <w:b/>
          <w:sz w:val="16"/>
        </w:rPr>
        <w:br/>
        <w:t>Sim.R2A=10;</w:t>
      </w:r>
    </w:p>
    <w:p w:rsidR="007940A9" w:rsidRPr="008342A4" w:rsidRDefault="007940A9" w:rsidP="007940A9">
      <w:pPr>
        <w:rPr>
          <w:rFonts w:ascii="Courier New" w:hAnsi="Courier New" w:cs="Courier New"/>
          <w:b/>
          <w:sz w:val="16"/>
        </w:rPr>
      </w:pPr>
      <w:proofErr w:type="spellStart"/>
      <w:r w:rsidRPr="008342A4">
        <w:rPr>
          <w:rFonts w:ascii="Courier New" w:hAnsi="Courier New" w:cs="Courier New"/>
          <w:b/>
          <w:sz w:val="16"/>
        </w:rPr>
        <w:t>Sim.fB</w:t>
      </w:r>
      <w:proofErr w:type="spellEnd"/>
      <w:r w:rsidRPr="008342A4">
        <w:rPr>
          <w:rFonts w:ascii="Courier New" w:hAnsi="Courier New" w:cs="Courier New"/>
          <w:b/>
          <w:sz w:val="16"/>
        </w:rPr>
        <w:t>=0.01;</w:t>
      </w:r>
      <w:r>
        <w:rPr>
          <w:rFonts w:ascii="Courier New" w:hAnsi="Courier New" w:cs="Courier New"/>
          <w:b/>
          <w:sz w:val="16"/>
        </w:rPr>
        <w:br/>
      </w:r>
      <w:proofErr w:type="spellStart"/>
      <w:r>
        <w:rPr>
          <w:rFonts w:ascii="Courier New" w:hAnsi="Courier New" w:cs="Courier New"/>
          <w:b/>
          <w:sz w:val="16"/>
        </w:rPr>
        <w:t>Sim.kBA</w:t>
      </w:r>
      <w:proofErr w:type="spellEnd"/>
      <w:r>
        <w:rPr>
          <w:rFonts w:ascii="Courier New" w:hAnsi="Courier New" w:cs="Courier New"/>
          <w:b/>
          <w:sz w:val="16"/>
        </w:rPr>
        <w:t>=100;</w:t>
      </w:r>
      <w:r>
        <w:rPr>
          <w:rFonts w:ascii="Courier New" w:hAnsi="Courier New" w:cs="Courier New"/>
          <w:b/>
          <w:sz w:val="16"/>
        </w:rPr>
        <w:tab/>
        <w:t>% Hz or 1/s</w:t>
      </w:r>
      <w:r w:rsidRPr="008342A4">
        <w:rPr>
          <w:rFonts w:ascii="Courier New" w:hAnsi="Courier New" w:cs="Courier New"/>
          <w:b/>
          <w:sz w:val="16"/>
        </w:rPr>
        <w:br/>
      </w:r>
      <w:proofErr w:type="spellStart"/>
      <w:r w:rsidRPr="008342A4">
        <w:rPr>
          <w:rFonts w:ascii="Courier New" w:hAnsi="Courier New" w:cs="Courier New"/>
          <w:b/>
          <w:sz w:val="16"/>
        </w:rPr>
        <w:t>Sim.dwB</w:t>
      </w:r>
      <w:proofErr w:type="spellEnd"/>
      <w:r w:rsidRPr="008342A4">
        <w:rPr>
          <w:rFonts w:ascii="Courier New" w:hAnsi="Courier New" w:cs="Courier New"/>
          <w:b/>
          <w:sz w:val="16"/>
        </w:rPr>
        <w:t xml:space="preserve">=2; % </w:t>
      </w:r>
      <w:proofErr w:type="spellStart"/>
      <w:r w:rsidRPr="008342A4">
        <w:rPr>
          <w:rFonts w:ascii="Courier New" w:hAnsi="Courier New" w:cs="Courier New"/>
          <w:b/>
          <w:sz w:val="16"/>
        </w:rPr>
        <w:t>ppm</w:t>
      </w:r>
      <w:proofErr w:type="spellEnd"/>
      <w:r w:rsidRPr="008342A4">
        <w:rPr>
          <w:rFonts w:ascii="Courier New" w:hAnsi="Courier New" w:cs="Courier New"/>
          <w:b/>
          <w:sz w:val="16"/>
        </w:rPr>
        <w:t xml:space="preserve">  relative to </w:t>
      </w:r>
      <w:proofErr w:type="spellStart"/>
      <w:r w:rsidRPr="008342A4">
        <w:rPr>
          <w:rFonts w:ascii="Courier New" w:hAnsi="Courier New" w:cs="Courier New"/>
          <w:b/>
          <w:sz w:val="16"/>
        </w:rPr>
        <w:t>dwA</w:t>
      </w:r>
      <w:proofErr w:type="spellEnd"/>
      <w:r w:rsidRPr="008342A4">
        <w:rPr>
          <w:rFonts w:ascii="Courier New" w:hAnsi="Courier New" w:cs="Courier New"/>
          <w:b/>
          <w:sz w:val="16"/>
        </w:rPr>
        <w:br/>
        <w:t xml:space="preserve">Sim.R1B=1; </w:t>
      </w:r>
      <w:r w:rsidRPr="008342A4">
        <w:rPr>
          <w:rFonts w:ascii="Courier New" w:hAnsi="Courier New" w:cs="Courier New"/>
          <w:b/>
          <w:sz w:val="16"/>
        </w:rPr>
        <w:br/>
        <w:t>Sim.R2B=50;</w:t>
      </w:r>
    </w:p>
    <w:p w:rsidR="007940A9" w:rsidRDefault="007940A9" w:rsidP="007940A9">
      <w:r>
        <w:t xml:space="preserve">Until now, maximum 4 CEST pools can be simulated. As a shortcut and to save and load pool systems some exemplary systems are hardcoded in the function </w:t>
      </w:r>
      <w:proofErr w:type="spellStart"/>
      <w:proofErr w:type="gramStart"/>
      <w:r>
        <w:t>getSim</w:t>
      </w:r>
      <w:proofErr w:type="spellEnd"/>
      <w:r>
        <w:t>(</w:t>
      </w:r>
      <w:proofErr w:type="gramEnd"/>
      <w:r>
        <w:t>).</w:t>
      </w:r>
    </w:p>
    <w:p w:rsidR="007940A9" w:rsidRDefault="007940A9" w:rsidP="007940A9">
      <w:pPr>
        <w:rPr>
          <w:b/>
          <w:sz w:val="16"/>
        </w:rPr>
      </w:pPr>
      <w:r w:rsidRPr="00001D62">
        <w:rPr>
          <w:b/>
          <w:sz w:val="16"/>
        </w:rPr>
        <w:lastRenderedPageBreak/>
        <w:t>MR system and sequence</w:t>
      </w:r>
    </w:p>
    <w:p w:rsidR="007940A9" w:rsidRDefault="007940A9" w:rsidP="007940A9">
      <w:pPr>
        <w:rPr>
          <w:b/>
          <w:sz w:val="16"/>
        </w:rPr>
      </w:pPr>
      <w:r>
        <w:t xml:space="preserve">As the simulated sequence is very simple (initial magnetization Mi decays/recovers during </w:t>
      </w:r>
      <w:proofErr w:type="spellStart"/>
      <w:r>
        <w:t>cw</w:t>
      </w:r>
      <w:proofErr w:type="spellEnd"/>
      <w:r>
        <w:t xml:space="preserve"> irradiation or an irradiation pulses train. The only scanner property is the field strength in MHz</w:t>
      </w:r>
      <w:r>
        <w:br/>
      </w:r>
      <w:proofErr w:type="spellStart"/>
      <w:r>
        <w:rPr>
          <w:b/>
          <w:sz w:val="16"/>
        </w:rPr>
        <w:t>Sim.FREQ</w:t>
      </w:r>
      <w:proofErr w:type="spellEnd"/>
      <w:r>
        <w:rPr>
          <w:b/>
          <w:sz w:val="16"/>
        </w:rPr>
        <w:t>=300;</w:t>
      </w:r>
      <w:r>
        <w:rPr>
          <w:b/>
          <w:sz w:val="16"/>
        </w:rPr>
        <w:br/>
      </w:r>
      <w:r>
        <w:t xml:space="preserve">For continues wave irradiation the saturation block is given by the B1 amplitude, the duration of the pulse </w:t>
      </w:r>
      <w:proofErr w:type="spellStart"/>
      <w:r>
        <w:t>tp</w:t>
      </w:r>
      <w:proofErr w:type="spellEnd"/>
      <w:r>
        <w:t xml:space="preserve">; the shape of the pulse should be ‘block’ and number of pulses should be n=1. As the initial magnetization </w:t>
      </w:r>
      <w:proofErr w:type="spellStart"/>
      <w:r>
        <w:t>Zi</w:t>
      </w:r>
      <w:proofErr w:type="spellEnd"/>
      <w:r>
        <w:t>=Mi/M0 must not be equal to 1 it has also to be given to the simulation.</w:t>
      </w:r>
    </w:p>
    <w:p w:rsidR="007940A9" w:rsidRPr="008342A4" w:rsidRDefault="007940A9" w:rsidP="007940A9">
      <w:pPr>
        <w:rPr>
          <w:rFonts w:ascii="Courier New" w:hAnsi="Courier New" w:cs="Courier New"/>
          <w:b/>
          <w:sz w:val="16"/>
        </w:rPr>
      </w:pPr>
      <w:proofErr w:type="spellStart"/>
      <w:r w:rsidRPr="008342A4">
        <w:rPr>
          <w:rFonts w:ascii="Courier New" w:hAnsi="Courier New" w:cs="Courier New"/>
          <w:b/>
          <w:sz w:val="16"/>
        </w:rPr>
        <w:t>Sim.Zi</w:t>
      </w:r>
      <w:proofErr w:type="spellEnd"/>
      <w:r w:rsidRPr="008342A4">
        <w:rPr>
          <w:rFonts w:ascii="Courier New" w:hAnsi="Courier New" w:cs="Courier New"/>
          <w:b/>
          <w:sz w:val="16"/>
        </w:rPr>
        <w:t>=0.9;</w:t>
      </w:r>
      <w:r w:rsidRPr="008342A4">
        <w:rPr>
          <w:rFonts w:ascii="Courier New" w:hAnsi="Courier New" w:cs="Courier New"/>
          <w:b/>
          <w:sz w:val="16"/>
        </w:rPr>
        <w:br/>
        <w:t>Sim.B1</w:t>
      </w:r>
      <w:r>
        <w:rPr>
          <w:rFonts w:ascii="Courier New" w:hAnsi="Courier New" w:cs="Courier New"/>
          <w:b/>
          <w:sz w:val="16"/>
        </w:rPr>
        <w:t>=1</w:t>
      </w:r>
      <w:r w:rsidRPr="008342A4">
        <w:rPr>
          <w:rFonts w:ascii="Courier New" w:hAnsi="Courier New" w:cs="Courier New"/>
          <w:b/>
          <w:sz w:val="16"/>
        </w:rPr>
        <w:t xml:space="preserve">; </w:t>
      </w:r>
      <w:r w:rsidRPr="008342A4">
        <w:rPr>
          <w:rFonts w:ascii="Courier New" w:hAnsi="Courier New" w:cs="Courier New"/>
          <w:b/>
          <w:sz w:val="16"/>
        </w:rPr>
        <w:tab/>
      </w:r>
      <w:r w:rsidRPr="008342A4">
        <w:rPr>
          <w:rFonts w:ascii="Courier New" w:hAnsi="Courier New" w:cs="Courier New"/>
          <w:b/>
          <w:sz w:val="16"/>
        </w:rPr>
        <w:tab/>
        <w:t xml:space="preserve"> % the saturation B1 in µT</w:t>
      </w:r>
      <w:r w:rsidRPr="008342A4">
        <w:rPr>
          <w:rFonts w:ascii="Courier New" w:hAnsi="Courier New" w:cs="Courier New"/>
          <w:b/>
          <w:sz w:val="16"/>
        </w:rPr>
        <w:br/>
        <w:t>Sim.tp=5;</w:t>
      </w:r>
      <w:r w:rsidRPr="008342A4">
        <w:rPr>
          <w:rFonts w:ascii="Courier New" w:hAnsi="Courier New" w:cs="Courier New"/>
          <w:b/>
          <w:sz w:val="16"/>
        </w:rPr>
        <w:tab/>
      </w:r>
      <w:r w:rsidRPr="008342A4">
        <w:rPr>
          <w:rFonts w:ascii="Courier New" w:hAnsi="Courier New" w:cs="Courier New"/>
          <w:b/>
          <w:sz w:val="16"/>
        </w:rPr>
        <w:tab/>
        <w:t xml:space="preserve"> % [s]</w:t>
      </w:r>
      <w:r w:rsidRPr="008342A4">
        <w:rPr>
          <w:rFonts w:ascii="Courier New" w:hAnsi="Courier New" w:cs="Courier New"/>
          <w:b/>
          <w:sz w:val="16"/>
        </w:rPr>
        <w:br/>
      </w:r>
      <w:proofErr w:type="spellStart"/>
      <w:r w:rsidRPr="008342A4">
        <w:rPr>
          <w:rFonts w:ascii="Courier New" w:hAnsi="Courier New" w:cs="Courier New"/>
          <w:b/>
          <w:sz w:val="16"/>
        </w:rPr>
        <w:t>Sim.n</w:t>
      </w:r>
      <w:proofErr w:type="spellEnd"/>
      <w:r w:rsidRPr="008342A4">
        <w:rPr>
          <w:rFonts w:ascii="Courier New" w:hAnsi="Courier New" w:cs="Courier New"/>
          <w:b/>
          <w:sz w:val="16"/>
        </w:rPr>
        <w:t>=1;Sim.</w:t>
      </w:r>
      <w:r>
        <w:rPr>
          <w:rFonts w:ascii="Courier New" w:hAnsi="Courier New" w:cs="Courier New"/>
          <w:b/>
          <w:sz w:val="16"/>
        </w:rPr>
        <w:t>DC</w:t>
      </w:r>
      <w:r w:rsidRPr="008342A4">
        <w:rPr>
          <w:rFonts w:ascii="Courier New" w:hAnsi="Courier New" w:cs="Courier New"/>
          <w:b/>
          <w:sz w:val="16"/>
        </w:rPr>
        <w:t>=</w:t>
      </w:r>
      <w:r>
        <w:rPr>
          <w:rFonts w:ascii="Courier New" w:hAnsi="Courier New" w:cs="Courier New"/>
          <w:b/>
          <w:sz w:val="16"/>
        </w:rPr>
        <w:t>1</w:t>
      </w:r>
      <w:r w:rsidRPr="008342A4">
        <w:rPr>
          <w:rFonts w:ascii="Courier New" w:hAnsi="Courier New" w:cs="Courier New"/>
          <w:b/>
          <w:sz w:val="16"/>
        </w:rPr>
        <w:t>;</w:t>
      </w:r>
      <w:r w:rsidRPr="008342A4">
        <w:rPr>
          <w:rFonts w:ascii="Courier New" w:hAnsi="Courier New" w:cs="Courier New"/>
          <w:b/>
          <w:sz w:val="16"/>
        </w:rPr>
        <w:tab/>
      </w:r>
      <w:r w:rsidRPr="008342A4">
        <w:rPr>
          <w:rFonts w:ascii="Courier New" w:hAnsi="Courier New" w:cs="Courier New"/>
          <w:b/>
          <w:sz w:val="16"/>
        </w:rPr>
        <w:br/>
      </w:r>
      <w:proofErr w:type="spellStart"/>
      <w:r w:rsidRPr="008342A4">
        <w:rPr>
          <w:rFonts w:ascii="Courier New" w:hAnsi="Courier New" w:cs="Courier New"/>
          <w:b/>
          <w:sz w:val="16"/>
        </w:rPr>
        <w:t>Sim.shape</w:t>
      </w:r>
      <w:proofErr w:type="spellEnd"/>
      <w:r w:rsidRPr="008342A4">
        <w:rPr>
          <w:rFonts w:ascii="Courier New" w:hAnsi="Courier New" w:cs="Courier New"/>
          <w:b/>
          <w:sz w:val="16"/>
        </w:rPr>
        <w:t>=’block’;</w:t>
      </w:r>
      <w:r w:rsidRPr="008342A4">
        <w:rPr>
          <w:rFonts w:ascii="Courier New" w:hAnsi="Courier New" w:cs="Courier New"/>
          <w:b/>
          <w:sz w:val="16"/>
        </w:rPr>
        <w:tab/>
      </w:r>
      <w:r w:rsidRPr="008342A4">
        <w:rPr>
          <w:rFonts w:ascii="Courier New" w:hAnsi="Courier New" w:cs="Courier New"/>
          <w:b/>
          <w:sz w:val="16"/>
        </w:rPr>
        <w:tab/>
      </w:r>
      <w:r w:rsidRPr="008342A4">
        <w:rPr>
          <w:rFonts w:ascii="Courier New" w:hAnsi="Courier New" w:cs="Courier New"/>
          <w:b/>
          <w:sz w:val="16"/>
        </w:rPr>
        <w:br/>
      </w:r>
      <w:proofErr w:type="spellStart"/>
      <w:r w:rsidRPr="008342A4">
        <w:rPr>
          <w:rFonts w:ascii="Courier New" w:hAnsi="Courier New" w:cs="Courier New"/>
          <w:b/>
          <w:sz w:val="16"/>
        </w:rPr>
        <w:t>Sim.pulsed</w:t>
      </w:r>
      <w:proofErr w:type="spellEnd"/>
      <w:r w:rsidRPr="008342A4">
        <w:rPr>
          <w:rFonts w:ascii="Courier New" w:hAnsi="Courier New" w:cs="Courier New"/>
          <w:b/>
          <w:sz w:val="16"/>
        </w:rPr>
        <w:t>=0;</w:t>
      </w:r>
      <w:r w:rsidRPr="008342A4">
        <w:rPr>
          <w:rFonts w:ascii="Courier New" w:hAnsi="Courier New" w:cs="Courier New"/>
          <w:b/>
          <w:sz w:val="16"/>
        </w:rPr>
        <w:tab/>
      </w:r>
      <w:r w:rsidRPr="008342A4">
        <w:rPr>
          <w:rFonts w:ascii="Courier New" w:hAnsi="Courier New" w:cs="Courier New"/>
          <w:b/>
          <w:sz w:val="16"/>
        </w:rPr>
        <w:tab/>
      </w:r>
    </w:p>
    <w:p w:rsidR="007940A9" w:rsidRDefault="007940A9" w:rsidP="007940A9">
      <w:r>
        <w:t xml:space="preserve">To tell the simulation that its </w:t>
      </w:r>
      <w:proofErr w:type="spellStart"/>
      <w:r>
        <w:t>cw</w:t>
      </w:r>
      <w:proofErr w:type="spellEnd"/>
      <w:r>
        <w:t xml:space="preserve"> the flag </w:t>
      </w:r>
      <w:proofErr w:type="spellStart"/>
      <w:r>
        <w:t>Sim.pulsed</w:t>
      </w:r>
      <w:proofErr w:type="spellEnd"/>
      <w:r>
        <w:t xml:space="preserve"> has to be set to 0. Otherwise the fast </w:t>
      </w:r>
      <w:proofErr w:type="spellStart"/>
      <w:r>
        <w:t>cw</w:t>
      </w:r>
      <w:proofErr w:type="spellEnd"/>
      <w:r>
        <w:t xml:space="preserve"> simulation is calculated in small time steps and performance is lost.</w:t>
      </w:r>
    </w:p>
    <w:p w:rsidR="007940A9" w:rsidRDefault="007940A9" w:rsidP="007940A9">
      <w:r>
        <w:t>In case of pulsed saturation the flag needs to be set to 1 and a different pulse shape can be given.</w:t>
      </w:r>
    </w:p>
    <w:p w:rsidR="007940A9" w:rsidRDefault="007940A9" w:rsidP="007940A9">
      <w:pPr>
        <w:rPr>
          <w:rFonts w:ascii="Courier New" w:hAnsi="Courier New" w:cs="Courier New"/>
          <w:b/>
          <w:sz w:val="16"/>
        </w:rPr>
      </w:pPr>
      <w:proofErr w:type="spellStart"/>
      <w:r w:rsidRPr="008342A4">
        <w:rPr>
          <w:rFonts w:ascii="Courier New" w:hAnsi="Courier New" w:cs="Courier New"/>
          <w:b/>
          <w:sz w:val="16"/>
        </w:rPr>
        <w:t>Sim.pulsed</w:t>
      </w:r>
      <w:proofErr w:type="spellEnd"/>
      <w:r w:rsidRPr="008342A4">
        <w:rPr>
          <w:rFonts w:ascii="Courier New" w:hAnsi="Courier New" w:cs="Courier New"/>
          <w:b/>
          <w:sz w:val="16"/>
        </w:rPr>
        <w:t>=0;</w:t>
      </w:r>
      <w:r w:rsidRPr="008342A4">
        <w:rPr>
          <w:rFonts w:ascii="Courier New" w:hAnsi="Courier New" w:cs="Courier New"/>
          <w:b/>
          <w:sz w:val="16"/>
        </w:rPr>
        <w:tab/>
      </w:r>
      <w:r w:rsidRPr="008342A4">
        <w:rPr>
          <w:rFonts w:ascii="Courier New" w:hAnsi="Courier New" w:cs="Courier New"/>
          <w:b/>
          <w:sz w:val="16"/>
        </w:rPr>
        <w:br/>
      </w:r>
      <w:proofErr w:type="spellStart"/>
      <w:r w:rsidRPr="008342A4">
        <w:rPr>
          <w:rFonts w:ascii="Courier New" w:hAnsi="Courier New" w:cs="Courier New"/>
          <w:b/>
          <w:sz w:val="16"/>
        </w:rPr>
        <w:t>Sim.Zi</w:t>
      </w:r>
      <w:proofErr w:type="spellEnd"/>
      <w:r w:rsidRPr="008342A4">
        <w:rPr>
          <w:rFonts w:ascii="Courier New" w:hAnsi="Courier New" w:cs="Courier New"/>
          <w:b/>
          <w:sz w:val="16"/>
        </w:rPr>
        <w:t>=0.9;</w:t>
      </w:r>
      <w:r w:rsidRPr="008342A4">
        <w:rPr>
          <w:rFonts w:ascii="Courier New" w:hAnsi="Courier New" w:cs="Courier New"/>
          <w:b/>
          <w:sz w:val="16"/>
        </w:rPr>
        <w:br/>
        <w:t>Sim.B1</w:t>
      </w:r>
      <w:r>
        <w:rPr>
          <w:rFonts w:ascii="Courier New" w:hAnsi="Courier New" w:cs="Courier New"/>
          <w:b/>
          <w:sz w:val="16"/>
        </w:rPr>
        <w:t>=1</w:t>
      </w:r>
      <w:r w:rsidRPr="008342A4">
        <w:rPr>
          <w:rFonts w:ascii="Courier New" w:hAnsi="Courier New" w:cs="Courier New"/>
          <w:b/>
          <w:sz w:val="16"/>
        </w:rPr>
        <w:t xml:space="preserve">; </w:t>
      </w:r>
      <w:r w:rsidRPr="008342A4">
        <w:rPr>
          <w:rFonts w:ascii="Courier New" w:hAnsi="Courier New" w:cs="Courier New"/>
          <w:b/>
          <w:sz w:val="16"/>
        </w:rPr>
        <w:tab/>
      </w:r>
      <w:r w:rsidRPr="008342A4">
        <w:rPr>
          <w:rFonts w:ascii="Courier New" w:hAnsi="Courier New" w:cs="Courier New"/>
          <w:b/>
          <w:sz w:val="16"/>
        </w:rPr>
        <w:tab/>
        <w:t xml:space="preserve"> % the saturation B1 in µT</w:t>
      </w:r>
      <w:r w:rsidRPr="008342A4">
        <w:rPr>
          <w:rFonts w:ascii="Courier New" w:hAnsi="Courier New" w:cs="Courier New"/>
          <w:b/>
          <w:sz w:val="16"/>
        </w:rPr>
        <w:br/>
        <w:t>Sim.tp=0.1;</w:t>
      </w:r>
      <w:r w:rsidRPr="008342A4">
        <w:rPr>
          <w:rFonts w:ascii="Courier New" w:hAnsi="Courier New" w:cs="Courier New"/>
          <w:b/>
          <w:sz w:val="16"/>
        </w:rPr>
        <w:tab/>
      </w:r>
      <w:r w:rsidRPr="008342A4">
        <w:rPr>
          <w:rFonts w:ascii="Courier New" w:hAnsi="Courier New" w:cs="Courier New"/>
          <w:b/>
          <w:sz w:val="16"/>
        </w:rPr>
        <w:tab/>
        <w:t xml:space="preserve"> % [s]</w:t>
      </w:r>
      <w:r>
        <w:rPr>
          <w:rFonts w:ascii="Courier New" w:hAnsi="Courier New" w:cs="Courier New"/>
          <w:b/>
          <w:sz w:val="16"/>
        </w:rPr>
        <w:br/>
      </w:r>
      <w:proofErr w:type="spellStart"/>
      <w:r w:rsidRPr="008342A4">
        <w:rPr>
          <w:rFonts w:ascii="Courier New" w:hAnsi="Courier New" w:cs="Courier New"/>
          <w:b/>
          <w:sz w:val="16"/>
        </w:rPr>
        <w:t>Sim.</w:t>
      </w:r>
      <w:r>
        <w:rPr>
          <w:rFonts w:ascii="Courier New" w:hAnsi="Courier New" w:cs="Courier New"/>
          <w:b/>
          <w:sz w:val="16"/>
        </w:rPr>
        <w:t>DC</w:t>
      </w:r>
      <w:proofErr w:type="spellEnd"/>
      <w:r w:rsidRPr="008342A4">
        <w:rPr>
          <w:rFonts w:ascii="Courier New" w:hAnsi="Courier New" w:cs="Courier New"/>
          <w:b/>
          <w:sz w:val="16"/>
        </w:rPr>
        <w:t>=</w:t>
      </w:r>
      <w:r>
        <w:rPr>
          <w:rFonts w:ascii="Courier New" w:hAnsi="Courier New" w:cs="Courier New"/>
          <w:b/>
          <w:sz w:val="16"/>
        </w:rPr>
        <w:t>0.5</w:t>
      </w:r>
      <w:r w:rsidRPr="008342A4">
        <w:rPr>
          <w:rFonts w:ascii="Courier New" w:hAnsi="Courier New" w:cs="Courier New"/>
          <w:b/>
          <w:sz w:val="16"/>
        </w:rPr>
        <w:t>;</w:t>
      </w:r>
      <w:r w:rsidRPr="008342A4">
        <w:rPr>
          <w:rFonts w:ascii="Courier New" w:hAnsi="Courier New" w:cs="Courier New"/>
          <w:b/>
          <w:sz w:val="16"/>
        </w:rPr>
        <w:tab/>
      </w:r>
      <w:r w:rsidRPr="008342A4">
        <w:rPr>
          <w:rFonts w:ascii="Courier New" w:hAnsi="Courier New" w:cs="Courier New"/>
          <w:b/>
          <w:sz w:val="16"/>
        </w:rPr>
        <w:tab/>
      </w:r>
      <w:r w:rsidRPr="008342A4">
        <w:rPr>
          <w:rFonts w:ascii="Courier New" w:hAnsi="Courier New" w:cs="Courier New"/>
          <w:b/>
          <w:sz w:val="16"/>
        </w:rPr>
        <w:br/>
      </w:r>
      <w:proofErr w:type="spellStart"/>
      <w:r w:rsidRPr="008342A4">
        <w:rPr>
          <w:rFonts w:ascii="Courier New" w:hAnsi="Courier New" w:cs="Courier New"/>
          <w:b/>
          <w:sz w:val="16"/>
        </w:rPr>
        <w:t>Sim.n</w:t>
      </w:r>
      <w:proofErr w:type="spellEnd"/>
      <w:r w:rsidRPr="008342A4">
        <w:rPr>
          <w:rFonts w:ascii="Courier New" w:hAnsi="Courier New" w:cs="Courier New"/>
          <w:b/>
          <w:sz w:val="16"/>
        </w:rPr>
        <w:t>=15;</w:t>
      </w:r>
      <w:r w:rsidRPr="008342A4">
        <w:rPr>
          <w:rFonts w:ascii="Courier New" w:hAnsi="Courier New" w:cs="Courier New"/>
          <w:b/>
          <w:sz w:val="16"/>
        </w:rPr>
        <w:tab/>
      </w:r>
      <w:r w:rsidRPr="008342A4">
        <w:rPr>
          <w:rFonts w:ascii="Courier New" w:hAnsi="Courier New" w:cs="Courier New"/>
          <w:b/>
          <w:sz w:val="16"/>
        </w:rPr>
        <w:br/>
      </w:r>
      <w:proofErr w:type="spellStart"/>
      <w:r w:rsidRPr="008342A4">
        <w:rPr>
          <w:rFonts w:ascii="Courier New" w:hAnsi="Courier New" w:cs="Courier New"/>
          <w:b/>
          <w:sz w:val="16"/>
        </w:rPr>
        <w:t>Sim.shape</w:t>
      </w:r>
      <w:proofErr w:type="spellEnd"/>
      <w:r w:rsidRPr="008342A4">
        <w:rPr>
          <w:rFonts w:ascii="Courier New" w:hAnsi="Courier New" w:cs="Courier New"/>
          <w:b/>
          <w:sz w:val="16"/>
        </w:rPr>
        <w:t>=’</w:t>
      </w:r>
      <w:proofErr w:type="spellStart"/>
      <w:r w:rsidRPr="008342A4">
        <w:rPr>
          <w:rFonts w:ascii="Courier New" w:hAnsi="Courier New" w:cs="Courier New"/>
          <w:b/>
          <w:sz w:val="16"/>
        </w:rPr>
        <w:t>seq_gauss</w:t>
      </w:r>
      <w:proofErr w:type="spellEnd"/>
      <w:r w:rsidRPr="008342A4">
        <w:rPr>
          <w:rFonts w:ascii="Courier New" w:hAnsi="Courier New" w:cs="Courier New"/>
          <w:b/>
          <w:sz w:val="16"/>
        </w:rPr>
        <w:t>’;</w:t>
      </w:r>
      <w:r w:rsidRPr="008342A4">
        <w:rPr>
          <w:rFonts w:ascii="Courier New" w:hAnsi="Courier New" w:cs="Courier New"/>
          <w:b/>
          <w:sz w:val="16"/>
        </w:rPr>
        <w:tab/>
      </w:r>
    </w:p>
    <w:p w:rsidR="007940A9" w:rsidRDefault="007940A9" w:rsidP="007940A9">
      <w:r>
        <w:t xml:space="preserve">In all cases the offset frequencies of the saturation </w:t>
      </w:r>
      <w:proofErr w:type="spellStart"/>
      <w:r>
        <w:t>tat</w:t>
      </w:r>
      <w:proofErr w:type="spellEnd"/>
      <w:r>
        <w:t xml:space="preserve"> are the x-axis of the Z-spectrum must be given in ppm</w:t>
      </w:r>
    </w:p>
    <w:p w:rsidR="007940A9" w:rsidRDefault="007940A9" w:rsidP="007940A9">
      <w:pPr>
        <w:rPr>
          <w:rFonts w:ascii="Courier New" w:hAnsi="Courier New" w:cs="Courier New"/>
          <w:b/>
          <w:sz w:val="16"/>
        </w:rPr>
      </w:pPr>
      <w:proofErr w:type="spellStart"/>
      <w:r>
        <w:rPr>
          <w:rFonts w:ascii="Courier New" w:hAnsi="Courier New" w:cs="Courier New"/>
          <w:b/>
          <w:sz w:val="16"/>
        </w:rPr>
        <w:t>Sim.xZspec</w:t>
      </w:r>
      <w:proofErr w:type="spellEnd"/>
      <w:r>
        <w:rPr>
          <w:rFonts w:ascii="Courier New" w:hAnsi="Courier New" w:cs="Courier New"/>
          <w:b/>
          <w:sz w:val="16"/>
        </w:rPr>
        <w:t xml:space="preserve"> = -5:0.1:5;</w:t>
      </w:r>
    </w:p>
    <w:p w:rsidR="007940A9" w:rsidRDefault="007940A9" w:rsidP="007940A9">
      <w:pPr>
        <w:rPr>
          <w:b/>
          <w:sz w:val="16"/>
        </w:rPr>
      </w:pPr>
      <w:r>
        <w:rPr>
          <w:b/>
          <w:sz w:val="16"/>
        </w:rPr>
        <w:t>Further required simulation parameters</w:t>
      </w:r>
    </w:p>
    <w:p w:rsidR="007940A9" w:rsidRDefault="007940A9" w:rsidP="007940A9">
      <w:r>
        <w:t>The simulation has some further flags that are required to set, or can be changed to get a more sophisticated setup. It can be further chosen which kind of simulation will run, numeric analytic or both.</w:t>
      </w:r>
    </w:p>
    <w:p w:rsidR="007940A9" w:rsidRPr="007A707E" w:rsidRDefault="007940A9" w:rsidP="007940A9">
      <w:pPr>
        <w:autoSpaceDE w:val="0"/>
        <w:autoSpaceDN w:val="0"/>
        <w:adjustRightInd w:val="0"/>
        <w:spacing w:after="0" w:line="240" w:lineRule="auto"/>
        <w:rPr>
          <w:rFonts w:ascii="Courier New" w:eastAsiaTheme="minorHAnsi" w:hAnsi="Courier New" w:cs="Courier New"/>
          <w:b/>
          <w:sz w:val="12"/>
          <w:szCs w:val="24"/>
          <w:lang w:val="en-GB"/>
        </w:rPr>
      </w:pPr>
      <w:proofErr w:type="spellStart"/>
      <w:r w:rsidRPr="007A707E">
        <w:rPr>
          <w:rFonts w:ascii="Courier New" w:eastAsiaTheme="minorHAnsi" w:hAnsi="Courier New" w:cs="Courier New"/>
          <w:b/>
          <w:color w:val="000000"/>
          <w:sz w:val="16"/>
          <w:szCs w:val="30"/>
          <w:lang w:val="en-GB"/>
        </w:rPr>
        <w:t>Sim.analytic</w:t>
      </w:r>
      <w:proofErr w:type="spellEnd"/>
      <w:r w:rsidRPr="007A707E">
        <w:rPr>
          <w:rFonts w:ascii="Courier New" w:eastAsiaTheme="minorHAnsi" w:hAnsi="Courier New" w:cs="Courier New"/>
          <w:b/>
          <w:color w:val="000000"/>
          <w:sz w:val="16"/>
          <w:szCs w:val="30"/>
          <w:lang w:val="en-GB"/>
        </w:rPr>
        <w:t xml:space="preserve">          = 1;   </w:t>
      </w:r>
      <w:r w:rsidRPr="007A707E">
        <w:rPr>
          <w:rFonts w:ascii="Courier New" w:eastAsiaTheme="minorHAnsi" w:hAnsi="Courier New" w:cs="Courier New"/>
          <w:b/>
          <w:color w:val="228B22"/>
          <w:sz w:val="16"/>
          <w:szCs w:val="30"/>
          <w:lang w:val="en-GB"/>
        </w:rPr>
        <w:t xml:space="preserve">% calculate </w:t>
      </w:r>
      <w:proofErr w:type="spellStart"/>
      <w:r w:rsidRPr="007A707E">
        <w:rPr>
          <w:rFonts w:ascii="Courier New" w:eastAsiaTheme="minorHAnsi" w:hAnsi="Courier New" w:cs="Courier New"/>
          <w:b/>
          <w:color w:val="228B22"/>
          <w:sz w:val="16"/>
          <w:szCs w:val="30"/>
          <w:lang w:val="en-GB"/>
        </w:rPr>
        <w:t>analtical</w:t>
      </w:r>
      <w:proofErr w:type="spellEnd"/>
      <w:r w:rsidRPr="007A707E">
        <w:rPr>
          <w:rFonts w:ascii="Courier New" w:eastAsiaTheme="minorHAnsi" w:hAnsi="Courier New" w:cs="Courier New"/>
          <w:b/>
          <w:color w:val="228B22"/>
          <w:sz w:val="16"/>
          <w:szCs w:val="30"/>
          <w:lang w:val="en-GB"/>
        </w:rPr>
        <w:t xml:space="preserve"> solution? 1=yes, 0=no</w:t>
      </w:r>
    </w:p>
    <w:p w:rsidR="007940A9" w:rsidRPr="007A707E" w:rsidRDefault="007940A9" w:rsidP="007940A9">
      <w:pPr>
        <w:autoSpaceDE w:val="0"/>
        <w:autoSpaceDN w:val="0"/>
        <w:adjustRightInd w:val="0"/>
        <w:spacing w:after="0" w:line="240" w:lineRule="auto"/>
        <w:rPr>
          <w:rFonts w:ascii="Courier New" w:eastAsiaTheme="minorHAnsi" w:hAnsi="Courier New" w:cs="Courier New"/>
          <w:b/>
          <w:sz w:val="12"/>
          <w:szCs w:val="24"/>
          <w:lang w:val="en-GB"/>
        </w:rPr>
      </w:pPr>
      <w:proofErr w:type="spellStart"/>
      <w:r w:rsidRPr="007A707E">
        <w:rPr>
          <w:rFonts w:ascii="Courier New" w:eastAsiaTheme="minorHAnsi" w:hAnsi="Courier New" w:cs="Courier New"/>
          <w:b/>
          <w:color w:val="000000"/>
          <w:sz w:val="16"/>
          <w:szCs w:val="30"/>
          <w:lang w:val="en-GB"/>
        </w:rPr>
        <w:t>Sim.numeric</w:t>
      </w:r>
      <w:proofErr w:type="spellEnd"/>
      <w:r w:rsidRPr="007A707E">
        <w:rPr>
          <w:rFonts w:ascii="Courier New" w:eastAsiaTheme="minorHAnsi" w:hAnsi="Courier New" w:cs="Courier New"/>
          <w:b/>
          <w:color w:val="000000"/>
          <w:sz w:val="16"/>
          <w:szCs w:val="30"/>
          <w:lang w:val="en-GB"/>
        </w:rPr>
        <w:t xml:space="preserve">           = 1;   </w:t>
      </w:r>
      <w:r w:rsidRPr="007A707E">
        <w:rPr>
          <w:rFonts w:ascii="Courier New" w:eastAsiaTheme="minorHAnsi" w:hAnsi="Courier New" w:cs="Courier New"/>
          <w:b/>
          <w:color w:val="228B22"/>
          <w:sz w:val="16"/>
          <w:szCs w:val="30"/>
          <w:lang w:val="en-GB"/>
        </w:rPr>
        <w:t>% calculate numerical solution? 1=yes, 0=no</w:t>
      </w:r>
    </w:p>
    <w:p w:rsidR="007940A9" w:rsidRPr="007A707E" w:rsidRDefault="007940A9" w:rsidP="007940A9">
      <w:pPr>
        <w:autoSpaceDE w:val="0"/>
        <w:autoSpaceDN w:val="0"/>
        <w:adjustRightInd w:val="0"/>
        <w:spacing w:after="0" w:line="240" w:lineRule="auto"/>
        <w:rPr>
          <w:rFonts w:ascii="Courier New" w:eastAsiaTheme="minorHAnsi" w:hAnsi="Courier New" w:cs="Courier New"/>
          <w:b/>
          <w:sz w:val="12"/>
          <w:szCs w:val="24"/>
          <w:lang w:val="en-GB"/>
        </w:rPr>
      </w:pPr>
      <w:r w:rsidRPr="007A707E">
        <w:rPr>
          <w:rFonts w:ascii="Courier New" w:eastAsiaTheme="minorHAnsi" w:hAnsi="Courier New" w:cs="Courier New"/>
          <w:b/>
          <w:color w:val="000000"/>
          <w:sz w:val="16"/>
          <w:szCs w:val="30"/>
          <w:lang w:val="en-GB"/>
        </w:rPr>
        <w:t xml:space="preserve">Sim.MT                = </w:t>
      </w:r>
      <w:r>
        <w:rPr>
          <w:rFonts w:ascii="Courier New" w:eastAsiaTheme="minorHAnsi" w:hAnsi="Courier New" w:cs="Courier New"/>
          <w:b/>
          <w:color w:val="000000"/>
          <w:sz w:val="16"/>
          <w:szCs w:val="30"/>
          <w:lang w:val="en-GB"/>
        </w:rPr>
        <w:t>0</w:t>
      </w:r>
      <w:r w:rsidRPr="007A707E">
        <w:rPr>
          <w:rFonts w:ascii="Courier New" w:eastAsiaTheme="minorHAnsi" w:hAnsi="Courier New" w:cs="Courier New"/>
          <w:b/>
          <w:color w:val="000000"/>
          <w:sz w:val="16"/>
          <w:szCs w:val="30"/>
          <w:lang w:val="en-GB"/>
        </w:rPr>
        <w:t xml:space="preserve">;   </w:t>
      </w:r>
      <w:r w:rsidRPr="007A707E">
        <w:rPr>
          <w:rFonts w:ascii="Courier New" w:eastAsiaTheme="minorHAnsi" w:hAnsi="Courier New" w:cs="Courier New"/>
          <w:b/>
          <w:color w:val="228B22"/>
          <w:sz w:val="16"/>
          <w:szCs w:val="30"/>
          <w:lang w:val="en-GB"/>
        </w:rPr>
        <w:t>% 1 = with MT pool (pool C), 0 = no MT pool</w:t>
      </w:r>
    </w:p>
    <w:p w:rsidR="007940A9" w:rsidRDefault="007940A9" w:rsidP="007940A9">
      <w:pPr>
        <w:autoSpaceDE w:val="0"/>
        <w:autoSpaceDN w:val="0"/>
        <w:adjustRightInd w:val="0"/>
        <w:spacing w:after="0" w:line="240" w:lineRule="auto"/>
        <w:rPr>
          <w:rFonts w:ascii="Courier New" w:eastAsiaTheme="minorHAnsi" w:hAnsi="Courier New" w:cs="Courier New"/>
          <w:b/>
          <w:color w:val="228B22"/>
          <w:sz w:val="16"/>
          <w:szCs w:val="30"/>
          <w:lang w:val="en-GB"/>
        </w:rPr>
      </w:pPr>
      <w:proofErr w:type="spellStart"/>
      <w:r w:rsidRPr="007A707E">
        <w:rPr>
          <w:rFonts w:ascii="Courier New" w:eastAsiaTheme="minorHAnsi" w:hAnsi="Courier New" w:cs="Courier New"/>
          <w:b/>
          <w:color w:val="000000"/>
          <w:sz w:val="16"/>
          <w:szCs w:val="30"/>
          <w:lang w:val="en-GB"/>
        </w:rPr>
        <w:t>Sim.Rex_sol</w:t>
      </w:r>
      <w:proofErr w:type="spellEnd"/>
      <w:r w:rsidRPr="007A707E">
        <w:rPr>
          <w:rFonts w:ascii="Courier New" w:eastAsiaTheme="minorHAnsi" w:hAnsi="Courier New" w:cs="Courier New"/>
          <w:b/>
          <w:color w:val="000000"/>
          <w:sz w:val="16"/>
          <w:szCs w:val="30"/>
          <w:lang w:val="en-GB"/>
        </w:rPr>
        <w:t xml:space="preserve">           = </w:t>
      </w:r>
      <w:r w:rsidRPr="007A707E">
        <w:rPr>
          <w:rFonts w:ascii="Courier New" w:eastAsiaTheme="minorHAnsi" w:hAnsi="Courier New" w:cs="Courier New"/>
          <w:b/>
          <w:color w:val="A020F0"/>
          <w:sz w:val="16"/>
          <w:szCs w:val="30"/>
          <w:lang w:val="en-GB"/>
        </w:rPr>
        <w:t>'Hyper'</w:t>
      </w:r>
      <w:r w:rsidRPr="007A707E">
        <w:rPr>
          <w:rFonts w:ascii="Courier New" w:eastAsiaTheme="minorHAnsi" w:hAnsi="Courier New" w:cs="Courier New"/>
          <w:b/>
          <w:color w:val="000000"/>
          <w:sz w:val="16"/>
          <w:szCs w:val="30"/>
          <w:lang w:val="en-GB"/>
        </w:rPr>
        <w:t xml:space="preserve">;   </w:t>
      </w:r>
      <w:r w:rsidRPr="007A707E">
        <w:rPr>
          <w:rFonts w:ascii="Courier New" w:eastAsiaTheme="minorHAnsi" w:hAnsi="Courier New" w:cs="Courier New"/>
          <w:b/>
          <w:color w:val="228B22"/>
          <w:sz w:val="16"/>
          <w:szCs w:val="30"/>
          <w:lang w:val="en-GB"/>
        </w:rPr>
        <w:t xml:space="preserve">% solution for </w:t>
      </w:r>
      <w:r>
        <w:rPr>
          <w:rFonts w:ascii="Courier New" w:eastAsiaTheme="minorHAnsi" w:hAnsi="Courier New" w:cs="Courier New"/>
          <w:b/>
          <w:color w:val="228B22"/>
          <w:sz w:val="16"/>
          <w:szCs w:val="30"/>
          <w:lang w:val="en-GB"/>
        </w:rPr>
        <w:t xml:space="preserve">Rex - cases: 'Hyper', </w:t>
      </w:r>
    </w:p>
    <w:p w:rsidR="007940A9" w:rsidRPr="007A707E" w:rsidRDefault="007940A9" w:rsidP="007940A9">
      <w:pPr>
        <w:autoSpaceDE w:val="0"/>
        <w:autoSpaceDN w:val="0"/>
        <w:adjustRightInd w:val="0"/>
        <w:spacing w:after="0" w:line="240" w:lineRule="auto"/>
        <w:rPr>
          <w:rFonts w:ascii="Courier New" w:eastAsiaTheme="minorHAnsi" w:hAnsi="Courier New" w:cs="Courier New"/>
          <w:b/>
          <w:sz w:val="12"/>
          <w:szCs w:val="24"/>
          <w:lang w:val="en-GB"/>
        </w:rPr>
      </w:pPr>
      <w:proofErr w:type="spellStart"/>
      <w:r w:rsidRPr="007A707E">
        <w:rPr>
          <w:rFonts w:ascii="Courier New" w:eastAsiaTheme="minorHAnsi" w:hAnsi="Courier New" w:cs="Courier New"/>
          <w:b/>
          <w:color w:val="000000"/>
          <w:sz w:val="16"/>
          <w:szCs w:val="30"/>
          <w:lang w:val="en-GB"/>
        </w:rPr>
        <w:t>Sim.MT_lineshape</w:t>
      </w:r>
      <w:proofErr w:type="spellEnd"/>
      <w:r w:rsidRPr="007A707E">
        <w:rPr>
          <w:rFonts w:ascii="Courier New" w:eastAsiaTheme="minorHAnsi" w:hAnsi="Courier New" w:cs="Courier New"/>
          <w:b/>
          <w:color w:val="000000"/>
          <w:sz w:val="16"/>
          <w:szCs w:val="30"/>
          <w:lang w:val="en-GB"/>
        </w:rPr>
        <w:t xml:space="preserve">      = </w:t>
      </w:r>
      <w:r w:rsidRPr="007A707E">
        <w:rPr>
          <w:rFonts w:ascii="Courier New" w:eastAsiaTheme="minorHAnsi" w:hAnsi="Courier New" w:cs="Courier New"/>
          <w:b/>
          <w:color w:val="A020F0"/>
          <w:sz w:val="16"/>
          <w:szCs w:val="30"/>
          <w:lang w:val="en-GB"/>
        </w:rPr>
        <w:t>'Gaussian'</w:t>
      </w:r>
      <w:r w:rsidRPr="007A707E">
        <w:rPr>
          <w:rFonts w:ascii="Courier New" w:eastAsiaTheme="minorHAnsi" w:hAnsi="Courier New" w:cs="Courier New"/>
          <w:b/>
          <w:color w:val="000000"/>
          <w:sz w:val="16"/>
          <w:szCs w:val="30"/>
          <w:lang w:val="en-GB"/>
        </w:rPr>
        <w:t xml:space="preserve">;   </w:t>
      </w:r>
      <w:r>
        <w:rPr>
          <w:rFonts w:ascii="Courier New" w:eastAsiaTheme="minorHAnsi" w:hAnsi="Courier New" w:cs="Courier New"/>
          <w:b/>
          <w:color w:val="228B22"/>
          <w:sz w:val="16"/>
          <w:szCs w:val="30"/>
          <w:lang w:val="en-GB"/>
        </w:rPr>
        <w:t xml:space="preserve">% MT </w:t>
      </w:r>
      <w:proofErr w:type="spellStart"/>
      <w:r>
        <w:rPr>
          <w:rFonts w:ascii="Courier New" w:eastAsiaTheme="minorHAnsi" w:hAnsi="Courier New" w:cs="Courier New"/>
          <w:b/>
          <w:color w:val="228B22"/>
          <w:sz w:val="16"/>
          <w:szCs w:val="30"/>
          <w:lang w:val="en-GB"/>
        </w:rPr>
        <w:t>lineshape</w:t>
      </w:r>
      <w:proofErr w:type="spellEnd"/>
      <w:r>
        <w:rPr>
          <w:rFonts w:ascii="Courier New" w:eastAsiaTheme="minorHAnsi" w:hAnsi="Courier New" w:cs="Courier New"/>
          <w:b/>
          <w:color w:val="228B22"/>
          <w:sz w:val="16"/>
          <w:szCs w:val="30"/>
          <w:lang w:val="en-GB"/>
        </w:rPr>
        <w:t xml:space="preserve"> -</w:t>
      </w:r>
      <w:proofErr w:type="spellStart"/>
      <w:r w:rsidRPr="007A707E">
        <w:rPr>
          <w:rFonts w:ascii="Courier New" w:eastAsiaTheme="minorHAnsi" w:hAnsi="Courier New" w:cs="Courier New"/>
          <w:b/>
          <w:color w:val="228B22"/>
          <w:sz w:val="16"/>
          <w:szCs w:val="30"/>
          <w:lang w:val="en-GB"/>
        </w:rPr>
        <w:t>SuperLorentzian</w:t>
      </w:r>
      <w:proofErr w:type="spellEnd"/>
      <w:r w:rsidRPr="007A707E">
        <w:rPr>
          <w:rFonts w:ascii="Courier New" w:eastAsiaTheme="minorHAnsi" w:hAnsi="Courier New" w:cs="Courier New"/>
          <w:b/>
          <w:color w:val="228B22"/>
          <w:sz w:val="16"/>
          <w:szCs w:val="30"/>
          <w:lang w:val="en-GB"/>
        </w:rPr>
        <w:t xml:space="preserve">, Gaussian, </w:t>
      </w:r>
      <w:proofErr w:type="spellStart"/>
      <w:r w:rsidRPr="007A707E">
        <w:rPr>
          <w:rFonts w:ascii="Courier New" w:eastAsiaTheme="minorHAnsi" w:hAnsi="Courier New" w:cs="Courier New"/>
          <w:b/>
          <w:color w:val="228B22"/>
          <w:sz w:val="16"/>
          <w:szCs w:val="30"/>
          <w:lang w:val="en-GB"/>
        </w:rPr>
        <w:t>Lorentz</w:t>
      </w:r>
      <w:r>
        <w:rPr>
          <w:rFonts w:ascii="Courier New" w:eastAsiaTheme="minorHAnsi" w:hAnsi="Courier New" w:cs="Courier New"/>
          <w:b/>
          <w:color w:val="228B22"/>
          <w:sz w:val="16"/>
          <w:szCs w:val="30"/>
          <w:lang w:val="en-GB"/>
        </w:rPr>
        <w:t>ian</w:t>
      </w:r>
      <w:proofErr w:type="spellEnd"/>
    </w:p>
    <w:p w:rsidR="007940A9" w:rsidRPr="007A707E" w:rsidRDefault="007940A9" w:rsidP="007940A9">
      <w:pPr>
        <w:autoSpaceDE w:val="0"/>
        <w:autoSpaceDN w:val="0"/>
        <w:adjustRightInd w:val="0"/>
        <w:spacing w:after="0" w:line="240" w:lineRule="auto"/>
        <w:rPr>
          <w:rFonts w:ascii="Courier New" w:eastAsiaTheme="minorHAnsi" w:hAnsi="Courier New" w:cs="Courier New"/>
          <w:b/>
          <w:sz w:val="12"/>
          <w:szCs w:val="24"/>
          <w:lang w:val="en-GB"/>
        </w:rPr>
      </w:pPr>
      <w:proofErr w:type="spellStart"/>
      <w:r w:rsidRPr="007A707E">
        <w:rPr>
          <w:rFonts w:ascii="Courier New" w:eastAsiaTheme="minorHAnsi" w:hAnsi="Courier New" w:cs="Courier New"/>
          <w:b/>
          <w:color w:val="000000"/>
          <w:sz w:val="16"/>
          <w:szCs w:val="30"/>
          <w:lang w:val="en-GB"/>
        </w:rPr>
        <w:t>Sim.MT_sol_type</w:t>
      </w:r>
      <w:proofErr w:type="spellEnd"/>
      <w:r w:rsidRPr="007A707E">
        <w:rPr>
          <w:rFonts w:ascii="Courier New" w:eastAsiaTheme="minorHAnsi" w:hAnsi="Courier New" w:cs="Courier New"/>
          <w:b/>
          <w:color w:val="000000"/>
          <w:sz w:val="16"/>
          <w:szCs w:val="30"/>
          <w:lang w:val="en-GB"/>
        </w:rPr>
        <w:t xml:space="preserve">       = </w:t>
      </w:r>
      <w:r w:rsidRPr="007A707E">
        <w:rPr>
          <w:rFonts w:ascii="Courier New" w:eastAsiaTheme="minorHAnsi" w:hAnsi="Courier New" w:cs="Courier New"/>
          <w:b/>
          <w:color w:val="A020F0"/>
          <w:sz w:val="16"/>
          <w:szCs w:val="30"/>
          <w:lang w:val="en-GB"/>
        </w:rPr>
        <w:t>'</w:t>
      </w:r>
      <w:proofErr w:type="spellStart"/>
      <w:r w:rsidRPr="007A707E">
        <w:rPr>
          <w:rFonts w:ascii="Courier New" w:eastAsiaTheme="minorHAnsi" w:hAnsi="Courier New" w:cs="Courier New"/>
          <w:b/>
          <w:color w:val="A020F0"/>
          <w:sz w:val="16"/>
          <w:szCs w:val="30"/>
          <w:lang w:val="en-GB"/>
        </w:rPr>
        <w:t>Rex_MT</w:t>
      </w:r>
      <w:proofErr w:type="spellEnd"/>
      <w:r w:rsidRPr="007A707E">
        <w:rPr>
          <w:rFonts w:ascii="Courier New" w:eastAsiaTheme="minorHAnsi" w:hAnsi="Courier New" w:cs="Courier New"/>
          <w:b/>
          <w:color w:val="A020F0"/>
          <w:sz w:val="16"/>
          <w:szCs w:val="30"/>
          <w:lang w:val="en-GB"/>
        </w:rPr>
        <w:t>'</w:t>
      </w:r>
      <w:r w:rsidRPr="007A707E">
        <w:rPr>
          <w:rFonts w:ascii="Courier New" w:eastAsiaTheme="minorHAnsi" w:hAnsi="Courier New" w:cs="Courier New"/>
          <w:b/>
          <w:color w:val="000000"/>
          <w:sz w:val="16"/>
          <w:szCs w:val="30"/>
          <w:lang w:val="en-GB"/>
        </w:rPr>
        <w:t xml:space="preserve">;   </w:t>
      </w:r>
      <w:r w:rsidRPr="007A707E">
        <w:rPr>
          <w:rFonts w:ascii="Courier New" w:eastAsiaTheme="minorHAnsi" w:hAnsi="Courier New" w:cs="Courier New"/>
          <w:b/>
          <w:color w:val="228B22"/>
          <w:sz w:val="16"/>
          <w:szCs w:val="30"/>
          <w:lang w:val="en-GB"/>
        </w:rPr>
        <w:t xml:space="preserve">% </w:t>
      </w:r>
      <w:proofErr w:type="spellStart"/>
      <w:r w:rsidRPr="007A707E">
        <w:rPr>
          <w:rFonts w:ascii="Courier New" w:eastAsiaTheme="minorHAnsi" w:hAnsi="Courier New" w:cs="Courier New"/>
          <w:b/>
          <w:color w:val="228B22"/>
          <w:sz w:val="16"/>
          <w:szCs w:val="30"/>
          <w:lang w:val="en-GB"/>
        </w:rPr>
        <w:t>Rex_MT</w:t>
      </w:r>
      <w:proofErr w:type="spellEnd"/>
      <w:r w:rsidRPr="007A707E">
        <w:rPr>
          <w:rFonts w:ascii="Courier New" w:eastAsiaTheme="minorHAnsi" w:hAnsi="Courier New" w:cs="Courier New"/>
          <w:b/>
          <w:color w:val="228B22"/>
          <w:sz w:val="16"/>
          <w:szCs w:val="30"/>
          <w:lang w:val="en-GB"/>
        </w:rPr>
        <w:t xml:space="preserve"> solution type - cases: '</w:t>
      </w:r>
      <w:proofErr w:type="spellStart"/>
      <w:r w:rsidRPr="007A707E">
        <w:rPr>
          <w:rFonts w:ascii="Courier New" w:eastAsiaTheme="minorHAnsi" w:hAnsi="Courier New" w:cs="Courier New"/>
          <w:b/>
          <w:color w:val="228B22"/>
          <w:sz w:val="16"/>
          <w:szCs w:val="30"/>
          <w:lang w:val="en-GB"/>
        </w:rPr>
        <w:t>Rex_MT</w:t>
      </w:r>
      <w:proofErr w:type="spellEnd"/>
      <w:r w:rsidRPr="007A707E">
        <w:rPr>
          <w:rFonts w:ascii="Courier New" w:eastAsiaTheme="minorHAnsi" w:hAnsi="Courier New" w:cs="Courier New"/>
          <w:b/>
          <w:color w:val="228B22"/>
          <w:sz w:val="16"/>
          <w:szCs w:val="30"/>
          <w:lang w:val="en-GB"/>
        </w:rPr>
        <w:t>'</w:t>
      </w:r>
    </w:p>
    <w:p w:rsidR="007940A9" w:rsidRPr="007A707E" w:rsidRDefault="007940A9" w:rsidP="007940A9">
      <w:pPr>
        <w:autoSpaceDE w:val="0"/>
        <w:autoSpaceDN w:val="0"/>
        <w:adjustRightInd w:val="0"/>
        <w:spacing w:after="0" w:line="240" w:lineRule="auto"/>
        <w:rPr>
          <w:rFonts w:ascii="Courier New" w:eastAsiaTheme="minorHAnsi" w:hAnsi="Courier New" w:cs="Courier New"/>
          <w:b/>
          <w:sz w:val="12"/>
          <w:szCs w:val="24"/>
          <w:lang w:val="en-GB"/>
        </w:rPr>
      </w:pPr>
    </w:p>
    <w:p w:rsidR="007940A9" w:rsidRDefault="007940A9" w:rsidP="007940A9">
      <w:r>
        <w:t>Having set up a BM system the simulation can just be run calling the functions</w:t>
      </w:r>
    </w:p>
    <w:p w:rsidR="007940A9" w:rsidRPr="00D84A94" w:rsidRDefault="007940A9" w:rsidP="007940A9">
      <w:pPr>
        <w:autoSpaceDE w:val="0"/>
        <w:autoSpaceDN w:val="0"/>
        <w:adjustRightInd w:val="0"/>
        <w:spacing w:after="0" w:line="240" w:lineRule="auto"/>
        <w:rPr>
          <w:rFonts w:ascii="Courier New" w:eastAsiaTheme="minorHAnsi" w:hAnsi="Courier New" w:cs="Courier New"/>
          <w:b/>
          <w:color w:val="000000"/>
          <w:sz w:val="16"/>
          <w:szCs w:val="30"/>
          <w:lang w:val="en-GB"/>
        </w:rPr>
      </w:pPr>
      <w:r w:rsidRPr="00D84A94">
        <w:rPr>
          <w:rFonts w:ascii="Courier New" w:eastAsiaTheme="minorHAnsi" w:hAnsi="Courier New" w:cs="Courier New"/>
          <w:b/>
          <w:color w:val="000000"/>
          <w:sz w:val="16"/>
          <w:szCs w:val="30"/>
          <w:lang w:val="en-GB"/>
        </w:rPr>
        <w:t>NUMERIC_SIM(Sim);</w:t>
      </w:r>
    </w:p>
    <w:p w:rsidR="007940A9" w:rsidRPr="00D84A94" w:rsidRDefault="007940A9" w:rsidP="007940A9">
      <w:pPr>
        <w:autoSpaceDE w:val="0"/>
        <w:autoSpaceDN w:val="0"/>
        <w:adjustRightInd w:val="0"/>
        <w:spacing w:after="0" w:line="240" w:lineRule="auto"/>
        <w:rPr>
          <w:rFonts w:ascii="Courier New" w:eastAsiaTheme="minorHAnsi" w:hAnsi="Courier New" w:cs="Courier New"/>
          <w:b/>
          <w:color w:val="000000"/>
          <w:sz w:val="16"/>
          <w:szCs w:val="30"/>
          <w:lang w:val="en-GB"/>
        </w:rPr>
      </w:pPr>
      <w:r w:rsidRPr="00D84A94">
        <w:rPr>
          <w:rFonts w:ascii="Courier New" w:eastAsiaTheme="minorHAnsi" w:hAnsi="Courier New" w:cs="Courier New"/>
          <w:b/>
          <w:color w:val="000000"/>
          <w:sz w:val="16"/>
          <w:szCs w:val="30"/>
          <w:lang w:val="en-GB"/>
        </w:rPr>
        <w:t>ANALYTIC_SIM(Sim);</w:t>
      </w:r>
    </w:p>
    <w:p w:rsidR="007940A9" w:rsidRPr="007A707E" w:rsidRDefault="007940A9" w:rsidP="007940A9">
      <w:pPr>
        <w:rPr>
          <w:lang w:val="en-GB"/>
        </w:rPr>
      </w:pPr>
    </w:p>
    <w:p w:rsidR="007940A9" w:rsidRDefault="007940A9" w:rsidP="007940A9">
      <w:r>
        <w:t>Or just run the script in the doc folder “</w:t>
      </w:r>
      <w:r w:rsidRPr="008A7D50">
        <w:rPr>
          <w:b/>
        </w:rPr>
        <w:t>1_1_simulation.m</w:t>
      </w:r>
      <w:r>
        <w:t>”.</w:t>
      </w:r>
      <w:r>
        <w:br/>
        <w:t xml:space="preserve">You should also be able to understand now the script </w:t>
      </w:r>
      <w:proofErr w:type="spellStart"/>
      <w:r>
        <w:t>BM_simulation.m</w:t>
      </w:r>
      <w:proofErr w:type="spellEnd"/>
      <w:r>
        <w:t xml:space="preserve"> that simulates a whole parameter space.</w:t>
      </w:r>
      <w:bookmarkStart w:id="0" w:name="_GoBack"/>
      <w:bookmarkEnd w:id="0"/>
    </w:p>
    <w:p w:rsidR="00EE5824" w:rsidRPr="00EE5824" w:rsidRDefault="009A04A0" w:rsidP="00B54F5F">
      <w:pPr>
        <w:pStyle w:val="Titre1"/>
        <w:numPr>
          <w:ilvl w:val="0"/>
          <w:numId w:val="5"/>
        </w:numPr>
      </w:pPr>
      <w:r>
        <w:lastRenderedPageBreak/>
        <w:t>Appendix: Implementation</w:t>
      </w:r>
    </w:p>
    <w:p w:rsidR="00171999" w:rsidRPr="00F13CC6" w:rsidRDefault="00171999" w:rsidP="00B54F5F">
      <w:pPr>
        <w:pStyle w:val="Titre3"/>
        <w:numPr>
          <w:ilvl w:val="1"/>
          <w:numId w:val="5"/>
        </w:numPr>
        <w:spacing w:line="240" w:lineRule="auto"/>
      </w:pPr>
      <w:r w:rsidRPr="00F13CC6">
        <w:t>The Bloch</w:t>
      </w:r>
      <w:r w:rsidRPr="00F13CC6">
        <w:rPr>
          <w:lang w:val="en-GB"/>
        </w:rPr>
        <w:t>–</w:t>
      </w:r>
      <w:r w:rsidRPr="00F13CC6">
        <w:t>McConnell (BM) equations</w:t>
      </w:r>
    </w:p>
    <w:p w:rsidR="00171999" w:rsidRPr="00F13CC6" w:rsidRDefault="00171999" w:rsidP="00171999">
      <w:pPr>
        <w:spacing w:after="120" w:line="240" w:lineRule="auto"/>
        <w:jc w:val="both"/>
      </w:pPr>
    </w:p>
    <w:p w:rsidR="00171999" w:rsidRPr="00F13CC6" w:rsidRDefault="00171999" w:rsidP="00171999">
      <w:pPr>
        <w:spacing w:after="120" w:line="240" w:lineRule="auto"/>
        <w:jc w:val="both"/>
      </w:pPr>
      <w:r w:rsidRPr="00F13CC6">
        <w:t>We consider a 2</w:t>
      </w:r>
      <w:r w:rsidRPr="00F13CC6">
        <w:rPr>
          <w:lang w:val="en-GB"/>
        </w:rPr>
        <w:t>–</w:t>
      </w:r>
      <w:r w:rsidRPr="00F13CC6">
        <w:t xml:space="preserve">pool system, i.e., a system of two coupled spin populations, comprising pool a (the water pool) and pool b (the dilute solute pool), with forward (b </w:t>
      </w:r>
      <w:r w:rsidRPr="00F13CC6">
        <w:sym w:font="Wingdings 3" w:char="F08E"/>
      </w:r>
      <w:r w:rsidRPr="00F13CC6">
        <w:t xml:space="preserve"> a) exchange rate k</w:t>
      </w:r>
      <w:r w:rsidRPr="00F13CC6">
        <w:rPr>
          <w:vertAlign w:val="subscript"/>
        </w:rPr>
        <w:t>b</w:t>
      </w:r>
      <w:r w:rsidRPr="00F13CC6">
        <w:t xml:space="preserve"> and thermal equilibrium magnetizations M</w:t>
      </w:r>
      <w:r w:rsidRPr="00F13CC6">
        <w:rPr>
          <w:vertAlign w:val="subscript"/>
        </w:rPr>
        <w:t>0,a</w:t>
      </w:r>
      <w:r w:rsidRPr="00F13CC6">
        <w:t xml:space="preserve"> and M</w:t>
      </w:r>
      <w:r w:rsidRPr="00F13CC6">
        <w:rPr>
          <w:vertAlign w:val="subscript"/>
        </w:rPr>
        <w:t>0,b</w:t>
      </w:r>
      <w:r w:rsidRPr="00F13CC6">
        <w:t>, respectively, in a static magnetic field B</w:t>
      </w:r>
      <w:r w:rsidRPr="00F13CC6">
        <w:rPr>
          <w:vertAlign w:val="subscript"/>
        </w:rPr>
        <w:t>0</w:t>
      </w:r>
      <w:r w:rsidRPr="00F13CC6">
        <w:rPr>
          <w:rFonts w:eastAsia="rtxr"/>
        </w:rPr>
        <w:sym w:font="Symbol" w:char="F03D"/>
      </w:r>
      <w:r w:rsidRPr="00F13CC6">
        <w:t>(0, 0, B</w:t>
      </w:r>
      <w:r w:rsidRPr="00F13CC6">
        <w:rPr>
          <w:vertAlign w:val="subscript"/>
        </w:rPr>
        <w:t>0</w:t>
      </w:r>
      <w:r w:rsidRPr="00F13CC6">
        <w:t>). The ratio of these magnetizations, M</w:t>
      </w:r>
      <w:r w:rsidRPr="00F13CC6">
        <w:rPr>
          <w:vertAlign w:val="subscript"/>
        </w:rPr>
        <w:t>0,b</w:t>
      </w:r>
      <w:r w:rsidRPr="00F13CC6">
        <w:t>/M</w:t>
      </w:r>
      <w:r w:rsidRPr="00F13CC6">
        <w:rPr>
          <w:vertAlign w:val="subscript"/>
        </w:rPr>
        <w:t>0,a</w:t>
      </w:r>
      <w:r w:rsidRPr="00F13CC6">
        <w:rPr>
          <w:rFonts w:eastAsia="rtxr"/>
        </w:rPr>
        <w:sym w:font="Symbol" w:char="F03D"/>
      </w:r>
      <w:r w:rsidRPr="00F13CC6">
        <w:t>f</w:t>
      </w:r>
      <w:r w:rsidRPr="00F13CC6">
        <w:rPr>
          <w:vertAlign w:val="subscript"/>
        </w:rPr>
        <w:t>b</w:t>
      </w:r>
      <w:r w:rsidRPr="00F13CC6">
        <w:t xml:space="preserve">, is conserved by the backward (a </w:t>
      </w:r>
      <w:r w:rsidRPr="00F13CC6">
        <w:sym w:font="Wingdings 3" w:char="F08E"/>
      </w:r>
      <w:r w:rsidRPr="00F13CC6">
        <w:t xml:space="preserve"> b) exchange rate k</w:t>
      </w:r>
      <w:r w:rsidRPr="00F13CC6">
        <w:rPr>
          <w:vertAlign w:val="subscript"/>
        </w:rPr>
        <w:t>a</w:t>
      </w:r>
      <w:r w:rsidRPr="00F13CC6">
        <w:rPr>
          <w:rFonts w:eastAsia="rtxr"/>
        </w:rPr>
        <w:sym w:font="Symbol" w:char="F03D"/>
      </w:r>
      <w:proofErr w:type="spellStart"/>
      <w:r w:rsidRPr="00F13CC6">
        <w:t>f</w:t>
      </w:r>
      <w:r w:rsidRPr="00F13CC6">
        <w:rPr>
          <w:vertAlign w:val="subscript"/>
        </w:rPr>
        <w:t>b</w:t>
      </w:r>
      <w:r w:rsidRPr="00F13CC6">
        <w:t>k</w:t>
      </w:r>
      <w:r w:rsidRPr="00F13CC6">
        <w:rPr>
          <w:vertAlign w:val="subscript"/>
        </w:rPr>
        <w:t>b</w:t>
      </w:r>
      <w:proofErr w:type="spellEnd"/>
      <w:r w:rsidRPr="00F13CC6">
        <w:t xml:space="preserve">. Pool a is always the pool which is measured, here and in proton CEST it is the spin ensemble of water protons. In the case of </w:t>
      </w:r>
      <w:proofErr w:type="spellStart"/>
      <w:r w:rsidRPr="00F13CC6">
        <w:t>HyperCEST</w:t>
      </w:r>
      <w:proofErr w:type="spellEnd"/>
      <w:r w:rsidRPr="00F13CC6">
        <w:t>, pool a is that of xenon in the solvent.</w:t>
      </w:r>
    </w:p>
    <w:p w:rsidR="00171999" w:rsidRPr="00F13CC6" w:rsidRDefault="00171999" w:rsidP="00171999">
      <w:pPr>
        <w:spacing w:after="120" w:line="240" w:lineRule="auto"/>
        <w:jc w:val="both"/>
      </w:pPr>
      <w:r w:rsidRPr="00F13CC6">
        <w:t xml:space="preserve">The temporal evolution of the magnetizations of the two pools during </w:t>
      </w:r>
      <w:proofErr w:type="spellStart"/>
      <w:proofErr w:type="gramStart"/>
      <w:r w:rsidRPr="00F13CC6">
        <w:t>rf</w:t>
      </w:r>
      <w:proofErr w:type="spellEnd"/>
      <w:proofErr w:type="gramEnd"/>
      <w:r w:rsidRPr="00F13CC6">
        <w:t xml:space="preserve"> irradiation is well described by the BM equations for the case of exchange between pool a and b and by the BS equations for dipolar</w:t>
      </w:r>
      <w:r w:rsidRPr="00F13CC6">
        <w:rPr>
          <w:lang w:val="en-GB"/>
        </w:rPr>
        <w:t>–</w:t>
      </w:r>
      <w:r w:rsidRPr="00F13CC6">
        <w:t>coupled systems.</w:t>
      </w:r>
    </w:p>
    <w:p w:rsidR="00171999" w:rsidRPr="00F13CC6" w:rsidRDefault="00171999" w:rsidP="00171999">
      <w:pPr>
        <w:spacing w:after="120" w:line="240" w:lineRule="auto"/>
        <w:jc w:val="both"/>
      </w:pPr>
      <w:r w:rsidRPr="00F13CC6">
        <w:t xml:space="preserve">In the rotating frame of reference (x, y, z) defined by the frequency </w:t>
      </w:r>
      <w:proofErr w:type="spellStart"/>
      <w:r w:rsidRPr="00F13CC6">
        <w:t>ω</w:t>
      </w:r>
      <w:r w:rsidRPr="00F13CC6">
        <w:rPr>
          <w:vertAlign w:val="subscript"/>
        </w:rPr>
        <w:t>rf</w:t>
      </w:r>
      <w:proofErr w:type="spellEnd"/>
      <w:r w:rsidRPr="00F13CC6">
        <w:t xml:space="preserve"> of the oscillating field B</w:t>
      </w:r>
      <w:r w:rsidRPr="00F13CC6">
        <w:rPr>
          <w:vertAlign w:val="subscript"/>
        </w:rPr>
        <w:t>1</w:t>
      </w:r>
      <w:r w:rsidRPr="00F13CC6">
        <w:t>(t), the BM equations read:</w:t>
      </w:r>
    </w:p>
    <w:p w:rsidR="00171999" w:rsidRPr="00F13CC6" w:rsidRDefault="00171999" w:rsidP="00171999">
      <w:pPr>
        <w:spacing w:after="120"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6"/>
        <w:gridCol w:w="4690"/>
      </w:tblGrid>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after="120" w:line="240" w:lineRule="auto"/>
              <w:jc w:val="both"/>
            </w:pPr>
            <w:r w:rsidRPr="00F13CC6">
              <w:rPr>
                <w:position w:val="-24"/>
              </w:rPr>
              <w:object w:dxaOrig="17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30.75pt" o:ole="">
                  <v:imagedata r:id="rId8" o:title=""/>
                </v:shape>
                <o:OLEObject Type="Embed" ProgID="Equation.3" ShapeID="_x0000_i1025" DrawAspect="Content" ObjectID="_1709319191" r:id="rId9"/>
              </w:object>
            </w:r>
          </w:p>
        </w:tc>
        <w:tc>
          <w:tcPr>
            <w:tcW w:w="5341" w:type="dxa"/>
            <w:tcBorders>
              <w:top w:val="nil"/>
              <w:left w:val="nil"/>
              <w:bottom w:val="nil"/>
              <w:right w:val="nil"/>
            </w:tcBorders>
            <w:shd w:val="clear" w:color="auto" w:fill="auto"/>
          </w:tcPr>
          <w:p w:rsidR="00171999" w:rsidRPr="00F13CC6" w:rsidRDefault="00171999" w:rsidP="005C49E4">
            <w:pPr>
              <w:spacing w:after="120" w:line="240" w:lineRule="auto"/>
              <w:jc w:val="right"/>
            </w:pPr>
            <w:bookmarkStart w:id="1" w:name="_Ref348432525"/>
            <w:r w:rsidRPr="00F13CC6">
              <w:t>(</w:t>
            </w:r>
            <w:fldSimple w:instr=" SEQ \* Arabic &quot;(&quot; \* MERGEFORMAT ">
              <w:r w:rsidRPr="00F13CC6">
                <w:rPr>
                  <w:noProof/>
                </w:rPr>
                <w:t>1</w:t>
              </w:r>
            </w:fldSimple>
            <w:r w:rsidRPr="00F13CC6">
              <w:t>)</w:t>
            </w:r>
            <w:bookmarkEnd w:id="1"/>
          </w:p>
        </w:tc>
      </w:tr>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after="120" w:line="240" w:lineRule="auto"/>
              <w:jc w:val="both"/>
            </w:pPr>
            <w:r w:rsidRPr="00F13CC6">
              <w:t>with the 6</w:t>
            </w:r>
            <w:r w:rsidRPr="00F13CC6">
              <w:rPr>
                <w:lang w:val="en-GB"/>
              </w:rPr>
              <w:t>–</w:t>
            </w:r>
            <w:r w:rsidRPr="00F13CC6">
              <w:t>dimensional magnetization vector</w:t>
            </w:r>
          </w:p>
        </w:tc>
        <w:tc>
          <w:tcPr>
            <w:tcW w:w="5341" w:type="dxa"/>
            <w:tcBorders>
              <w:top w:val="nil"/>
              <w:left w:val="nil"/>
              <w:bottom w:val="nil"/>
              <w:right w:val="nil"/>
            </w:tcBorders>
            <w:shd w:val="clear" w:color="auto" w:fill="auto"/>
          </w:tcPr>
          <w:p w:rsidR="00171999" w:rsidRPr="00F13CC6" w:rsidRDefault="00171999" w:rsidP="005C49E4">
            <w:pPr>
              <w:spacing w:after="120" w:line="240" w:lineRule="auto"/>
              <w:jc w:val="right"/>
            </w:pPr>
          </w:p>
        </w:tc>
      </w:tr>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after="120" w:line="240" w:lineRule="auto"/>
              <w:jc w:val="both"/>
            </w:pPr>
            <w:r w:rsidRPr="00F13CC6">
              <w:rPr>
                <w:position w:val="-104"/>
              </w:rPr>
              <w:object w:dxaOrig="1180" w:dyaOrig="2200">
                <v:shape id="_x0000_i1026" type="#_x0000_t75" style="width:59.25pt;height:110.25pt" o:ole="">
                  <v:imagedata r:id="rId10" o:title=""/>
                </v:shape>
                <o:OLEObject Type="Embed" ProgID="Equation.3" ShapeID="_x0000_i1026" DrawAspect="Content" ObjectID="_1709319192" r:id="rId11"/>
              </w:object>
            </w:r>
            <w:r w:rsidRPr="00F13CC6">
              <w:t>.</w:t>
            </w:r>
          </w:p>
        </w:tc>
        <w:tc>
          <w:tcPr>
            <w:tcW w:w="5341" w:type="dxa"/>
            <w:tcBorders>
              <w:top w:val="nil"/>
              <w:left w:val="nil"/>
              <w:bottom w:val="nil"/>
              <w:right w:val="nil"/>
            </w:tcBorders>
            <w:shd w:val="clear" w:color="auto" w:fill="auto"/>
          </w:tcPr>
          <w:p w:rsidR="00171999" w:rsidRPr="00F13CC6" w:rsidRDefault="00171999" w:rsidP="005C49E4">
            <w:pPr>
              <w:spacing w:after="120" w:line="240" w:lineRule="auto"/>
              <w:jc w:val="right"/>
            </w:pPr>
            <w:r w:rsidRPr="00F13CC6">
              <w:t>(</w:t>
            </w:r>
            <w:fldSimple w:instr=" SEQ \* Arabic &quot;(&quot; \* MERGEFORMAT ">
              <w:r w:rsidRPr="00F13CC6">
                <w:rPr>
                  <w:noProof/>
                </w:rPr>
                <w:t>2</w:t>
              </w:r>
            </w:fldSimple>
            <w:r w:rsidRPr="00F13CC6">
              <w:t>)</w:t>
            </w:r>
          </w:p>
        </w:tc>
      </w:tr>
    </w:tbl>
    <w:p w:rsidR="00171999" w:rsidRPr="00F13CC6" w:rsidRDefault="00171999" w:rsidP="00171999">
      <w:pPr>
        <w:tabs>
          <w:tab w:val="left" w:pos="2201"/>
        </w:tabs>
        <w:spacing w:after="120" w:line="240" w:lineRule="auto"/>
        <w:jc w:val="both"/>
      </w:pPr>
      <w:r w:rsidRPr="00F13CC6">
        <w:t>A is a block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42"/>
        <w:gridCol w:w="4634"/>
      </w:tblGrid>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tabs>
                <w:tab w:val="left" w:pos="2201"/>
              </w:tabs>
              <w:spacing w:after="120" w:line="240" w:lineRule="auto"/>
              <w:jc w:val="both"/>
            </w:pPr>
            <w:r w:rsidRPr="00F13CC6">
              <w:rPr>
                <w:position w:val="-32"/>
              </w:rPr>
              <w:object w:dxaOrig="2400" w:dyaOrig="760">
                <v:shape id="_x0000_i1027" type="#_x0000_t75" style="width:120pt;height:38.25pt" o:ole="">
                  <v:imagedata r:id="rId12" o:title=""/>
                </v:shape>
                <o:OLEObject Type="Embed" ProgID="Equation.3" ShapeID="_x0000_i1027" DrawAspect="Content" ObjectID="_1709319193" r:id="rId13"/>
              </w:object>
            </w:r>
          </w:p>
        </w:tc>
        <w:tc>
          <w:tcPr>
            <w:tcW w:w="5341" w:type="dxa"/>
            <w:tcBorders>
              <w:top w:val="nil"/>
              <w:left w:val="nil"/>
              <w:bottom w:val="nil"/>
              <w:right w:val="nil"/>
            </w:tcBorders>
            <w:shd w:val="clear" w:color="auto" w:fill="auto"/>
          </w:tcPr>
          <w:p w:rsidR="00171999" w:rsidRPr="00F13CC6" w:rsidRDefault="00171999" w:rsidP="005C49E4">
            <w:pPr>
              <w:tabs>
                <w:tab w:val="left" w:pos="2201"/>
              </w:tabs>
              <w:spacing w:after="120" w:line="240" w:lineRule="auto"/>
              <w:jc w:val="right"/>
            </w:pPr>
            <w:bookmarkStart w:id="2" w:name="_Ref349064218"/>
            <w:r w:rsidRPr="00F13CC6">
              <w:t>(</w:t>
            </w:r>
            <w:fldSimple w:instr=" SEQ \* Arabic &quot;(&quot; \* MERGEFORMAT ">
              <w:r w:rsidRPr="00F13CC6">
                <w:rPr>
                  <w:noProof/>
                </w:rPr>
                <w:t>3</w:t>
              </w:r>
            </w:fldSimple>
            <w:r w:rsidRPr="00F13CC6">
              <w:t>)</w:t>
            </w:r>
            <w:bookmarkEnd w:id="2"/>
          </w:p>
        </w:tc>
      </w:tr>
    </w:tbl>
    <w:p w:rsidR="00171999" w:rsidRPr="00F13CC6" w:rsidRDefault="00171999" w:rsidP="00171999">
      <w:pPr>
        <w:spacing w:line="240" w:lineRule="auto"/>
        <w:jc w:val="both"/>
      </w:pPr>
      <w:proofErr w:type="gramStart"/>
      <w:r w:rsidRPr="00F13CC6">
        <w:t>consisting</w:t>
      </w:r>
      <w:proofErr w:type="gramEnd"/>
      <w:r w:rsidRPr="00F13CC6">
        <w:t xml:space="preserve"> of 3x3 </w:t>
      </w:r>
      <w:proofErr w:type="spellStart"/>
      <w:r w:rsidRPr="00F13CC6">
        <w:t>submatrices</w:t>
      </w:r>
      <w:proofErr w:type="spellEnd"/>
      <w:r w:rsidRPr="00F13CC6">
        <w:t xml:space="preserve"> </w:t>
      </w:r>
      <w:proofErr w:type="spellStart"/>
      <w:r w:rsidRPr="00F13CC6">
        <w:t>K</w:t>
      </w:r>
      <w:r w:rsidRPr="00F13CC6">
        <w:rPr>
          <w:vertAlign w:val="subscript"/>
        </w:rPr>
        <w:t>i</w:t>
      </w:r>
      <w:proofErr w:type="spellEnd"/>
      <w:r w:rsidRPr="00F13CC6">
        <w:sym w:font="Symbol" w:char="F03D"/>
      </w:r>
      <w:proofErr w:type="spellStart"/>
      <w:r w:rsidRPr="00F13CC6">
        <w:t>k</w:t>
      </w:r>
      <w:r w:rsidRPr="00F13CC6">
        <w:rPr>
          <w:vertAlign w:val="subscript"/>
        </w:rPr>
        <w:t>i</w:t>
      </w:r>
      <w:r w:rsidRPr="00F13CC6">
        <w:t>∙Ι</w:t>
      </w:r>
      <w:proofErr w:type="spellEnd"/>
      <w:r w:rsidRPr="00F13CC6">
        <w:t xml:space="preserve"> (see also </w:t>
      </w:r>
      <w:proofErr w:type="spellStart"/>
      <w:r w:rsidRPr="00F13CC6">
        <w:t>eqs</w:t>
      </w:r>
      <w:proofErr w:type="spellEnd"/>
      <w:r w:rsidRPr="00F13CC6">
        <w:t xml:space="preserve">. </w:t>
      </w:r>
      <w:r w:rsidR="00D318D7" w:rsidRPr="00F13CC6">
        <w:fldChar w:fldCharType="begin"/>
      </w:r>
      <w:r w:rsidRPr="00F13CC6">
        <w:instrText xml:space="preserve"> REF _Ref360698289 \h </w:instrText>
      </w:r>
      <w:r>
        <w:instrText xml:space="preserve"> \* MERGEFORMAT </w:instrText>
      </w:r>
      <w:r w:rsidR="00D318D7" w:rsidRPr="00F13CC6">
        <w:fldChar w:fldCharType="separate"/>
      </w:r>
      <w:r w:rsidRPr="00F13CC6">
        <w:t>(</w:t>
      </w:r>
      <w:r w:rsidRPr="00F13CC6">
        <w:rPr>
          <w:noProof/>
        </w:rPr>
        <w:t>6</w:t>
      </w:r>
      <w:proofErr w:type="gramStart"/>
      <w:r w:rsidRPr="00F13CC6">
        <w:t>)</w:t>
      </w:r>
      <w:proofErr w:type="gramEnd"/>
      <w:r w:rsidR="00D318D7" w:rsidRPr="00F13CC6">
        <w:fldChar w:fldCharType="end"/>
      </w:r>
      <w:fldSimple w:instr=" REF _Ref360698291 \h  \* MERGEFORMAT ">
        <w:r w:rsidRPr="00F13CC6">
          <w:t>(</w:t>
        </w:r>
        <w:r w:rsidRPr="00F13CC6">
          <w:rPr>
            <w:noProof/>
          </w:rPr>
          <w:t>8</w:t>
        </w:r>
        <w:r w:rsidRPr="00F13CC6">
          <w:t>)</w:t>
        </w:r>
      </w:fldSimple>
      <w:fldSimple w:instr=" REF _Ref360698292 \h  \* MERGEFORMAT ">
        <w:r w:rsidRPr="00F13CC6">
          <w:t>(</w:t>
        </w:r>
        <w:r w:rsidRPr="00F13CC6">
          <w:rPr>
            <w:noProof/>
          </w:rPr>
          <w:t>9</w:t>
        </w:r>
        <w:r w:rsidRPr="00F13CC6">
          <w:t>)</w:t>
        </w:r>
      </w:fldSimple>
      <w:r w:rsidRPr="00F13CC6">
        <w:t>), and L</w:t>
      </w:r>
      <w:r w:rsidRPr="00F13CC6">
        <w:rPr>
          <w:vertAlign w:val="subscript"/>
        </w:rPr>
        <w:t>i</w:t>
      </w:r>
      <w:r w:rsidRPr="00F13CC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82"/>
        <w:gridCol w:w="4594"/>
      </w:tblGrid>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p>
        </w:tc>
      </w:tr>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r w:rsidRPr="00F13CC6">
              <w:rPr>
                <w:position w:val="-50"/>
              </w:rPr>
              <w:object w:dxaOrig="2799" w:dyaOrig="1120">
                <v:shape id="_x0000_i1028" type="#_x0000_t75" style="width:140.25pt;height:56.25pt" o:ole="">
                  <v:imagedata r:id="rId14" o:title=""/>
                </v:shape>
                <o:OLEObject Type="Embed" ProgID="Equation.3" ShapeID="_x0000_i1028" DrawAspect="Content" ObjectID="_1709319194" r:id="rId15"/>
              </w:object>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r w:rsidRPr="00F13CC6">
              <w:t>(</w:t>
            </w:r>
            <w:fldSimple w:instr=" SEQ \* Arabic &quot;(&quot; \* MERGEFORMAT ">
              <w:r w:rsidRPr="00F13CC6">
                <w:rPr>
                  <w:noProof/>
                </w:rPr>
                <w:t>4</w:t>
              </w:r>
            </w:fldSimple>
            <w:r w:rsidRPr="00F13CC6">
              <w:t>)</w:t>
            </w:r>
          </w:p>
        </w:tc>
      </w:tr>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r w:rsidRPr="00F13CC6">
              <w:t xml:space="preserve">where </w:t>
            </w:r>
            <w:proofErr w:type="spellStart"/>
            <w:r w:rsidRPr="00F13CC6">
              <w:t>i</w:t>
            </w:r>
            <w:proofErr w:type="spellEnd"/>
            <w:r w:rsidRPr="00F13CC6">
              <w:sym w:font="Symbol" w:char="F03D"/>
            </w:r>
            <w:r w:rsidRPr="00F13CC6">
              <w:t xml:space="preserve"> </w:t>
            </w:r>
            <w:proofErr w:type="spellStart"/>
            <w:r w:rsidRPr="00F13CC6">
              <w:t>a</w:t>
            </w:r>
            <w:proofErr w:type="spellEnd"/>
            <w:r w:rsidRPr="00F13CC6">
              <w:t>, b. Finally, the constant vector C is</w:t>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p>
        </w:tc>
      </w:tr>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r w:rsidRPr="00F13CC6">
              <w:rPr>
                <w:position w:val="-104"/>
              </w:rPr>
              <w:object w:dxaOrig="1440" w:dyaOrig="2200">
                <v:shape id="_x0000_i1029" type="#_x0000_t75" style="width:1in;height:110.25pt" o:ole="">
                  <v:imagedata r:id="rId16" o:title=""/>
                </v:shape>
                <o:OLEObject Type="Embed" ProgID="Equation.3" ShapeID="_x0000_i1029" DrawAspect="Content" ObjectID="_1709319195" r:id="rId17"/>
              </w:object>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bookmarkStart w:id="3" w:name="_Ref360647399"/>
            <w:r w:rsidRPr="00F13CC6">
              <w:t>(</w:t>
            </w:r>
            <w:fldSimple w:instr=" SEQ \* Arabic &quot;(&quot; \* MERGEFORMAT ">
              <w:r w:rsidRPr="00F13CC6">
                <w:rPr>
                  <w:noProof/>
                </w:rPr>
                <w:t>5</w:t>
              </w:r>
            </w:fldSimple>
            <w:r w:rsidRPr="00F13CC6">
              <w:t>)</w:t>
            </w:r>
            <w:bookmarkEnd w:id="3"/>
          </w:p>
        </w:tc>
      </w:tr>
    </w:tbl>
    <w:p w:rsidR="00171999" w:rsidRPr="00F13CC6" w:rsidRDefault="00171999" w:rsidP="00171999">
      <w:pPr>
        <w:spacing w:line="240" w:lineRule="auto"/>
        <w:jc w:val="both"/>
      </w:pPr>
      <w:r w:rsidRPr="00F13CC6">
        <w:t xml:space="preserve">The quantity </w:t>
      </w:r>
      <w:proofErr w:type="spellStart"/>
      <w:r w:rsidRPr="00F13CC6">
        <w:rPr>
          <w:rFonts w:eastAsia="rtxr" w:hint="eastAsia"/>
        </w:rPr>
        <w:t>Δ</w:t>
      </w:r>
      <w:r w:rsidRPr="00F13CC6">
        <w:t>ω</w:t>
      </w:r>
      <w:proofErr w:type="spellEnd"/>
      <w:r w:rsidRPr="00F13CC6">
        <w:rPr>
          <w:rFonts w:eastAsia="rtxr"/>
        </w:rPr>
        <w:sym w:font="Symbol" w:char="F03D"/>
      </w:r>
      <w:proofErr w:type="spellStart"/>
      <w:r w:rsidRPr="00F13CC6">
        <w:rPr>
          <w:rFonts w:eastAsia="rtxr" w:hint="eastAsia"/>
        </w:rPr>
        <w:t>Δ</w:t>
      </w:r>
      <w:r w:rsidRPr="00F13CC6">
        <w:t>ω</w:t>
      </w:r>
      <w:r w:rsidRPr="00F13CC6">
        <w:rPr>
          <w:vertAlign w:val="subscript"/>
        </w:rPr>
        <w:t>a</w:t>
      </w:r>
      <w:proofErr w:type="spellEnd"/>
      <w:r w:rsidRPr="00F13CC6">
        <w:rPr>
          <w:rFonts w:eastAsia="rtxr"/>
        </w:rPr>
        <w:sym w:font="Symbol" w:char="F03D"/>
      </w:r>
      <w:proofErr w:type="spellStart"/>
      <w:r w:rsidRPr="00F13CC6">
        <w:t>ω</w:t>
      </w:r>
      <w:r w:rsidRPr="00F13CC6">
        <w:rPr>
          <w:vertAlign w:val="subscript"/>
        </w:rPr>
        <w:t>rf</w:t>
      </w:r>
      <w:r w:rsidRPr="00F13CC6">
        <w:rPr>
          <w:rFonts w:eastAsia="txsy" w:hint="eastAsia"/>
        </w:rPr>
        <w:t>−</w:t>
      </w:r>
      <w:r w:rsidRPr="00F13CC6">
        <w:t>ω</w:t>
      </w:r>
      <w:r w:rsidRPr="00F13CC6">
        <w:rPr>
          <w:vertAlign w:val="subscript"/>
        </w:rPr>
        <w:t>a</w:t>
      </w:r>
      <w:proofErr w:type="spellEnd"/>
      <w:r w:rsidRPr="00F13CC6">
        <w:t xml:space="preserve"> is the frequency o</w:t>
      </w:r>
      <w:r w:rsidRPr="00F13CC6">
        <w:rPr>
          <w:rFonts w:eastAsia="rtxr"/>
        </w:rPr>
        <w:t>ff</w:t>
      </w:r>
      <w:r w:rsidRPr="00F13CC6">
        <w:t xml:space="preserve">set relative to the </w:t>
      </w:r>
      <w:proofErr w:type="spellStart"/>
      <w:r w:rsidRPr="00F13CC6">
        <w:t>Larmor</w:t>
      </w:r>
      <w:proofErr w:type="spellEnd"/>
      <w:r w:rsidRPr="00F13CC6">
        <w:t xml:space="preserve"> frequency </w:t>
      </w:r>
      <w:proofErr w:type="spellStart"/>
      <w:r w:rsidRPr="00F13CC6">
        <w:t>ω</w:t>
      </w:r>
      <w:r w:rsidRPr="00F13CC6">
        <w:rPr>
          <w:vertAlign w:val="subscript"/>
        </w:rPr>
        <w:t>a</w:t>
      </w:r>
      <w:proofErr w:type="spellEnd"/>
      <w:r w:rsidRPr="00F13CC6">
        <w:t xml:space="preserve"> of pool a (for </w:t>
      </w:r>
      <w:r w:rsidRPr="00F13CC6">
        <w:rPr>
          <w:vertAlign w:val="superscript"/>
        </w:rPr>
        <w:t>1</w:t>
      </w:r>
      <w:r w:rsidRPr="00F13CC6">
        <w:t xml:space="preserve">H: </w:t>
      </w:r>
      <w:proofErr w:type="spellStart"/>
      <w:r w:rsidRPr="00F13CC6">
        <w:t>ω</w:t>
      </w:r>
      <w:r w:rsidRPr="00F13CC6">
        <w:rPr>
          <w:vertAlign w:val="subscript"/>
        </w:rPr>
        <w:t>a</w:t>
      </w:r>
      <w:proofErr w:type="spellEnd"/>
      <w:r w:rsidRPr="00F13CC6">
        <w:t>/B</w:t>
      </w:r>
      <w:r w:rsidRPr="00F13CC6">
        <w:rPr>
          <w:vertAlign w:val="subscript"/>
        </w:rPr>
        <w:t>0</w:t>
      </w:r>
      <w:r w:rsidRPr="00F13CC6">
        <w:rPr>
          <w:rFonts w:eastAsia="rtxr"/>
        </w:rPr>
        <w:sym w:font="Symbol" w:char="F03D"/>
      </w:r>
      <w:r w:rsidRPr="00F13CC6">
        <w:t xml:space="preserve">γ </w:t>
      </w:r>
      <w:r w:rsidRPr="00F13CC6">
        <w:rPr>
          <w:rFonts w:eastAsia="rtxr"/>
        </w:rPr>
        <w:sym w:font="Symbol" w:char="F03D"/>
      </w:r>
      <w:r w:rsidRPr="00F13CC6">
        <w:t xml:space="preserve">267.5 </w:t>
      </w:r>
      <w:proofErr w:type="spellStart"/>
      <w:r w:rsidRPr="00F13CC6">
        <w:t>rad</w:t>
      </w:r>
      <w:proofErr w:type="spellEnd"/>
      <w:r w:rsidRPr="00F13CC6">
        <w:t>/</w:t>
      </w:r>
      <w:proofErr w:type="spellStart"/>
      <w:r w:rsidRPr="00F13CC6">
        <w:t>μTs</w:t>
      </w:r>
      <w:proofErr w:type="spellEnd"/>
      <w:r w:rsidRPr="00F13CC6">
        <w:t>). The o</w:t>
      </w:r>
      <w:r w:rsidRPr="00F13CC6">
        <w:rPr>
          <w:rFonts w:eastAsia="rtxr"/>
        </w:rPr>
        <w:t>ff</w:t>
      </w:r>
      <w:r w:rsidRPr="00F13CC6">
        <w:t xml:space="preserve">set of pool b: </w:t>
      </w:r>
      <w:proofErr w:type="spellStart"/>
      <w:r w:rsidRPr="00F13CC6">
        <w:rPr>
          <w:rFonts w:eastAsia="rtxr" w:hint="eastAsia"/>
        </w:rPr>
        <w:t>Δ</w:t>
      </w:r>
      <w:r w:rsidRPr="00F13CC6">
        <w:t>ω</w:t>
      </w:r>
      <w:r w:rsidRPr="00F13CC6">
        <w:rPr>
          <w:vertAlign w:val="subscript"/>
        </w:rPr>
        <w:t>b</w:t>
      </w:r>
      <w:proofErr w:type="spellEnd"/>
      <w:r w:rsidRPr="00F13CC6">
        <w:rPr>
          <w:rFonts w:eastAsia="rtxr"/>
        </w:rPr>
        <w:sym w:font="Symbol" w:char="F03D"/>
      </w:r>
      <w:proofErr w:type="spellStart"/>
      <w:r w:rsidRPr="00F13CC6">
        <w:t>ω</w:t>
      </w:r>
      <w:r w:rsidRPr="00F13CC6">
        <w:rPr>
          <w:vertAlign w:val="subscript"/>
        </w:rPr>
        <w:t>rf</w:t>
      </w:r>
      <w:r w:rsidRPr="00F13CC6">
        <w:rPr>
          <w:rFonts w:eastAsia="txsy" w:hint="eastAsia"/>
        </w:rPr>
        <w:t>−</w:t>
      </w:r>
      <w:r w:rsidRPr="00F13CC6">
        <w:t>ω</w:t>
      </w:r>
      <w:r w:rsidRPr="00F13CC6">
        <w:rPr>
          <w:vertAlign w:val="subscript"/>
        </w:rPr>
        <w:t>b</w:t>
      </w:r>
      <w:proofErr w:type="spellEnd"/>
      <w:r w:rsidRPr="00F13CC6">
        <w:rPr>
          <w:rFonts w:eastAsia="rtxr"/>
        </w:rPr>
        <w:sym w:font="Symbol" w:char="F03D"/>
      </w:r>
      <w:proofErr w:type="spellStart"/>
      <w:r w:rsidRPr="00F13CC6">
        <w:rPr>
          <w:rFonts w:eastAsia="rtxr" w:hint="eastAsia"/>
        </w:rPr>
        <w:t>Δ</w:t>
      </w:r>
      <w:r w:rsidRPr="00F13CC6">
        <w:t>ω</w:t>
      </w:r>
      <w:r w:rsidRPr="00F13CC6">
        <w:rPr>
          <w:rFonts w:eastAsia="txsy" w:hint="eastAsia"/>
        </w:rPr>
        <w:t>−</w:t>
      </w:r>
      <w:r w:rsidRPr="00F13CC6">
        <w:t>δ</w:t>
      </w:r>
      <w:r w:rsidRPr="00F13CC6">
        <w:rPr>
          <w:vertAlign w:val="subscript"/>
        </w:rPr>
        <w:t>b</w:t>
      </w:r>
      <w:r w:rsidRPr="00F13CC6">
        <w:t>ω</w:t>
      </w:r>
      <w:r w:rsidRPr="00F13CC6">
        <w:rPr>
          <w:vertAlign w:val="subscript"/>
        </w:rPr>
        <w:t>a</w:t>
      </w:r>
      <w:proofErr w:type="spellEnd"/>
      <w:r w:rsidRPr="00F13CC6">
        <w:t xml:space="preserve">, is shifted by </w:t>
      </w:r>
      <w:proofErr w:type="spellStart"/>
      <w:r w:rsidRPr="00F13CC6">
        <w:t>δ</w:t>
      </w:r>
      <w:r w:rsidRPr="00F13CC6">
        <w:rPr>
          <w:vertAlign w:val="subscript"/>
        </w:rPr>
        <w:t>b</w:t>
      </w:r>
      <w:proofErr w:type="spellEnd"/>
      <w:r w:rsidRPr="00F13CC6">
        <w:t xml:space="preserve"> relative to the water proton resonance.</w:t>
      </w:r>
    </w:p>
    <w:p w:rsidR="00171999" w:rsidRPr="00F13CC6" w:rsidRDefault="00171999" w:rsidP="00171999">
      <w:pPr>
        <w:spacing w:line="240" w:lineRule="auto"/>
        <w:jc w:val="both"/>
      </w:pPr>
      <w:r w:rsidRPr="00F13CC6">
        <w:t>At field strengths of clinical MR imaging systems, longitudinal relaxation rates R</w:t>
      </w:r>
      <w:r w:rsidRPr="00F13CC6">
        <w:rPr>
          <w:vertAlign w:val="subscript"/>
        </w:rPr>
        <w:t>1,a/b</w:t>
      </w:r>
      <w:r w:rsidRPr="00F13CC6">
        <w:rPr>
          <w:rFonts w:eastAsia="rtxr"/>
        </w:rPr>
        <w:sym w:font="Symbol" w:char="F03D"/>
      </w:r>
      <w:r w:rsidRPr="00F13CC6">
        <w:t>1/T</w:t>
      </w:r>
      <w:r w:rsidRPr="00F13CC6">
        <w:rPr>
          <w:vertAlign w:val="subscript"/>
        </w:rPr>
        <w:t>1,a/b</w:t>
      </w:r>
      <w:r w:rsidRPr="00F13CC6">
        <w:t xml:space="preserve"> are in the order of </w:t>
      </w:r>
      <w:r w:rsidRPr="00F13CC6">
        <w:rPr>
          <w:rFonts w:cs="Arial"/>
          <w:lang w:val="en-GB"/>
        </w:rPr>
        <w:t>s</w:t>
      </w:r>
      <w:r w:rsidRPr="00F13CC6">
        <w:rPr>
          <w:vertAlign w:val="superscript"/>
        </w:rPr>
        <w:t>–1</w:t>
      </w:r>
      <w:r w:rsidRPr="00F13CC6">
        <w:t>, while transverse relaxation rates R</w:t>
      </w:r>
      <w:r w:rsidRPr="00F13CC6">
        <w:rPr>
          <w:vertAlign w:val="subscript"/>
        </w:rPr>
        <w:t>2,a/b</w:t>
      </w:r>
      <w:r w:rsidRPr="00F13CC6">
        <w:rPr>
          <w:rFonts w:eastAsia="rtxr"/>
        </w:rPr>
        <w:sym w:font="Symbol" w:char="F03D"/>
      </w:r>
      <w:r w:rsidRPr="00F13CC6">
        <w:t>1/T</w:t>
      </w:r>
      <w:r w:rsidRPr="00F13CC6">
        <w:rPr>
          <w:vertAlign w:val="subscript"/>
        </w:rPr>
        <w:t>2,a/b</w:t>
      </w:r>
      <w:r w:rsidRPr="00F13CC6">
        <w:t xml:space="preserve"> are in the order of 10</w:t>
      </w:r>
      <w:r w:rsidRPr="00F13CC6">
        <w:rPr>
          <w:lang w:val="en-GB"/>
        </w:rPr>
        <w:t>–</w:t>
      </w:r>
      <w:r w:rsidRPr="00F13CC6">
        <w:t xml:space="preserve">100 </w:t>
      </w:r>
      <w:r w:rsidRPr="00F13CC6">
        <w:rPr>
          <w:rFonts w:cs="Arial"/>
          <w:lang w:val="en-GB"/>
        </w:rPr>
        <w:t>s</w:t>
      </w:r>
      <w:r w:rsidRPr="00F13CC6">
        <w:rPr>
          <w:vertAlign w:val="superscript"/>
        </w:rPr>
        <w:t>–1</w:t>
      </w:r>
      <w:r w:rsidRPr="00F13CC6">
        <w:t xml:space="preserve"> for </w:t>
      </w:r>
      <w:r w:rsidRPr="00F13CC6">
        <w:rPr>
          <w:i/>
        </w:rPr>
        <w:t>in vivo</w:t>
      </w:r>
      <w:r w:rsidRPr="00F13CC6">
        <w:rPr>
          <w:vertAlign w:val="superscript"/>
        </w:rPr>
        <w:t>1</w:t>
      </w:r>
      <w:r w:rsidRPr="00F13CC6">
        <w:t>H systems. For macromolecules and bound water R</w:t>
      </w:r>
      <w:r w:rsidRPr="00F13CC6">
        <w:rPr>
          <w:vertAlign w:val="subscript"/>
        </w:rPr>
        <w:t>2b</w:t>
      </w:r>
      <w:r w:rsidRPr="00F13CC6">
        <w:t xml:space="preserve"> can take values up to 10</w:t>
      </w:r>
      <w:r w:rsidRPr="00F13CC6">
        <w:rPr>
          <w:vertAlign w:val="superscript"/>
        </w:rPr>
        <w:t>6</w:t>
      </w:r>
      <w:r w:rsidRPr="00F13CC6">
        <w:rPr>
          <w:rFonts w:cs="Arial"/>
          <w:lang w:val="en-GB"/>
        </w:rPr>
        <w:t>s</w:t>
      </w:r>
      <w:r w:rsidRPr="00F13CC6">
        <w:rPr>
          <w:vertAlign w:val="superscript"/>
        </w:rPr>
        <w:t>–1</w:t>
      </w:r>
      <w:r w:rsidR="00D318D7" w:rsidRPr="00F13CC6">
        <w:fldChar w:fldCharType="begin"/>
      </w:r>
      <w:r w:rsidRPr="00F13CC6">
        <w:instrText xml:space="preserve"> ADDIN ZOTERO_ITEM CSL_CITATION {"citationID":"1ubj3iptk","properties":{"formattedCitation":"(Stanisz et al., 2005)","plainCitation":"(Stanisz et al., 2005)"},"citationItems":[{"id":102,"uris":["http://zotero.org/users/local/C6DL19O5/items/ESWBEF3Z"],"uri":["http://zotero.org/users/local/C6DL19O5/items/ESWBEF3Z"],"itemData":{"id":102,"type":"article-journal","title":"T1, T2 relaxation and magnetization transfer in tissue at 3T","container-title":"Magnetic Resonance in Medicine","page":"507-512","volume":"54","issue":"3","source":"Wiley InterScience","abstract":"T1, T2, and magnetization transfer (MT) measurements were performed in vitro at 3 T and 37°C on a variety of tissues: mouse liver, muscle, and heart; rat spinal cord and kidney; bovine optic nerve, cartilage, and white and gray matter; and human blood. The MR parameters were compared to those at 1.5 T. As expected, the T2 relaxation time constants and quantitative MT parameters (MT exchange rate, R, macromolecular pool fraction, M0B, and macromolecular T2 relaxation time, T2B) at 3 T were similar to those at 1.5 T. The T1 relaxation time values, however, for all measured tissues increased significantly with field strength. Consequently, the phenomenological MT parameter, magnetization transfer ratio, MTR, was lower by approximately 2 to 10%. Collectively, these results provide a useful reference for optimization of pulse sequence parameters for MRI at 3 T. Magn Reson Med, 2005. © 2005 Wiley-Liss, Inc.","DOI":"10.1002/mrm.20605","author":[{"family":"Stanisz","given":"Greg J."},{"family":"Odrobina","given":"Ewa E."},{"family":"Pun","given":"Joseph"},{"family":"Escaravage","given":"Michael"},{"family":"Graham","given":"Simon J."},{"family":"Bronskill","given":"Michael J."},{"family":"Henkelman","given":"R. Mark"}],"issued":{"date-parts":[["2005"]]},"accessed":{"date-parts":[["2010",2,8]]}}}],"schema":"https://github.com/citation-style-language/schema/raw/master/csl-citation.json"} </w:instrText>
      </w:r>
      <w:r w:rsidR="00D318D7" w:rsidRPr="00F13CC6">
        <w:fldChar w:fldCharType="separate"/>
      </w:r>
      <w:r w:rsidRPr="00F13CC6">
        <w:t>(Stanisz et al., 2005)</w:t>
      </w:r>
      <w:r w:rsidR="00D318D7" w:rsidRPr="00F13CC6">
        <w:fldChar w:fldCharType="end"/>
      </w:r>
      <w:r w:rsidRPr="00F13CC6">
        <w:t xml:space="preserve">. On resonance, the </w:t>
      </w:r>
      <w:proofErr w:type="spellStart"/>
      <w:r w:rsidRPr="00F13CC6">
        <w:t>rf</w:t>
      </w:r>
      <w:proofErr w:type="spellEnd"/>
      <w:r w:rsidRPr="00F13CC6">
        <w:t xml:space="preserve"> irradiation field B</w:t>
      </w:r>
      <w:r w:rsidRPr="00F13CC6">
        <w:rPr>
          <w:vertAlign w:val="subscript"/>
        </w:rPr>
        <w:t>1</w:t>
      </w:r>
      <w:r w:rsidRPr="00F13CC6">
        <w:rPr>
          <w:rFonts w:eastAsia="rtxr"/>
        </w:rPr>
        <w:sym w:font="Symbol" w:char="F03D"/>
      </w:r>
      <w:r w:rsidRPr="00F13CC6">
        <w:t>(B</w:t>
      </w:r>
      <w:r w:rsidRPr="00F13CC6">
        <w:rPr>
          <w:vertAlign w:val="subscript"/>
        </w:rPr>
        <w:t>1</w:t>
      </w:r>
      <w:r w:rsidRPr="00F13CC6">
        <w:t>, 0, 0) with B</w:t>
      </w:r>
      <w:r w:rsidRPr="00F13CC6">
        <w:rPr>
          <w:vertAlign w:val="subscript"/>
        </w:rPr>
        <w:t>1</w:t>
      </w:r>
      <w:r w:rsidRPr="00F13CC6">
        <w:rPr>
          <w:rFonts w:eastAsia="txsy" w:hint="eastAsia"/>
        </w:rPr>
        <w:t>≈</w:t>
      </w:r>
      <w:r w:rsidRPr="00F13CC6">
        <w:t>μT, induces a precession of the magnetization with frequency ω</w:t>
      </w:r>
      <w:r w:rsidRPr="00F13CC6">
        <w:rPr>
          <w:vertAlign w:val="subscript"/>
        </w:rPr>
        <w:t>1</w:t>
      </w:r>
      <w:r w:rsidRPr="00F13CC6">
        <w:rPr>
          <w:rFonts w:eastAsia="rtxr"/>
        </w:rPr>
        <w:sym w:font="Symbol" w:char="F03D"/>
      </w:r>
      <w:r w:rsidRPr="00F13CC6">
        <w:t>γ B</w:t>
      </w:r>
      <w:r w:rsidRPr="00F13CC6">
        <w:rPr>
          <w:vertAlign w:val="subscript"/>
        </w:rPr>
        <w:t>1</w:t>
      </w:r>
      <w:r w:rsidRPr="00F13CC6">
        <w:t xml:space="preserve"> around the x</w:t>
      </w:r>
      <w:r w:rsidRPr="00F13CC6">
        <w:rPr>
          <w:lang w:val="en-GB"/>
        </w:rPr>
        <w:t>–</w:t>
      </w:r>
      <w:r w:rsidRPr="00F13CC6">
        <w:t>axis in the rotating frame in the order of several 100 rad/s. In the case of off</w:t>
      </w:r>
      <w:r w:rsidRPr="00F13CC6">
        <w:rPr>
          <w:lang w:val="en-GB"/>
        </w:rPr>
        <w:t>–</w:t>
      </w:r>
      <w:r w:rsidRPr="00F13CC6">
        <w:t xml:space="preserve">resonant irradiation the magnetization rotates around the effective field </w:t>
      </w:r>
      <w:r w:rsidRPr="00F13CC6">
        <w:rPr>
          <w:position w:val="-10"/>
        </w:rPr>
        <w:object w:dxaOrig="420" w:dyaOrig="400">
          <v:shape id="_x0000_i1030" type="#_x0000_t75" style="width:21pt;height:20.25pt" o:ole="">
            <v:imagedata r:id="rId18" o:title=""/>
          </v:shape>
          <o:OLEObject Type="Embed" ProgID="Equation.3" ShapeID="_x0000_i1030" DrawAspect="Content" ObjectID="_1709319196" r:id="rId19"/>
        </w:object>
      </w:r>
      <w:r w:rsidRPr="00F13CC6">
        <w:sym w:font="Symbol" w:char="F03D"/>
      </w:r>
      <w:r w:rsidRPr="00F13CC6">
        <w:t xml:space="preserve"> (ω</w:t>
      </w:r>
      <w:r w:rsidRPr="00F13CC6">
        <w:rPr>
          <w:vertAlign w:val="subscript"/>
        </w:rPr>
        <w:t>1</w:t>
      </w:r>
      <w:r w:rsidRPr="00F13CC6">
        <w:t>, 0</w:t>
      </w:r>
      <w:proofErr w:type="gramStart"/>
      <w:r w:rsidRPr="00F13CC6">
        <w:t>,</w:t>
      </w:r>
      <w:r w:rsidRPr="00F13CC6">
        <w:rPr>
          <w:rFonts w:eastAsia="rtxr" w:hint="eastAsia"/>
        </w:rPr>
        <w:t>Δ</w:t>
      </w:r>
      <w:r w:rsidRPr="00F13CC6">
        <w:t>ω</w:t>
      </w:r>
      <w:proofErr w:type="gramEnd"/>
      <w:r w:rsidRPr="00F13CC6">
        <w:t xml:space="preserve">)/γ </w:t>
      </w:r>
      <w:r w:rsidRPr="00F13CC6">
        <w:sym w:font="Symbol" w:char="F03D"/>
      </w:r>
      <w:r w:rsidRPr="00F13CC6">
        <w:rPr>
          <w:position w:val="-10"/>
        </w:rPr>
        <w:object w:dxaOrig="420" w:dyaOrig="400">
          <v:shape id="_x0000_i1031" type="#_x0000_t75" style="width:21pt;height:20.25pt" o:ole="">
            <v:imagedata r:id="rId20" o:title=""/>
          </v:shape>
          <o:OLEObject Type="Embed" ProgID="Equation.3" ShapeID="_x0000_i1031" DrawAspect="Content" ObjectID="_1709319197" r:id="rId21"/>
        </w:object>
      </w:r>
      <w:r w:rsidRPr="00F13CC6">
        <w:t xml:space="preserve">/γ which is tilted by the angle θ </w:t>
      </w:r>
      <w:r w:rsidRPr="00F13CC6">
        <w:sym w:font="Symbol" w:char="F03D"/>
      </w:r>
      <w:r w:rsidRPr="00F13CC6">
        <w:t xml:space="preserve"> tan</w:t>
      </w:r>
      <w:r w:rsidRPr="00F13CC6">
        <w:rPr>
          <w:vertAlign w:val="superscript"/>
        </w:rPr>
        <w:t>-1</w:t>
      </w:r>
      <w:r w:rsidRPr="00F13CC6">
        <w:t>(ω</w:t>
      </w:r>
      <w:r w:rsidRPr="00F13CC6">
        <w:rPr>
          <w:vertAlign w:val="subscript"/>
        </w:rPr>
        <w:t>1</w:t>
      </w:r>
      <w:r w:rsidRPr="00F13CC6">
        <w:t>/</w:t>
      </w:r>
      <w:proofErr w:type="spellStart"/>
      <w:r w:rsidRPr="00F13CC6">
        <w:rPr>
          <w:rFonts w:eastAsia="rtxr" w:hint="eastAsia"/>
        </w:rPr>
        <w:t>Δ</w:t>
      </w:r>
      <w:r w:rsidRPr="00F13CC6">
        <w:t>ω</w:t>
      </w:r>
      <w:proofErr w:type="spellEnd"/>
      <w:r w:rsidRPr="00F13CC6">
        <w:t>) off the z-axis (</w:t>
      </w:r>
      <w:fldSimple w:instr=" REF _Ref349781213 \h  \* MERGEFORMAT ">
        <w:r w:rsidRPr="00F13CC6">
          <w:t xml:space="preserve">Figure </w:t>
        </w:r>
        <w:r w:rsidRPr="00F13CC6">
          <w:rPr>
            <w:noProof/>
          </w:rPr>
          <w:t>5</w:t>
        </w:r>
      </w:fldSimple>
      <w:r w:rsidRPr="00F13CC6">
        <w:t>). The population fraction f</w:t>
      </w:r>
      <w:r w:rsidRPr="00F13CC6">
        <w:rPr>
          <w:vertAlign w:val="subscript"/>
        </w:rPr>
        <w:t>b</w:t>
      </w:r>
      <w:r w:rsidRPr="00F13CC6">
        <w:t xml:space="preserve"> is assumed to be &lt; 1 % for most MRZS experiments, hence k</w:t>
      </w:r>
      <w:r w:rsidRPr="00F13CC6">
        <w:rPr>
          <w:vertAlign w:val="subscript"/>
        </w:rPr>
        <w:t>a</w:t>
      </w:r>
      <w:r w:rsidRPr="00F13CC6">
        <w:t xml:space="preserve"> is small compared to k</w:t>
      </w:r>
      <w:r w:rsidRPr="00F13CC6">
        <w:rPr>
          <w:vertAlign w:val="subscript"/>
        </w:rPr>
        <w:t>b</w:t>
      </w:r>
      <w:r w:rsidRPr="00F13CC6">
        <w:t>. In contrast, for MT f</w:t>
      </w:r>
      <w:r w:rsidRPr="00F13CC6">
        <w:rPr>
          <w:vertAlign w:val="subscript"/>
        </w:rPr>
        <w:t>b</w:t>
      </w:r>
      <w:r w:rsidRPr="00F13CC6">
        <w:t xml:space="preserve"> can be as large as 19 % for cartilage, but is in the range of several percent for most tissues </w:t>
      </w:r>
      <w:r w:rsidR="00D318D7" w:rsidRPr="00F13CC6">
        <w:fldChar w:fldCharType="begin"/>
      </w:r>
      <w:r w:rsidRPr="00F13CC6">
        <w:instrText xml:space="preserve"> ADDIN ZOTERO_ITEM CSL_CITATION {"citationID":"hAygyOxp","properties":{"formattedCitation":"(Stanisz et al., 2005)","plainCitation":"(Stanisz et al., 2005)"},"citationItems":[{"id":102,"uris":["http://zotero.org/users/local/C6DL19O5/items/ESWBEF3Z"],"uri":["http://zotero.org/users/local/C6DL19O5/items/ESWBEF3Z"],"itemData":{"id":102,"type":"article-journal","title":"T1, T2 relaxation and magnetization transfer in tissue at 3T","container-title":"Magnetic Resonance in Medicine","page":"507-512","volume":"54","issue":"3","source":"Wiley InterScience","abstract":"T1, T2, and magnetization transfer (MT) measurements were performed in vitro at 3 T and 37°C on a variety of tissues: mouse liver, muscle, and heart; rat spinal cord and kidney; bovine optic nerve, cartilage, and white and gray matter; and human blood. The MR parameters were compared to those at 1.5 T. As expected, the T2 relaxation time constants and quantitative MT parameters (MT exchange rate, R, macromolecular pool fraction, M0B, and macromolecular T2 relaxation time, T2B) at 3 T were similar to those at 1.5 T. The T1 relaxation time values, however, for all measured tissues increased significantly with field strength. Consequently, the phenomenological MT parameter, magnetization transfer ratio, MTR, was lower by approximately 2 to 10%. Collectively, these results provide a useful reference for optimization of pulse sequence parameters for MRI at 3 T. Magn Reson Med, 2005. © 2005 Wiley-Liss, Inc.","DOI":"10.1002/mrm.20605","author":[{"family":"Stanisz","given":"Greg J."},{"family":"Odrobina","given":"Ewa E."},{"family":"Pun","given":"Joseph"},{"family":"Escaravage","given":"Michael"},{"family":"Graham","given":"Simon J."},{"family":"Bronskill","given":"Michael J."},{"family":"Henkelman","given":"R. Mark"}],"issued":{"date-parts":[["2005"]]},"accessed":{"date-parts":[["2010",2,8]]}}}],"schema":"https://github.com/citation-style-language/schema/raw/master/csl-citation.json"} </w:instrText>
      </w:r>
      <w:r w:rsidR="00D318D7" w:rsidRPr="00F13CC6">
        <w:fldChar w:fldCharType="separate"/>
      </w:r>
      <w:r w:rsidRPr="00F13CC6">
        <w:t>(Stanisz et al., 2005)</w:t>
      </w:r>
      <w:r w:rsidR="00D318D7" w:rsidRPr="00F13CC6">
        <w:fldChar w:fldCharType="end"/>
      </w:r>
      <w:r w:rsidRPr="00F13CC6">
        <w:t>.</w:t>
      </w:r>
    </w:p>
    <w:p w:rsidR="00171999" w:rsidRPr="00F13CC6" w:rsidRDefault="00171999" w:rsidP="00171999">
      <w:pPr>
        <w:spacing w:line="240" w:lineRule="auto"/>
        <w:jc w:val="both"/>
      </w:pPr>
      <w:r w:rsidRPr="00F13CC6">
        <w:t>The Bloch</w:t>
      </w:r>
      <w:r w:rsidRPr="00F13CC6">
        <w:rPr>
          <w:lang w:val="en-GB"/>
        </w:rPr>
        <w:t>–</w:t>
      </w:r>
      <w:r w:rsidRPr="00F13CC6">
        <w:t>McConnell/</w:t>
      </w:r>
      <w:r w:rsidRPr="00F13CC6">
        <w:rPr>
          <w:lang w:val="en-GB"/>
        </w:rPr>
        <w:t>–</w:t>
      </w:r>
      <w:r w:rsidRPr="00F13CC6">
        <w:t>Solomon equations pick out one relaxation pathway explicitly. We therefore separate this process and define the relaxation rates excluding this specific pathway by R</w:t>
      </w:r>
      <w:r w:rsidRPr="00F13CC6">
        <w:rPr>
          <w:vertAlign w:val="subscript"/>
        </w:rPr>
        <w:t>1</w:t>
      </w:r>
      <w:r w:rsidRPr="00F13CC6">
        <w:t>’</w:t>
      </w:r>
      <w:r w:rsidRPr="00F13CC6">
        <w:rPr>
          <w:rFonts w:eastAsia="rtxr"/>
        </w:rPr>
        <w:sym w:font="Symbol" w:char="F03D"/>
      </w:r>
      <w:r w:rsidRPr="00F13CC6">
        <w:t>1/T</w:t>
      </w:r>
      <w:r w:rsidRPr="00F13CC6">
        <w:rPr>
          <w:vertAlign w:val="subscript"/>
        </w:rPr>
        <w:t>1</w:t>
      </w:r>
      <w:r w:rsidRPr="00F13CC6">
        <w:t>’ and R</w:t>
      </w:r>
      <w:r w:rsidRPr="00F13CC6">
        <w:rPr>
          <w:vertAlign w:val="subscript"/>
        </w:rPr>
        <w:t>2</w:t>
      </w:r>
      <w:r w:rsidRPr="00F13CC6">
        <w:t>’</w:t>
      </w:r>
      <w:r w:rsidRPr="00F13CC6">
        <w:rPr>
          <w:rFonts w:eastAsia="rtxr"/>
        </w:rPr>
        <w:sym w:font="Symbol" w:char="F03D"/>
      </w:r>
      <w:r w:rsidRPr="00F13CC6">
        <w:t>1/T</w:t>
      </w:r>
      <w:r w:rsidRPr="00F13CC6">
        <w:rPr>
          <w:vertAlign w:val="subscript"/>
        </w:rPr>
        <w:t>2</w:t>
      </w:r>
      <w:r w:rsidRPr="00F13CC6">
        <w:t xml:space="preserve">’ </w:t>
      </w:r>
      <w:r w:rsidR="00D318D7" w:rsidRPr="00F13CC6">
        <w:fldChar w:fldCharType="begin"/>
      </w:r>
      <w:r w:rsidRPr="00F13CC6">
        <w:instrText xml:space="preserve"> ADDIN ZOTERO_ITEM CSL_CITATION {"citationID":"I0FXHzT2","properties":{"formattedCitation":"(Neuhaus and Williamson, 1989)","plainCitation":"(Neuhaus and Williamson, 1989)"},"citationItems":[{"id":698,"uris":["http://zotero.org/users/local/n8sSIA6p/items/58HRKFMW"],"uri":["http://zotero.org/users/local/n8sSIA6p/items/58HRKFMW"],"itemData":{"id":698,"type":"article-journal","title":"The NOE effect in Structural and Conformational AnalysisVCH Publishers","container-title":"New York","page":"164","source":"Google Scholar","author":[{"family":"Neuhaus","given":"D."},{"family":"Williamson","given":"M."}],"issued":{"date-parts":[[1989]]}}}],"schema":"https://github.com/citation-style-language/schema/raw/master/csl-citation.json"} </w:instrText>
      </w:r>
      <w:r w:rsidR="00D318D7" w:rsidRPr="00F13CC6">
        <w:fldChar w:fldCharType="separate"/>
      </w:r>
      <w:r w:rsidRPr="00F13CC6">
        <w:t>(Neuhaus and Williamson, 1989)</w:t>
      </w:r>
      <w:r w:rsidR="00D318D7" w:rsidRPr="00F13CC6">
        <w:fldChar w:fldCharType="end"/>
      </w:r>
      <w:r w:rsidRPr="00F13CC6">
        <w:t>.</w:t>
      </w:r>
    </w:p>
    <w:p w:rsidR="00171999" w:rsidRPr="00F13CC6" w:rsidRDefault="00171999" w:rsidP="00171999">
      <w:pPr>
        <w:spacing w:line="240" w:lineRule="auto"/>
        <w:jc w:val="both"/>
      </w:pPr>
      <w:r w:rsidRPr="00F13CC6">
        <w:t>In the context of the BM equations the used relaxation rates already exclude exchange. Therefore, R</w:t>
      </w:r>
      <w:r w:rsidRPr="00F13CC6">
        <w:rPr>
          <w:vertAlign w:val="subscript"/>
        </w:rPr>
        <w:t>1a</w:t>
      </w:r>
      <w:r w:rsidRPr="00F13CC6">
        <w:rPr>
          <w:rFonts w:eastAsia="rtxr"/>
        </w:rPr>
        <w:sym w:font="Symbol" w:char="F03D"/>
      </w:r>
      <w:r w:rsidRPr="00F13CC6">
        <w:t>R</w:t>
      </w:r>
      <w:r w:rsidRPr="00F13CC6">
        <w:rPr>
          <w:vertAlign w:val="subscript"/>
        </w:rPr>
        <w:t>1a</w:t>
      </w:r>
      <w:r w:rsidRPr="00F13CC6">
        <w:t>’ and R</w:t>
      </w:r>
      <w:r w:rsidRPr="00F13CC6">
        <w:rPr>
          <w:vertAlign w:val="subscript"/>
        </w:rPr>
        <w:t>2a</w:t>
      </w:r>
      <w:r w:rsidRPr="00F13CC6">
        <w:rPr>
          <w:rFonts w:eastAsia="rtxr"/>
        </w:rPr>
        <w:sym w:font="Symbol" w:char="F03D"/>
      </w:r>
      <w:r w:rsidRPr="00F13CC6">
        <w:t>R</w:t>
      </w:r>
      <w:r w:rsidRPr="00F13CC6">
        <w:rPr>
          <w:vertAlign w:val="subscript"/>
        </w:rPr>
        <w:t>2a</w:t>
      </w:r>
      <w:r w:rsidRPr="00F13CC6">
        <w:t>’ and the same for pool b. The matrix K</w:t>
      </w:r>
      <w:r w:rsidRPr="00F13CC6">
        <w:rPr>
          <w:vertAlign w:val="subscript"/>
        </w:rPr>
        <w:t>a</w:t>
      </w:r>
      <w:r w:rsidRPr="00F13CC6">
        <w:rPr>
          <w:rFonts w:eastAsia="rtxr"/>
        </w:rPr>
        <w:sym w:font="Symbol" w:char="F03D"/>
      </w:r>
      <w:proofErr w:type="spellStart"/>
      <w:r w:rsidRPr="00F13CC6">
        <w:t>f</w:t>
      </w:r>
      <w:r w:rsidRPr="00F13CC6">
        <w:rPr>
          <w:vertAlign w:val="subscript"/>
        </w:rPr>
        <w:t>b</w:t>
      </w:r>
      <w:r w:rsidRPr="00F13CC6">
        <w:t>K</w:t>
      </w:r>
      <w:r w:rsidRPr="00F13CC6">
        <w:rPr>
          <w:vertAlign w:val="subscript"/>
        </w:rPr>
        <w:t>b</w:t>
      </w:r>
      <w:proofErr w:type="spellEnd"/>
      <w:r w:rsidRPr="00F13CC6">
        <w:t xml:space="preserve"> reads</w:t>
      </w:r>
    </w:p>
    <w:p w:rsidR="00171999" w:rsidRPr="00F13CC6" w:rsidRDefault="00171999" w:rsidP="00171999">
      <w:pPr>
        <w:spacing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97"/>
        <w:gridCol w:w="4579"/>
      </w:tblGrid>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r w:rsidRPr="00F13CC6">
              <w:rPr>
                <w:position w:val="-50"/>
              </w:rPr>
              <w:object w:dxaOrig="2940" w:dyaOrig="1120">
                <v:shape id="_x0000_i1032" type="#_x0000_t75" style="width:147pt;height:56.25pt" o:ole="">
                  <v:imagedata r:id="rId22" o:title=""/>
                </v:shape>
                <o:OLEObject Type="Embed" ProgID="Equation.3" ShapeID="_x0000_i1032" DrawAspect="Content" ObjectID="_1709319198" r:id="rId23"/>
              </w:object>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bookmarkStart w:id="4" w:name="_Ref360698289"/>
            <w:r w:rsidRPr="00F13CC6">
              <w:t>(</w:t>
            </w:r>
            <w:fldSimple w:instr=" SEQ \* Arabic &quot;(&quot; \* MERGEFORMAT ">
              <w:r w:rsidRPr="00F13CC6">
                <w:rPr>
                  <w:noProof/>
                </w:rPr>
                <w:t>6</w:t>
              </w:r>
            </w:fldSimple>
            <w:r w:rsidRPr="00F13CC6">
              <w:t>)</w:t>
            </w:r>
            <w:bookmarkEnd w:id="4"/>
          </w:p>
        </w:tc>
      </w:tr>
    </w:tbl>
    <w:p w:rsidR="00171999" w:rsidRPr="00F13CC6" w:rsidRDefault="00171999" w:rsidP="00171999">
      <w:pPr>
        <w:spacing w:line="240" w:lineRule="auto"/>
        <w:jc w:val="both"/>
      </w:pPr>
    </w:p>
    <w:p w:rsidR="00171999" w:rsidRPr="00F13CC6" w:rsidRDefault="00171999" w:rsidP="00171999">
      <w:pPr>
        <w:spacing w:line="240" w:lineRule="auto"/>
        <w:jc w:val="both"/>
      </w:pPr>
      <w:r w:rsidRPr="00F13CC6">
        <w:t>The proton fraction f</w:t>
      </w:r>
      <w:r w:rsidRPr="00F13CC6">
        <w:rPr>
          <w:vertAlign w:val="subscript"/>
        </w:rPr>
        <w:t>b</w:t>
      </w:r>
      <w:r w:rsidRPr="00F13CC6">
        <w:t xml:space="preserve"> is</w:t>
      </w:r>
    </w:p>
    <w:p w:rsidR="00171999" w:rsidRPr="00F13CC6" w:rsidRDefault="00171999" w:rsidP="00171999">
      <w:pPr>
        <w:spacing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99"/>
        <w:gridCol w:w="4677"/>
      </w:tblGrid>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r w:rsidRPr="00F13CC6">
              <w:rPr>
                <w:position w:val="-30"/>
              </w:rPr>
              <w:object w:dxaOrig="1900" w:dyaOrig="680">
                <v:shape id="_x0000_i1033" type="#_x0000_t75" style="width:95.25pt;height:33.75pt" o:ole="">
                  <v:imagedata r:id="rId24" o:title=""/>
                </v:shape>
                <o:OLEObject Type="Embed" ProgID="Equation.3" ShapeID="_x0000_i1033" DrawAspect="Content" ObjectID="_1709319199" r:id="rId25"/>
              </w:object>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r w:rsidRPr="00F13CC6">
              <w:t>(</w:t>
            </w:r>
            <w:fldSimple w:instr=" SEQ \* Arabic &quot;(&quot; \* MERGEFORMAT ">
              <w:r w:rsidRPr="00F13CC6">
                <w:rPr>
                  <w:noProof/>
                </w:rPr>
                <w:t>7</w:t>
              </w:r>
            </w:fldSimple>
            <w:r w:rsidRPr="00F13CC6">
              <w:t>)</w:t>
            </w:r>
          </w:p>
        </w:tc>
      </w:tr>
    </w:tbl>
    <w:p w:rsidR="00171999" w:rsidRPr="00F13CC6" w:rsidRDefault="00171999" w:rsidP="00171999">
      <w:pPr>
        <w:spacing w:line="240" w:lineRule="auto"/>
        <w:jc w:val="both"/>
      </w:pPr>
    </w:p>
    <w:p w:rsidR="00171999" w:rsidRPr="00F13CC6" w:rsidRDefault="00171999" w:rsidP="00171999">
      <w:pPr>
        <w:spacing w:line="240" w:lineRule="auto"/>
        <w:jc w:val="both"/>
      </w:pPr>
      <w:proofErr w:type="gramStart"/>
      <w:r w:rsidRPr="00F13CC6">
        <w:lastRenderedPageBreak/>
        <w:t>where</w:t>
      </w:r>
      <w:proofErr w:type="gramEnd"/>
      <w:r w:rsidRPr="00F13CC6">
        <w:t xml:space="preserve"> [a] and [b] are the concentrations of pool a and b, respectively, and </w:t>
      </w:r>
      <w:proofErr w:type="spellStart"/>
      <w:r w:rsidRPr="00F13CC6">
        <w:rPr>
          <w:i/>
        </w:rPr>
        <w:t>n</w:t>
      </w:r>
      <w:r w:rsidRPr="00F13CC6">
        <w:rPr>
          <w:i/>
          <w:vertAlign w:val="subscript"/>
        </w:rPr>
        <w:t>a</w:t>
      </w:r>
      <w:proofErr w:type="spellEnd"/>
      <w:r w:rsidRPr="00F13CC6">
        <w:t xml:space="preserve"> and </w:t>
      </w:r>
      <w:proofErr w:type="spellStart"/>
      <w:r w:rsidRPr="00F13CC6">
        <w:t>n</w:t>
      </w:r>
      <w:r w:rsidRPr="00F13CC6">
        <w:rPr>
          <w:vertAlign w:val="subscript"/>
        </w:rPr>
        <w:t>b</w:t>
      </w:r>
      <w:proofErr w:type="spellEnd"/>
      <w:r w:rsidRPr="00F13CC6">
        <w:t xml:space="preserve"> are the number of protons per molecule for the respective proton pools.</w:t>
      </w:r>
    </w:p>
    <w:p w:rsidR="00171999" w:rsidRPr="00F13CC6" w:rsidRDefault="00171999" w:rsidP="00171999">
      <w:pPr>
        <w:pStyle w:val="Titre3"/>
        <w:spacing w:line="240" w:lineRule="auto"/>
      </w:pPr>
      <w:r>
        <w:t>Macromolecular semi-solid MT</w:t>
      </w:r>
    </w:p>
    <w:p w:rsidR="00171999" w:rsidRPr="00F13CC6" w:rsidRDefault="00171999" w:rsidP="00171999">
      <w:pPr>
        <w:spacing w:line="240" w:lineRule="auto"/>
        <w:jc w:val="both"/>
      </w:pPr>
      <w:r w:rsidRPr="00F13CC6">
        <w:t>For macromolecular MT one assumes that the transverse components are zero, which is justified since the T</w:t>
      </w:r>
      <w:r w:rsidRPr="00F13CC6">
        <w:rPr>
          <w:vertAlign w:val="subscript"/>
        </w:rPr>
        <w:t>2</w:t>
      </w:r>
      <w:r w:rsidRPr="00F13CC6">
        <w:t xml:space="preserve"> times are in the order of </w:t>
      </w:r>
      <w:proofErr w:type="spellStart"/>
      <w:r w:rsidRPr="00F13CC6">
        <w:t>μs</w:t>
      </w:r>
      <w:proofErr w:type="spellEnd"/>
      <w:r w:rsidRPr="00F13CC6">
        <w:t xml:space="preserve">. Thus four magnetization components remain: those along the axes x, y, z for pool a and along z for the macromolecular pool </w:t>
      </w:r>
      <w:fldSimple w:instr=" ADDIN ZOTERO_TEMP ">
        <w:r w:rsidRPr="00F13CC6">
          <w:t>(Henkelman et al 1993)</w:t>
        </w:r>
      </w:fldSimple>
      <w:r w:rsidRPr="00F13CC6">
        <w:t xml:space="preserve">. The matrix </w:t>
      </w:r>
      <w:proofErr w:type="gramStart"/>
      <w:r w:rsidRPr="00F13CC6">
        <w:t>A</w:t>
      </w:r>
      <w:proofErr w:type="gramEnd"/>
      <w:r w:rsidRPr="00F13CC6">
        <w:t xml:space="preserve"> (eq. </w:t>
      </w:r>
      <w:fldSimple w:instr=" REF _Ref349064218 \h  \* MERGEFORMAT ">
        <w:r w:rsidRPr="00F13CC6">
          <w:t>(3)</w:t>
        </w:r>
      </w:fldSimple>
      <w:r w:rsidRPr="00F13CC6">
        <w:t>) and the vector C now read</w:t>
      </w:r>
    </w:p>
    <w:p w:rsidR="00171999" w:rsidRPr="00F13CC6" w:rsidRDefault="00171999" w:rsidP="00171999">
      <w:pPr>
        <w:spacing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21"/>
        <w:gridCol w:w="4255"/>
      </w:tblGrid>
      <w:tr w:rsidR="00171999" w:rsidRPr="00F13CC6" w:rsidTr="005C49E4">
        <w:tc>
          <w:tcPr>
            <w:tcW w:w="5341" w:type="dxa"/>
            <w:tcBorders>
              <w:top w:val="nil"/>
              <w:left w:val="nil"/>
              <w:bottom w:val="nil"/>
              <w:right w:val="nil"/>
            </w:tcBorders>
            <w:shd w:val="clear" w:color="auto" w:fill="auto"/>
          </w:tcPr>
          <w:p w:rsidR="00171999" w:rsidRPr="00F13CC6" w:rsidRDefault="00377529" w:rsidP="005C49E4">
            <w:pPr>
              <w:spacing w:line="240" w:lineRule="auto"/>
              <w:jc w:val="both"/>
            </w:pPr>
            <w:r w:rsidRPr="00F13CC6">
              <w:rPr>
                <w:position w:val="-68"/>
              </w:rPr>
              <w:object w:dxaOrig="5040" w:dyaOrig="1480">
                <v:shape id="_x0000_i1042" type="#_x0000_t75" style="width:252pt;height:74.25pt" o:ole="">
                  <v:imagedata r:id="rId26" o:title=""/>
                </v:shape>
                <o:OLEObject Type="Embed" ProgID="Equation.3" ShapeID="_x0000_i1042" DrawAspect="Content" ObjectID="_1709319200" r:id="rId27"/>
              </w:object>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bookmarkStart w:id="5" w:name="_Ref349060775"/>
            <w:r w:rsidRPr="00F13CC6">
              <w:t>(</w:t>
            </w:r>
            <w:fldSimple w:instr=" SEQ \* Arabic &quot;(&quot; \* MERGEFORMAT ">
              <w:r w:rsidRPr="00F13CC6">
                <w:rPr>
                  <w:noProof/>
                </w:rPr>
                <w:t>11</w:t>
              </w:r>
            </w:fldSimple>
            <w:r w:rsidRPr="00F13CC6">
              <w:t>)</w:t>
            </w:r>
            <w:bookmarkEnd w:id="5"/>
          </w:p>
        </w:tc>
      </w:tr>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r w:rsidRPr="00F13CC6">
              <w:rPr>
                <w:position w:val="-12"/>
              </w:rPr>
              <w:object w:dxaOrig="2540" w:dyaOrig="420">
                <v:shape id="_x0000_i1034" type="#_x0000_t75" style="width:126.75pt;height:21pt" o:ole="">
                  <v:imagedata r:id="rId28" o:title=""/>
                </v:shape>
                <o:OLEObject Type="Embed" ProgID="Equation.3" ShapeID="_x0000_i1034" DrawAspect="Content" ObjectID="_1709319201" r:id="rId29"/>
              </w:object>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r w:rsidRPr="00F13CC6">
              <w:t>(</w:t>
            </w:r>
            <w:fldSimple w:instr=" SEQ \* Arabic &quot;(&quot; \* MERGEFORMAT ">
              <w:r w:rsidRPr="00F13CC6">
                <w:rPr>
                  <w:noProof/>
                </w:rPr>
                <w:t>12</w:t>
              </w:r>
            </w:fldSimple>
            <w:r w:rsidRPr="00F13CC6">
              <w:t>)</w:t>
            </w:r>
          </w:p>
        </w:tc>
      </w:tr>
    </w:tbl>
    <w:p w:rsidR="00171999" w:rsidRPr="00F13CC6" w:rsidRDefault="00171999" w:rsidP="00171999">
      <w:pPr>
        <w:spacing w:line="240" w:lineRule="auto"/>
        <w:jc w:val="both"/>
      </w:pPr>
    </w:p>
    <w:p w:rsidR="00171999" w:rsidRPr="00F13CC6" w:rsidRDefault="00171999" w:rsidP="00171999">
      <w:pPr>
        <w:spacing w:line="240" w:lineRule="auto"/>
        <w:jc w:val="both"/>
      </w:pPr>
      <w:r w:rsidRPr="00F13CC6">
        <w:t xml:space="preserve">The matrix contains a new term </w:t>
      </w:r>
      <w:proofErr w:type="spellStart"/>
      <w:r w:rsidRPr="00F13CC6">
        <w:t>R</w:t>
      </w:r>
      <w:r w:rsidRPr="00F13CC6">
        <w:rPr>
          <w:vertAlign w:val="subscript"/>
        </w:rPr>
        <w:t>rfb</w:t>
      </w:r>
      <w:proofErr w:type="spellEnd"/>
      <w:r w:rsidRPr="00F13CC6">
        <w:t xml:space="preserve"> which considers the </w:t>
      </w:r>
      <w:proofErr w:type="spellStart"/>
      <w:r w:rsidRPr="00F13CC6">
        <w:t>lineshape</w:t>
      </w:r>
      <w:proofErr w:type="spellEnd"/>
      <w:r w:rsidRPr="00F13CC6">
        <w:t xml:space="preserve"> of the macromolecular pool</w:t>
      </w:r>
    </w:p>
    <w:p w:rsidR="00171999" w:rsidRPr="00F13CC6" w:rsidRDefault="00171999" w:rsidP="00171999">
      <w:pPr>
        <w:spacing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25"/>
        <w:gridCol w:w="4651"/>
      </w:tblGrid>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r w:rsidRPr="00F13CC6">
              <w:rPr>
                <w:position w:val="-14"/>
              </w:rPr>
              <w:object w:dxaOrig="2280" w:dyaOrig="400">
                <v:shape id="_x0000_i1035" type="#_x0000_t75" style="width:114pt;height:20.25pt" o:ole="">
                  <v:imagedata r:id="rId30" o:title=""/>
                </v:shape>
                <o:OLEObject Type="Embed" ProgID="Equation.3" ShapeID="_x0000_i1035" DrawAspect="Content" ObjectID="_1709319202" r:id="rId31"/>
              </w:object>
            </w:r>
            <w:r w:rsidRPr="00F13CC6">
              <w:t>.</w:t>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bookmarkStart w:id="6" w:name="_Ref349045077"/>
            <w:r w:rsidRPr="00F13CC6">
              <w:t>(</w:t>
            </w:r>
            <w:fldSimple w:instr=" SEQ \* Arabic &quot;(&quot; \* MERGEFORMAT ">
              <w:r w:rsidRPr="00F13CC6">
                <w:rPr>
                  <w:noProof/>
                </w:rPr>
                <w:t>13</w:t>
              </w:r>
            </w:fldSimple>
            <w:r w:rsidRPr="00F13CC6">
              <w:t>)</w:t>
            </w:r>
            <w:bookmarkEnd w:id="6"/>
          </w:p>
        </w:tc>
      </w:tr>
    </w:tbl>
    <w:p w:rsidR="00171999" w:rsidRPr="00F13CC6" w:rsidRDefault="00171999" w:rsidP="00171999">
      <w:pPr>
        <w:spacing w:line="240" w:lineRule="auto"/>
        <w:jc w:val="both"/>
      </w:pPr>
    </w:p>
    <w:p w:rsidR="00171999" w:rsidRPr="00F13CC6" w:rsidRDefault="00171999" w:rsidP="00171999">
      <w:pPr>
        <w:spacing w:line="240" w:lineRule="auto"/>
        <w:jc w:val="both"/>
        <w:rPr>
          <w:lang w:val="en-GB"/>
        </w:rPr>
      </w:pPr>
      <w:r w:rsidRPr="00F13CC6">
        <w:t>Different line shape functions g(</w:t>
      </w:r>
      <w:r w:rsidRPr="00F13CC6">
        <w:rPr>
          <w:rFonts w:ascii="Symbol" w:hAnsi="Symbol"/>
        </w:rPr>
        <w:t></w:t>
      </w:r>
      <w:r w:rsidRPr="00F13CC6">
        <w:rPr>
          <w:rFonts w:ascii="Symbol" w:hAnsi="Symbol"/>
        </w:rPr>
        <w:t></w:t>
      </w:r>
      <w:r w:rsidRPr="00F13CC6">
        <w:t xml:space="preserve">) were employed </w:t>
      </w:r>
      <w:r w:rsidR="00D318D7" w:rsidRPr="00F13CC6">
        <w:fldChar w:fldCharType="begin"/>
      </w:r>
      <w:r w:rsidRPr="00F13CC6">
        <w:instrText xml:space="preserve"> ADDIN ZOTERO_ITEM CSL_CITATION {"citationID":"zg0NvqnH","properties":{"formattedCitation":"(Henkelman et al., 2001, 1993)","plainCitation":"(Henkelman et al., 2001, 1993)"},"citationItems":[{"id":5,"uris":["http://zotero.org/users/local/C6DL19O5/items/9TZIZR9H"],"uri":["http://zotero.org/users/local/C6DL19O5/items/9TZIZR9H"],"itemData":{"id":5,"type":"article-journal","title":"Quantitative interpretation of magnetization transfer","container-title":"Magnetic Resonance in Medicine: Official Journal of the Society of Magnetic Resonance in Medicine / Society of Magnetic Resonance in Medicine","page":"759-766","volume":"29","issue":"6","source":"NCBI PubMed","abstract":"Magnetization transfer contrast (MTC) experiments using off-resonance irradiation have been performed with an agar gel model by systematically varying offset frequency, amplitude of the RF irradiation and gel concentration. The experimental results are shown to be quantitatively modelled by a two-pool system consisting of a liquid pool with a Lorentzian line shape and a small semisolid pool with a Gaussian lineshape. The fitted model yields physically realistic fundamental parameters with a T2 of the semisolid pool of 13 microseconds. Further analysis shows that the off-resonance irradiation MTC experiment had significant limitations in its ability to saturate the semisolid pool without directly affecting the liquid component.","ISSN":"0740-3194","note":"PMID: 8350718","journalAbbreviation":"Magn Reson Med","author":[{"family":"Henkelman","given":"R M"},{"family":"Huang","given":"X"},{"family":"Xiang","given":"Q S"},{"family":"Stanisz","given":"G J"},{"family":"Swanson","given":"S D"},{"family":"Bronskill","given":"M J"}],"issued":{"date-parts":[["1993",6]]},"accessed":{"date-parts":[["2010",3,27]]},"PMID":"8350718"}},{"id":398,"uris":["http://zotero.org/users/local/C6DL19O5/items/NHABQ6SG"],"uri":["http://zotero.org/users/local/C6DL19O5/items/NHABQ6SG"],"itemData":{"id":398,"type":"article-journal","title":"Magnetization transfer in MRI: a review","container-title":"NMR in Biomedicine","page":"57-64","volume":"14","issue":"2","source":"onlinelibrary.wiley.com","abstract":"This review describes magnetization transfer (MT) contrast in magnetic resonance imaging. A qualitative description of how MT works is provided along with experimental evidence that leads to a quantitative model for MT in tissues. The implementation of MT saturation in imaging sequences and the interpretation of the MT-induced signal change in terms of exchange processes and direct effects are presented. Finally, highlights of clinical uses of MT are outlined and future directions for investigation proposed. Copyright © 2001 John Wiley &amp; Sons, Ltd.\nAbbreviations used:Beffeffective magnetic fieldCRMGCarr–Purcell–Meiboom–GillCWcontinuous waveFAIRflow sensitive alternating inversion recoveryGd-DTPAgadolinium diethylenetriminepentaacetic acidMRAmagnetic resonance angiographyMRImagnetic resonance imagingMSmultiple sclerosisMTmagnetization transferMTRmagnetization transfer ratioRFradio frequencySARspecific absorption rate.","DOI":"10.1002/nbm.683","ISSN":"1099-1492","shortTitle":"Magnetization transfer in MRI","language":"en","author":[{"family":"Henkelman","given":"R. M"},{"family":"Stanisz","given":"G. J"},{"family":"Graham","given":"S. J"}],"issued":{"date-parts":[["2001",4,1]]},"accessed":{"date-parts":[["2012",5,21]]}}}],"schema":"https://github.com/citation-style-language/schema/raw/master/csl-citation.json"} </w:instrText>
      </w:r>
      <w:r w:rsidR="00D318D7" w:rsidRPr="00F13CC6">
        <w:fldChar w:fldCharType="separate"/>
      </w:r>
      <w:r w:rsidRPr="00F13CC6">
        <w:t>(Henkelman et al., 2001, 1993)</w:t>
      </w:r>
      <w:r w:rsidR="00D318D7" w:rsidRPr="00F13CC6">
        <w:fldChar w:fldCharType="end"/>
      </w:r>
      <w:r w:rsidRPr="00F13CC6">
        <w:t>: Lorentzian functions for liquid pools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46"/>
        <w:gridCol w:w="4630"/>
      </w:tblGrid>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r w:rsidRPr="00F13CC6">
              <w:rPr>
                <w:position w:val="-10"/>
              </w:rPr>
              <w:object w:dxaOrig="180" w:dyaOrig="340">
                <v:shape id="_x0000_i1036" type="#_x0000_t75" style="width:9pt;height:17.25pt" o:ole="">
                  <v:imagedata r:id="rId32" o:title=""/>
                </v:shape>
                <o:OLEObject Type="Embed" ProgID="Equation.3" ShapeID="_x0000_i1036" DrawAspect="Content" ObjectID="_1709319203" r:id="rId33"/>
              </w:object>
            </w:r>
            <w:r w:rsidRPr="00F13CC6">
              <w:rPr>
                <w:position w:val="-30"/>
              </w:rPr>
              <w:object w:dxaOrig="2500" w:dyaOrig="680">
                <v:shape id="_x0000_i1037" type="#_x0000_t75" style="width:125.25pt;height:33.75pt" o:ole="">
                  <v:imagedata r:id="rId34" o:title=""/>
                </v:shape>
                <o:OLEObject Type="Embed" ProgID="Equation.3" ShapeID="_x0000_i1037" DrawAspect="Content" ObjectID="_1709319204" r:id="rId35"/>
              </w:object>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r w:rsidRPr="00F13CC6">
              <w:t>(</w:t>
            </w:r>
            <w:fldSimple w:instr=" SEQ \* Arabic &quot;(&quot; \* MERGEFORMAT ">
              <w:r w:rsidRPr="00F13CC6">
                <w:rPr>
                  <w:noProof/>
                </w:rPr>
                <w:t>14</w:t>
              </w:r>
            </w:fldSimple>
            <w:r w:rsidRPr="00F13CC6">
              <w:t>)</w:t>
            </w:r>
          </w:p>
        </w:tc>
      </w:tr>
    </w:tbl>
    <w:p w:rsidR="00171999" w:rsidRPr="00F13CC6" w:rsidRDefault="00171999" w:rsidP="00171999">
      <w:pPr>
        <w:spacing w:line="240" w:lineRule="auto"/>
        <w:jc w:val="both"/>
      </w:pPr>
      <w:r w:rsidRPr="00F13CC6">
        <w:t>or Gaussian for solid</w:t>
      </w:r>
      <w:r w:rsidRPr="00F13CC6">
        <w:rPr>
          <w:lang w:val="en-GB"/>
        </w:rPr>
        <w:t>–</w:t>
      </w:r>
      <w:r w:rsidRPr="00F13CC6">
        <w:t>like pools. For semi</w:t>
      </w:r>
      <w:r w:rsidRPr="00F13CC6">
        <w:rPr>
          <w:lang w:val="en-GB"/>
        </w:rPr>
        <w:t>–</w:t>
      </w:r>
      <w:r w:rsidRPr="00F13CC6">
        <w:t>solid structures in living tissue a super</w:t>
      </w:r>
      <w:r w:rsidRPr="00F13CC6">
        <w:rPr>
          <w:lang w:val="en-GB"/>
        </w:rPr>
        <w:t>–</w:t>
      </w:r>
      <w:proofErr w:type="spellStart"/>
      <w:r w:rsidRPr="00F13CC6">
        <w:t>Lorentzian</w:t>
      </w:r>
      <w:proofErr w:type="spellEnd"/>
      <w:r w:rsidRPr="00F13CC6">
        <w:t xml:space="preserve"> </w:t>
      </w:r>
      <w:proofErr w:type="spellStart"/>
      <w:r w:rsidRPr="00F13CC6">
        <w:t>lineshape</w:t>
      </w:r>
      <w:proofErr w:type="spellEnd"/>
      <w:r w:rsidRPr="00F13CC6">
        <w:t xml:space="preserve"> defined by</w:t>
      </w:r>
    </w:p>
    <w:p w:rsidR="00171999" w:rsidRPr="00F13CC6" w:rsidRDefault="00171999" w:rsidP="00171999">
      <w:pPr>
        <w:spacing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64"/>
        <w:gridCol w:w="4312"/>
      </w:tblGrid>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r w:rsidRPr="00F13CC6">
              <w:rPr>
                <w:position w:val="-10"/>
              </w:rPr>
              <w:object w:dxaOrig="180" w:dyaOrig="340">
                <v:shape id="_x0000_i1038" type="#_x0000_t75" style="width:9pt;height:17.25pt" o:ole="">
                  <v:imagedata r:id="rId32" o:title=""/>
                </v:shape>
                <o:OLEObject Type="Embed" ProgID="Equation.3" ShapeID="_x0000_i1038" DrawAspect="Content" ObjectID="_1709319205" r:id="rId36"/>
              </w:object>
            </w:r>
            <w:r w:rsidRPr="00F13CC6">
              <w:rPr>
                <w:noProof/>
                <w:lang w:val="fr-FR" w:eastAsia="fr-FR"/>
              </w:rPr>
              <w:drawing>
                <wp:inline distT="0" distB="0" distL="0" distR="0">
                  <wp:extent cx="3028950" cy="9620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28950" cy="962025"/>
                          </a:xfrm>
                          <a:prstGeom prst="rect">
                            <a:avLst/>
                          </a:prstGeom>
                          <a:noFill/>
                          <a:ln>
                            <a:noFill/>
                          </a:ln>
                        </pic:spPr>
                      </pic:pic>
                    </a:graphicData>
                  </a:graphic>
                </wp:inline>
              </w:drawing>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r w:rsidRPr="00F13CC6">
              <w:t>(</w:t>
            </w:r>
            <w:fldSimple w:instr=" SEQ \* Arabic &quot;(&quot; \* MERGEFORMAT ">
              <w:r w:rsidRPr="00F13CC6">
                <w:rPr>
                  <w:noProof/>
                </w:rPr>
                <w:t>15</w:t>
              </w:r>
            </w:fldSimple>
            <w:r w:rsidRPr="00F13CC6">
              <w:t>)</w:t>
            </w:r>
          </w:p>
        </w:tc>
      </w:tr>
    </w:tbl>
    <w:p w:rsidR="00171999" w:rsidRPr="00F13CC6" w:rsidRDefault="00171999" w:rsidP="00171999">
      <w:pPr>
        <w:spacing w:line="240" w:lineRule="auto"/>
        <w:jc w:val="both"/>
      </w:pPr>
      <w:r w:rsidRPr="00F13CC6">
        <w:t xml:space="preserve">was shown to fit the experimental data at best including an additional dipolar reservoir </w:t>
      </w:r>
      <w:r w:rsidR="00D318D7" w:rsidRPr="00F13CC6">
        <w:fldChar w:fldCharType="begin"/>
      </w:r>
      <w:r w:rsidRPr="00F13CC6">
        <w:instrText xml:space="preserve"> ADDIN ZOTERO_ITEM CSL_CITATION {"citationID":"XCCouMsx","properties":{"formattedCitation":"(Morrison and Mark Henkelman, 1995; Morrison et al., 1995)","plainCitation":"(Morrison and Mark Henkelman, 1995; Morrison et al., 1995)"},"citationItems":[{"id":544,"uris":["http://zotero.org/users/local/r26pODE2/items/28WN2XXM"],"uri":["http://zotero.org/users/local/r26pODE2/items/28WN2XXM"],"itemData":{"id":544,"type":"article-journal","title":"A Model for Magnetization Transfer in Tissues","container-title":"Magnetic Resonance in Medicine","page":"475–482","volume":"33","issue":"4","source":"Wiley Online Library","abstract":"Magnetization transfer in several tissues is measured and successfully modeled using a two-pool model of exchange. The line shape for the semi-solid pool is characterized by a superLorentzian and the liquid pool by a Lorentzian. The tissues investigated were white and gray matter, optic nerve, muscle, and liver. All tissues the authors studied are characterized by the same model but differ in the parameter values of the model. Blood and cerebral spinal fluid (CSF) were also investigated. The two-pool model with a Lorentzian line shape for both the semi-solid and liquid pools modeled the magnetization transfer in blood. In CSF, as expected, there is no measurable exchange of magnetization. The T2B associated with the semi-solid pool was short (˜10 μ) for all tissues indicating a fairly rigid semi-solid pool. In addition characterization of the line shape as superLorentzian indicates molecules such as integral membrane proteins or lipids in membranes are likely molecules participating in the exchange. Conversely, in blood large globular proteins are indicated due to the Lorentzian nature of the semi-solid pool and a T2B ≈ 300 μs.","DOI":"10.1002/mrm.1910330404","ISSN":"1522-2594","language":"en","author":[{"family":"Morrison","given":"Clare"},{"family":"Mark Henkelman","given":"R."}],"issued":{"date-parts":[[1995]]},"accessed":{"date-parts":[[2013,2,5]]}}},{"id":142,"uris":["http://zotero.org/users/local/r26pODE2/items/6CW2KPG6"],"uri":["http://zotero.org/users/local/r26pODE2/items/6CW2KPG6"],"itemData":{"id":142,"type":"article-journal","title":"Modeling Magnetization Transfer for Biological-like Systems Using a Semi-solid Pool with a Super-Lorentzian Lineshape and Dipolar Reservoir","page":"103-113","source":"ScienceDirect","abstract":"Magnetization transfer is modeled as an exchange between a liquid pool and a semi-solid pool where the semi-solid pool has, in addition to the Zeeman reservoir, a dipolar reservoir. The lineshape for the liquid pool is characterized by the usual Lorentzian, whereas the semi-solid pool is characterized as a super-Lorentzian, Three systems were investigated: (1) a membrane mixture of a phosphatidylcholine lipid (POPC) and cholesterol; (2) lyophilized white matter at eight solid concentrations ranging from 1 to 24%; and (3) fresh white matter. In all systems, this model fitted the experimental data well with the effect of the dipolar reservoir being most important for the membrane mixture. For the tissue, the dipolar reservoir is not required and the two-pool model with a single Zeeman reservoir for the semi-solid spins characterizes the experimental data equally well.","author":[{"family":"Morrison","given":"C."},{"family":"Stanisz","given":"G."},{"family":"Henkelman","given":"R.M."}],"issued":{"date-parts":[["1995",8]]},"accessed":{"date-parts":[[2012,3,27]]}}}],"schema":"https://github.com/citation-style-language/schema/raw/master/csl-citation.json"} </w:instrText>
      </w:r>
      <w:r w:rsidR="00D318D7" w:rsidRPr="00F13CC6">
        <w:fldChar w:fldCharType="separate"/>
      </w:r>
      <w:r w:rsidRPr="00F13CC6">
        <w:t>(Morrison and Mark Henkelman, 1995; Morrison et al., 1995)</w:t>
      </w:r>
      <w:r w:rsidR="00D318D7" w:rsidRPr="00F13CC6">
        <w:fldChar w:fldCharType="end"/>
      </w:r>
      <w:r w:rsidRPr="00F13CC6">
        <w:t>.</w:t>
      </w:r>
    </w:p>
    <w:p w:rsidR="00171999" w:rsidRPr="00F13CC6" w:rsidRDefault="00171999" w:rsidP="00171999">
      <w:pPr>
        <w:spacing w:line="240" w:lineRule="auto"/>
        <w:jc w:val="both"/>
      </w:pPr>
      <w:r w:rsidRPr="00F13CC6">
        <w:lastRenderedPageBreak/>
        <w:t>If modeling focuses on CEST and the range close to the water peak, also a Lorentzian line can be fitted instead of a super</w:t>
      </w:r>
      <w:r w:rsidRPr="00F13CC6">
        <w:rPr>
          <w:lang w:val="en-GB"/>
        </w:rPr>
        <w:t>–</w:t>
      </w:r>
      <w:r w:rsidRPr="00F13CC6">
        <w:t xml:space="preserve">Lorentzian. This means that MT can be treated like a broad CEST effect </w:t>
      </w:r>
      <w:r w:rsidR="00D318D7" w:rsidRPr="00F13CC6">
        <w:fldChar w:fldCharType="begin"/>
      </w:r>
      <w:r w:rsidRPr="00F13CC6">
        <w:instrText xml:space="preserve"> ADDIN ZOTERO_ITEM CSL_CITATION {"citationID":"VPXeWn6N","properties":{"formattedCitation":"(Liu et al., 2012; Zaiss et al., 2011)","plainCitation":"(Liu et al., 2012; Zaiss et al., 2011)"},"citationItems":[{"id":540,"uris":["http://zotero.org/users/local/r26pODE2/items/EIDQ24W5"],"uri":["http://zotero.org/users/local/r26pODE2/items/EIDQ24W5"],"itemData":{"id":540,"type":"article-journal","title":"Quantitative characterization of nuclear Overhauser enhancement and amide proton transfer effects in the human brain at 7 tesla","container-title":"Magnetic resonance in medicine: official journal of the Society of Magnetic Resonance in Medicine / Society of Magnetic Resonance in Medicine","source":"NCBI PubMed","abstract":"PURPOSE: This study aimed to quantitatively investigate two main magnetization transfer effects at low B(1) : the nuclear Overhauser enhancement (NOE) and amide proton transfer in the human brain at 7 T. METHODS: The magnetization transfer effects in the human brain were characterized using a four-pool proton model, which consisted of bulk water, macromolecules, an amide group of mobile proteins and peptides, and NOE-related protons resonating upfield. The pool sizes, exchange rates, and relaxation times of these proton pools were investigated quantitatively by fitting, and the net signals of amide proton transfer and NOE were simulated based on the fitted parameters. RESULTS: The results showed that the four-pool model fitted the experimental data quite well, and the NOE effects in human brain at 7 T had a broad spectrum distribution. The NOE effects peaked at a B(1) of </w:instrText>
      </w:r>
      <w:r w:rsidRPr="00F13CC6">
        <w:rPr>
          <w:rFonts w:ascii="Cambria Math" w:hAnsi="Cambria Math" w:cs="Cambria Math"/>
        </w:rPr>
        <w:instrText>∼</w:instrText>
      </w:r>
      <w:r w:rsidRPr="00F13CC6">
        <w:rPr>
          <w:rFonts w:cs="Cambria"/>
        </w:rPr>
        <w:instrText xml:space="preserve"> 1-1.4 μT and were significantly stronger in the white m</w:instrText>
      </w:r>
      <w:r w:rsidRPr="00F13CC6">
        <w:instrText xml:space="preserve">atter than in the gray matter, corresponding to a pool-size ratio </w:instrText>
      </w:r>
      <w:r w:rsidRPr="00F13CC6">
        <w:rPr>
          <w:rFonts w:ascii="Cambria Math" w:hAnsi="Cambria Math" w:cs="Cambria Math"/>
        </w:rPr>
        <w:instrText>∼</w:instrText>
      </w:r>
      <w:r w:rsidRPr="00F13CC6">
        <w:rPr>
          <w:rFonts w:cs="Cambria"/>
        </w:rPr>
        <w:instrText xml:space="preserve"> 2:1. As the amide proton transfer effect was relatively small compared with the NOE effects, magnetization transfer asymmetry analysis yielded an NOE-dominated contrast in the healthy huma</w:instrText>
      </w:r>
      <w:r w:rsidRPr="00F13CC6">
        <w:instrText xml:space="preserve">n brain in this range of B(1) . CONCLUSION: These findings are important to identify the source of NOE effects and to quantify amide proton transfer effects in human brain at 7 T. Magn Reson Med, 2012. © 2012 Wiley Periodicals, Inc.","DOI":"10.1002/mrm.24560","ISSN":"1522-2594","note":"PMID: 23238951","journalAbbreviation":"Magn Reson Med","author":[{"family":"Liu","given":"Dapeng"},{"family":"Zhou","given":"Jinyuan"},{"family":"Xue","given":"Rong"},{"family":"Zuo","given":"Zhentao"},{"family":"An","given":"Jing"},{"family":"Wang","given":"Danny J J"}],"issued":{"date-parts":[["2012",12,13]]}}},{"id":229,"uris":["http://zotero.org/users/local/C6DL19O5/items/Z3ABK9U7"],"uri":["http://zotero.org/users/local/C6DL19O5/items/Z3ABK9U7"],"itemData":{"id":229,"type":"article-journal","title":"Quantitative separation of CEST effect from magnetization transfer and spillover effects by Lorentzian-line-fit analysis of z-spectra","container-title":"Journal of Magnetic Resonance","page":"149-155","volume":"211","issue":"2","source":"ScienceDirect","abstract":"Chemical exchange saturation transfer (CEST) processes in aqueous systems are quantified by evaluation of z-spectra, which are obtained by acquisition of the water proton signal after selective RF presaturation at different frequencies. When saturation experiments are performed in vivo, three effects are contributing: CEST, direct water saturation (spillover), and magnetization transfer (MT) mediated by protons bound to macromolecules and bulk water molecules. To analyze the combined saturation a new analytical model is introduced which is based on the weak-saturation-pulse (WSP) approximation. The model combines three single WSP approaches to a general model function. Simulations demonstrated the benefits and constraints of the model, in particular the capability of the model to reproduce the ideal proton transfer rate (PTR) and the conventional MT rate for moderate spillover effects (up to 50% direct saturation at CEST-resonant irradiation). The method offers access to PTR from z-spectra data without further knowledge of the system, but requires precise measurements with dense saturation frequency sampling of z-spectra. PTR is related to physical parameters such as concentration, transfer rates and thereby pH or temperature of tissue, using either exogenous contrast agents (PARACEST, DIACEST) or endogenous agents such as amide protons and –OH protons of small metabolites.","DOI":"10.1016/j.jmr.2011.05.001","ISSN":"1090-7807","author":[{"family":"Zaiss","given":"Moritz"},{"family":"Schmitt","given":"Benjamin"},{"family":"Bachert","given":"Peter"}],"issued":{"date-parts":[["2011",8]]},"accessed":{"date-parts":[["2011",12,13]]}}}],"schema":"https://github.com/citation-style-language/schema/raw/master/csl-citation.json"} </w:instrText>
      </w:r>
      <w:r w:rsidR="00D318D7" w:rsidRPr="00F13CC6">
        <w:fldChar w:fldCharType="separate"/>
      </w:r>
      <w:r w:rsidRPr="00F13CC6">
        <w:t>(Liu et al., 2012; Zaiss et al., 2011)</w:t>
      </w:r>
      <w:r w:rsidR="00D318D7" w:rsidRPr="00F13CC6">
        <w:fldChar w:fldCharType="end"/>
      </w:r>
      <w:r w:rsidRPr="00F13CC6">
        <w:t>.</w:t>
      </w:r>
    </w:p>
    <w:p w:rsidR="00171999" w:rsidRPr="00F13CC6" w:rsidRDefault="00171999" w:rsidP="00171999">
      <w:pPr>
        <w:spacing w:line="240" w:lineRule="auto"/>
        <w:jc w:val="both"/>
      </w:pPr>
      <w:r w:rsidRPr="00F13CC6">
        <w:t xml:space="preserve">For a detailed description of MT we recommend the review of </w:t>
      </w:r>
      <w:proofErr w:type="spellStart"/>
      <w:r w:rsidRPr="00F13CC6">
        <w:t>Henkelman</w:t>
      </w:r>
      <w:proofErr w:type="spellEnd"/>
      <w:r w:rsidR="00D318D7" w:rsidRPr="00F13CC6">
        <w:fldChar w:fldCharType="begin"/>
      </w:r>
      <w:r w:rsidRPr="00F13CC6">
        <w:instrText xml:space="preserve"> ADDIN ZOTERO_ITEM CSL_CITATION {"citationID":"ZMAdsP4T","properties":{"formattedCitation":"(Henkelman et al., 2001)","plainCitation":"(Henkelman et al., 2001)"},"citationItems":[{"id":398,"uris":["http://zotero.org/users/local/C6DL19O5/items/NHABQ6SG"],"uri":["http://zotero.org/users/local/C6DL19O5/items/NHABQ6SG"],"itemData":{"id":398,"type":"article-journal","title":"Magnetization transfer in MRI: a review","container-title":"NMR in Biomedicine","page":"57-64","volume":"14","issue":"2","source":"onlinelibrary.wiley.com","abstract":"This review describes magnetization transfer (MT) contrast in magnetic resonance imaging. A qualitative description of how MT works is provided along with experimental evidence that leads to a quantitative model for MT in tissues. The implementation of MT saturation in imaging sequences and the interpretation of the MT-induced signal change in terms of exchange processes and direct effects are presented. Finally, highlights of clinical uses of MT are outlined and future directions for investigation proposed. Copyright © 2001 John Wiley &amp; Sons, Ltd.\nAbbreviations used:Beffeffective magnetic fieldCRMGCarr–Purcell–Meiboom–GillCWcontinuous waveFAIRflow sensitive alternating inversion recoveryGd-DTPAgadolinium diethylenetriminepentaacetic acidMRAmagnetic resonance angiographyMRImagnetic resonance imagingMSmultiple sclerosisMTmagnetization transferMTRmagnetization transfer ratioRFradio frequencySARspecific absorption rate.","DOI":"10.1002/nbm.683","ISSN":"1099-1492","shortTitle":"Magnetization transfer in MRI","language":"en","author":[{"family":"Henkelman","given":"R. M"},{"family":"Stanisz","given":"G. J"},{"family":"Graham","given":"S. J"}],"issued":{"date-parts":[["2001",4,1]]},"accessed":{"date-parts":[["2012",5,21]]}}}],"schema":"https://github.com/citation-style-language/schema/raw/master/csl-citation.json"} </w:instrText>
      </w:r>
      <w:r w:rsidR="00D318D7" w:rsidRPr="00F13CC6">
        <w:fldChar w:fldCharType="separate"/>
      </w:r>
      <w:r w:rsidRPr="00F13CC6">
        <w:t>(</w:t>
      </w:r>
      <w:proofErr w:type="spellStart"/>
      <w:r w:rsidRPr="00F13CC6">
        <w:t>Henkelman</w:t>
      </w:r>
      <w:proofErr w:type="spellEnd"/>
      <w:r w:rsidRPr="00F13CC6">
        <w:t xml:space="preserve"> et al., 2001)</w:t>
      </w:r>
      <w:r w:rsidR="00D318D7" w:rsidRPr="00F13CC6">
        <w:fldChar w:fldCharType="end"/>
      </w:r>
      <w:r w:rsidRPr="00F13CC6">
        <w:t xml:space="preserve">. Analytical solutions of the modified equations </w:t>
      </w:r>
      <w:fldSimple w:instr=" REF _Ref349060775 \h  \* MERGEFORMAT ">
        <w:r w:rsidRPr="00F13CC6">
          <w:t>(</w:t>
        </w:r>
        <w:r w:rsidRPr="00F13CC6">
          <w:rPr>
            <w:noProof/>
          </w:rPr>
          <w:t>11</w:t>
        </w:r>
        <w:r w:rsidRPr="00F13CC6">
          <w:t>)</w:t>
        </w:r>
      </w:fldSimple>
      <w:r w:rsidRPr="00F13CC6">
        <w:t xml:space="preserve"> are explored in Refs. </w:t>
      </w:r>
      <w:r w:rsidR="00D318D7" w:rsidRPr="00F13CC6">
        <w:fldChar w:fldCharType="begin"/>
      </w:r>
      <w:r w:rsidRPr="00F13CC6">
        <w:instrText xml:space="preserve"> ADDIN ZOTERO_ITEM CSL_CITATION {"citationID":"2qmcvk8afv","properties":{"formattedCitation":"(Adler and Yeung, 1993; Henkelman et al., 1993; Morrison et al., 1995; Yeung and Swanson, 1992; Yeung et al., 1994)","plainCitation":"(Adler and Yeung, 1993; Henkelman et al., 1993; Morrison et al., 1995; Yeung and Swanson, 1992; Yeung et al., 1994)"},"citationItems":[{"id":183,"uris":["http://zotero.org/users/local/r26pODE2/items/RXJI7QXQ"],"uri":["http://zotero.org/users/local/r26pODE2/items/RXJI7QXQ"],"itemData":{"id":183,"type":"article-journal","title":"Transient Decay of Longitudinal Magnetization in Heterogeneous Spin Systems Under Selective Saturation. III. Solution by Projection Operators","page":"321-330","source":"ScienceDirect","abstract":"A general method of solving equations governing the transient response of heterogeneous spin systems to continuous and pulsed RF saturation using the projection-operator technique is outlined. An effective rate equation is derived in which there is natural separation of relaxation and source terms. Our previously derived implicit solution to the coupled Bloch equations is reformulated using this more general approach, which avoids some of the restrictive assumptions made earlier. With this formulation, we provide an analytical and explicit solution to the full set of coupled Bloch equations with no additional assumptions or restrictive conditions attached limiting their general validity. The results obtained with this new method of solution are compared with the results previously obtained by the Laplace-transform technique for heat-denatured albumin.","author":[{"family":"Adler","given":"R.S."},{"family":"Yeung","given":"H.N."}],"issued":{"date-parts":[["1993"]],"season":"Oktober"},"accessed":{"date-parts":[[2012,12,12]]}}},{"id":5,"uris":["http://zotero.org/users/local/C6DL19O5/items/9TZIZR9H"],"uri":["http://zotero.org/users/local/C6DL19O5/items/9TZIZR9H"],"itemData":{"id":5,"type":"article-journal","title":"Quantitative interpretation of magnetization transfer","container-title":"Magnetic Resonance in Medicine: Official Journal of the Society of Magnetic Resonance in Medicine / Society of Magnetic Resonance in Medicine","page":"759-766","volume":"29","issue":"6","source":"NCBI PubMed","abstract":"Magnetization transfer contrast (MTC) experiments using off-resonance irradiation have been performed with an agar gel model by systematically varying offset frequency, amplitude of the RF irradiation and gel concentration. The experimental results are shown to be quantitatively modelled by a two-pool system consisting of a liquid pool with a Lorentzian line shape and a small semisolid pool with a Gaussian lineshape. The fitted model yields physically realistic fundamental parameters with a T2 of the semisolid pool of 13 microseconds. Further analysis shows that the off-resonance irradiation MTC experiment had significant limitations in its ability to saturate the semisolid pool without directly affecting the liquid component.","ISSN":"0740-3194","note":"PMID: 8350718","journalAbbreviation":"Magn Reson Med","author":[{"family":"Henkelman","given":"R M"},{"family":"Huang","given":"X"},{"family":"Xiang","given":"Q S"},{"family":"Stanisz","given":"G J"},{"family":"Swanson","given":"S D"},{"family":"Bronskill","given":"M J"}],"issued":{"date-parts":[["1993",6]]},"accessed":{"date-parts":[["2010",3,27]]},"PMID":"8350718"}},{"id":142,"uris":["http://zotero.org/users/local/r26pODE2/items/6CW2KPG6"],"uri":["http://zotero.org/users/local/r26pODE2/items/6CW2KPG6"],"itemData":{"id":142,"type":"article-journal","title":"Modeling Magnetization Transfer for Biological-like Systems Using a Semi-solid Pool with a Super-Lorentzian Lineshape and Dipolar Reservoir","page":"103-113","source":"ScienceDirect","abstract":"Magnetization transfer is modeled as an exchange between a liquid pool and a semi-solid pool where the semi-solid pool has, in addition to the Zeeman reservoir, a dipolar reservoir. The lineshape for the liquid pool is characterized by the usual Lorentzian, whereas the semi-solid pool is characterized as a super-Lorentzian, Three systems were investigated: (1) a membrane mixture of a phosphatidylcholine lipid (POPC) and cholesterol; (2) lyophilized white matter at eight solid concentrations ranging from 1 to 24%; and (3) fresh white matter. In all systems, this model fitted the experimental data well with the effect of the dipolar reservoir being most important for the membrane mixture. For the tissue, the dipolar reservoir is not required and the two-pool model with a single Zeeman reservoir for the semi-solid spins characterizes the experimental data equally well.","author":[{"family":"Morrison","given":"C."},{"family":"Stanisz","given":"G."},{"family":"Henkelman","given":"R.M."}],"issued":{"date-parts":[["1995",8]]},"accessed":{"date-parts":[[2012,3,27]]}}},{"id":547,"uris":["http://zotero.org/users/local/r26pODE2/items/TX9RFWJI"],"uri":["http://zotero.org/users/local/r26pODE2/items/TX9RFWJI"],"itemData":{"id":547,"type":"article-journal","title":"Transient decay of longitudinal magnetization in heterogeneous spin systems under selective saturation","container-title":"Journal of Magnetic Resonance (1969)","page":"466-479","volume":"99","issue":"3","source":"ScienceDirect","abstract":"The transient behavior of the longitudinal magnetization of the mobile protons in aqueous heterogeneous materials is investigated both theoretically and experimentally when selective saturation is applied by off resonance, RF irradiation to the homogeneously broadened, immobile protons which are coupled to the mobile protons through cross relaxation. Analytical solution of this problem is obtained by a generalization of H. C. Torrey's solution to the Bloch equations. Progressive (but indirect) saturation of the magnetization of the mobile protons under this RF irradiation is dynamically monitored using very-small-tip-angle sampling pulses. The apparent relaxation rate of heat-denatured egg albumin was measured as a function of frequency offset of the saturating RF with different amplitudes using a new dispersion method modified from a broadband technique recently invented for the rapid acquisition of a cross-relaxation z spectrum.","DOI":"10.1016/0022-2364(92)90203-J","ISSN":"0022-2364","journalAbbreviation":"Journal of Magnetic Resonance (1969)","author":[{"family":"Yeung","given":"Hong N"},{"family":"Swanson","given":"Scott D"}],"issued":{"date-parts":[["1992",10,1]]},"accessed":{"date-parts":[[2013,2,5]]}}},{"id":260,"uris":["http://zotero.org/users/local/r26pODE2/items/BGU5BDTK"],"uri":["http://zotero.org/users/local/r26pODE2/items/BGU5BDTK"],"itemData":{"id":260,"type":"article-journal","title":"Transient Decay of Longitudinal Magnetization in Heterogeneous Spin Systems under Selective Saturation. IV. Reformulation of the Spin-Bath-Model Equations by the Redfield-Provotorov Theory","page":"37-45","source":"ScienceDirect","abstract":"Alternative formulations to the conventional Bloch equations for the RF saturation of the solid component in heterogeneous spin systems according to a spin-bath model are derived using the concept of spin temperature as suggested by Redfield and Provotorov. These formulations and the resulting equations derived by the projection-operator technique provide an analytical and explicit solution to the general problem of solid saturation under continuous RF irradiation. Using the Provotorov theory, a set of generalized (non-Markovian) equations of motions is derived. The solutions to these generalized equations approach those of the conventional Bloch formulation at one extreme when the applied RF is weak and the Redfield formulation at another when the applied RF is strong. In short, this development provides a simple alternative which removes the restriction of the lineshape function used to represent the solid component; the latter is well known to be non-Lorentzian, contrary to the tacit assumption made in the conventional Bloch formulation. Experimental verification of the generalized theory is provided by transient and steady-state longitudinal magnetization data acquired from cross-linked bovine serum albumin under selective saturation by continuous off-resonance RF irradiation.","author":[{"family":"Yeung","given":"H.N."},{"family":"Adler","given":"R.S."},{"family":"Swanson","given":"S.D."}],"issued":{"date-parts":[["1994",1]]},"accessed":{"date-parts":[[2012,12,12]]}}}],"schema":"https://github.com/citation-style-language/schema/raw/master/csl-citation.json"} </w:instrText>
      </w:r>
      <w:r w:rsidR="00D318D7" w:rsidRPr="00F13CC6">
        <w:fldChar w:fldCharType="separate"/>
      </w:r>
      <w:r w:rsidRPr="00F13CC6">
        <w:t>(Adler and Yeung, 1993; Henkelman et al., 1993; Morrison et al., 1995; Yeung and Swanson, 1992; Yeung et al., 1994)</w:t>
      </w:r>
      <w:r w:rsidR="00D318D7" w:rsidRPr="00F13CC6">
        <w:fldChar w:fldCharType="end"/>
      </w:r>
      <w:r w:rsidRPr="00F13CC6">
        <w:t>. Finally, the different two</w:t>
      </w:r>
      <w:r w:rsidRPr="00F13CC6">
        <w:rPr>
          <w:lang w:val="en-GB"/>
        </w:rPr>
        <w:t>–</w:t>
      </w:r>
      <w:r w:rsidRPr="00F13CC6">
        <w:t>pool models can be combined to a multi</w:t>
      </w:r>
      <w:r w:rsidRPr="00F13CC6">
        <w:rPr>
          <w:lang w:val="en-GB"/>
        </w:rPr>
        <w:t>–</w:t>
      </w:r>
      <w:r w:rsidRPr="00F13CC6">
        <w:t xml:space="preserve">pool system where all effects occur simultaneously </w:t>
      </w:r>
      <w:r w:rsidR="00D318D7" w:rsidRPr="00F13CC6">
        <w:fldChar w:fldCharType="begin"/>
      </w:r>
      <w:r w:rsidRPr="00F13CC6">
        <w:instrText xml:space="preserve"> ADDIN ZOTERO_ITEM CSL_CITATION {"citationID":"GhEZXuD2","properties":{"formattedCitation":"(Desmond and Stanisz, 2012; Li et al., 2008; Liu et al., 2012; Trott and Palmer, 2004)","plainCitation":"(Desmond and Stanisz, 2012; Li et al., 2008; Liu et al., 2012; Trott and Palmer, 2004)"},"citationItems":[{"id":519,"uris":["http://zotero.org/users/local/n8sSIA6p/items/X5W25C25"],"uri":["http://zotero.org/users/local/n8sSIA6p/items/X5W25C25"],"itemData":{"id":519,"type":"article-journal","title":"Understanding quantitative pulsed CEST in the presence of MT","container-title":"Magnetic Resonance in Medicine: Official Journal of the Society of Magnetic Resonance in Medicine / Society of Magnetic Resonance in Medicine","page":"979-990","volume":"67","issue":"4","source":"NCBI PubMed","abstract":"Phantom experiments in agar and ammonium chloride were performed to evaluate a three-pool model of magnetization transfer and chemical exchange saturation transfer (CEST) in a pulsed saturation transfer experiment. The utility of the pulsed CEST method was demonstrated by varying the pH of the phantoms and observing the effect upon the CEST spectra both with and without the solid agar (the magnetization transfer pool), while fitting the spectra to the Bloch equation model with exchange. Pulsed CEST could be used to robustly quantify parameters related to CEST, including the exchange rate constant describing proton exchange with free water and the concentration of exchanging protons. Furthermore, the exchange rate constant and the CEST pool offset frequency of the ammonium chloride remained unchanged in the presence of a magnetization transfer pool. The logarithm of the fitted exchange rate constant was linearly related to pH: this relationship was maintained in the presence of magnetization transfer.","DOI":"10.1002/mrm.23074","ISSN":"1522-2594","note":"PMID: 21858864","journalAbbreviation":"Magn Reson Med","author":[{"family":"Desmond","given":"Kimberly L"},{"family":"Stanisz","given":"Greg J"}],"issued":{"date-parts":[["2012",4]]},"accessed":{"date-parts":[[2012,5,25]]}}},{"id":106,"uris":["http://zotero.org/users/local/C6DL19O5/items/MZ4HJRFC"],"uri":["http://zotero.org/users/local/C6DL19O5/items/MZ4HJRFC"],"itemData":{"id":106,"type":"article-journal","title":"Four-pool modeling of proton exchange processes in biological systems in the presence of MRI-paramagnetic chemical exchange saturation transfer (PARACEST) agents","container-title":"Magnetic Resonance in Medicine: Official Journal of the Society of Magnetic Resonance in Medicine / Society of Magnetic Resonance in Medicine","page":"1197–1206","volume":"60","issue":"5","abstract":"Signal loss due to magnetization transfer (MT) from the macromolecular protons of biological tissues is an important consideration for the in vivo detection of paramagnetic chemical exchange saturation transfer (PARACEST) agents. In this study, a four-pool model is presented that is based on the modified Bloch equations and incorporates terms for the proton exchange processes that occur in biological systems in the presence of MRI-PARACEST contrast agents. The effect of the exchangeable proton chemical shift and PARACEST agent concentration are modeled in the presence of macromolecule-derived MT. Experimental validation of the model was performed at 9.4 Tesla using Eu(3+)-DOTAM-glycine (Gly)-phenylalanine (Phe) in both aqueous solution and samples containing 10% bovine serum albumin (BSA). The model was then used to measure the agent-bound-water chemical shift and the transverse relaxation time of macromolecular protons of a sample of Vero (nonhuman primate) cells labeled with Eu(3+)-DOTAM-Gly-Phe and a phantom containing mouse brain tissue and 7 mM Eu(3+)-DOTAM-Gly-Phe. In the brain tissue phantom, a chemical shift map with standard deviation (SD) \\textless 0.7 ppm and a T(2) map with SD \\textless 0.6 mus were obtained. The results demonstrate the feasibility of in vivo temperature measurement based on the bound-water chemical shift of Eu(3+)-DOTAM-Gly-Phe in combination with this four-pool model despite the inherent MT effect.","DOI":"10.1002/mrm.21752","ISSN":"1522-2594","note":"PMID: 18958857","author":[{"family":"Li","given":"Alex X"},{"family":"Hudson","given":"Robert H E"},{"family":"Barrett","given":"John W"},{"family":"Jones","given":"Craig K"},{"family":"Pasternak","given":"Stephen H"},{"family":"Bartha","given":"Robert"}],"issued":{"date-parts":[["2008",11]]},"PMID":"18958857"}},{"id":540,"uris":["http://zotero.org/users/local/r26pODE2/items/EIDQ24W5"],"uri":["http://zotero.org/users/local/r26pODE2/items/EIDQ24W5"],"itemData":{"id":540,"type":"article-journal","title":"Quantitative characterization of nuclear Overhauser enhancement and amide proton transfer effects in the human brain at 7 tesla","container-title":"Magnetic resonance in medicine: official journal of the Society of Magnetic Resonance in Medicine / Society of Magnetic Resonance in Medicine","source":"NCBI PubMed","abstract":"PURPOSE: This study aimed to quantitatively investigate two main magnetization transfer effects at low B(1) : the nuclear Overhauser enhancement (NOE) and amide proton transfer in the human brain at 7 T. METHODS: The magnetization transfer effects in the human brain were characterized using a four-pool proton model, which consisted of bulk water, macromolecules, an amide group of mobile proteins and peptides, and NOE-related protons resonating upfield. The pool sizes, exchange rates, and relaxation times of these proton pools were investigated quantitatively by fitting, and the net signals of amide proton transfer and NOE were simulated based on the fitted parameters. RESULTS: The results showed that the four-pool model fitted the experimental data quite well, and the NOE effects in human brain at 7 T had a broad spectrum distribution. The NOE effects peaked at a B(1) of </w:instrText>
      </w:r>
      <w:r w:rsidRPr="00F13CC6">
        <w:rPr>
          <w:rFonts w:ascii="Cambria Math" w:hAnsi="Cambria Math" w:cs="Cambria Math"/>
        </w:rPr>
        <w:instrText>∼</w:instrText>
      </w:r>
      <w:r w:rsidRPr="00F13CC6">
        <w:rPr>
          <w:rFonts w:cs="Cambria"/>
        </w:rPr>
        <w:instrText xml:space="preserve"> 1-1.4 μT and were significantly stronger in the white matter than in the gray matter, corre</w:instrText>
      </w:r>
      <w:r w:rsidRPr="00F13CC6">
        <w:instrText xml:space="preserve">sponding to a pool-size ratio </w:instrText>
      </w:r>
      <w:r w:rsidRPr="00F13CC6">
        <w:rPr>
          <w:rFonts w:ascii="Cambria Math" w:hAnsi="Cambria Math" w:cs="Cambria Math"/>
        </w:rPr>
        <w:instrText>∼</w:instrText>
      </w:r>
      <w:r w:rsidRPr="00F13CC6">
        <w:rPr>
          <w:rFonts w:cs="Cambria"/>
        </w:rPr>
        <w:instrText xml:space="preserve"> 2:1. As the amide pro</w:instrText>
      </w:r>
      <w:r w:rsidRPr="00F13CC6">
        <w:instrText xml:space="preserve">ton transfer effect was relatively small compared with the NOE effects, magnetization transfer asymmetry analysis yielded an NOE-dominated contrast in the healthy human brain in this range of B(1) . CONCLUSION: These findings are important to identify the source of NOE effects and to quantify amide proton transfer effects in human brain at 7 T. Magn Reson Med, 2012. © 2012 Wiley Periodicals, Inc.","DOI":"10.1002/mrm.24560","ISSN":"1522-2594","note":"PMID: 23238951","journalAbbreviation":"Magn Reson Med","author":[{"family":"Liu","given":"Dapeng"},{"family":"Zhou","given":"Jinyuan"},{"family":"Xue","given":"Rong"},{"family":"Zuo","given":"Zhentao"},{"family":"An","given":"Jing"},{"family":"Wang","given":"Danny J J"}],"issued":{"date-parts":[["2012",12,13]]}}},{"id":226,"uris":["http://zotero.org/users/local/C6DL19O5/items/V3RHBA8I"],"uri":["http://zotero.org/users/local/C6DL19O5/items/V3RHBA8I"],"itemData":{"id":226,"type":"article-journal","title":"Theoretical study of R(1rho) rotating-frame and R2 free-precession relaxation in the presence of n-site chemical exchange","container-title":"Journal of Magnetic Resonance (San Diego, Calif.: 1997)","page":"104-112","volume":"170","issue":"1","source":"NCBI PubMed","abstract":"The n-site Bloch-McConnell equations describe the evolution of nuclear spin magnetization in the laboratory or rotating frames of reference for molecules subject to chemical or conformational interconversions between n species with distinct NMR chemical shifts. Perturbation theory is used to approximate the largest eigenvalue of the Bloch-McConnell equations and obtain analytical expressions for the rotating-frame relaxation rate constant and for the laboratory frame resonance frequency and transverse relaxation rate constant. The perturbation treatment is valid whenever the population of one site is dominant. The new results are generally applicable to investigations of kinetic processes by NMR spectroscopy.","DOI":"10.1016/j.jmr.2004.06.005","ISSN":"1090-7807","note":"PMID: 15324763","journalAbbreviation":"J. Magn. Reson.","author":[{"family":"Trott","given":"Oleg"},{"family":"Palmer","given":"Arthur G, 3rd"}],"issued":{"date-parts":[["2004",9]]},"accessed":{"date-parts":[["2011",12,13]]},"PMID":"15324763"}}],"schema":"https://github.com/citation-style-language/schema/raw/master/csl-citation.json"} </w:instrText>
      </w:r>
      <w:r w:rsidR="00D318D7" w:rsidRPr="00F13CC6">
        <w:fldChar w:fldCharType="separate"/>
      </w:r>
      <w:r w:rsidRPr="00F13CC6">
        <w:t>(Desmond and Stanisz, 2012; Li et al., 2008; Liu et al., 2012; Trott and Palmer, 2004)</w:t>
      </w:r>
      <w:r w:rsidR="00D318D7" w:rsidRPr="00F13CC6">
        <w:fldChar w:fldCharType="end"/>
      </w:r>
      <w:r w:rsidRPr="00F13CC6">
        <w:t xml:space="preserve">. </w:t>
      </w:r>
    </w:p>
    <w:p w:rsidR="00171999" w:rsidRPr="00F13CC6" w:rsidRDefault="00171999" w:rsidP="00171999">
      <w:pPr>
        <w:spacing w:line="240" w:lineRule="auto"/>
        <w:jc w:val="both"/>
      </w:pPr>
    </w:p>
    <w:p w:rsidR="00171999" w:rsidRPr="00F13CC6" w:rsidRDefault="00171999" w:rsidP="00B54F5F">
      <w:pPr>
        <w:pStyle w:val="Titre2"/>
        <w:numPr>
          <w:ilvl w:val="1"/>
          <w:numId w:val="5"/>
        </w:numPr>
      </w:pPr>
      <w:bookmarkStart w:id="7" w:name="_Ref349076216"/>
      <w:bookmarkStart w:id="8" w:name="_Toc364019994"/>
      <w:r w:rsidRPr="00F13CC6">
        <w:t>Numerical solution of the Bloch</w:t>
      </w:r>
      <w:r w:rsidRPr="00F13CC6">
        <w:rPr>
          <w:lang w:val="en-GB"/>
        </w:rPr>
        <w:t>–</w:t>
      </w:r>
      <w:proofErr w:type="gramStart"/>
      <w:r w:rsidRPr="00F13CC6">
        <w:t>McConnell  equations</w:t>
      </w:r>
      <w:bookmarkEnd w:id="7"/>
      <w:bookmarkEnd w:id="8"/>
      <w:proofErr w:type="gramEnd"/>
    </w:p>
    <w:p w:rsidR="00171999" w:rsidRPr="00F13CC6" w:rsidRDefault="00171999" w:rsidP="00171999">
      <w:pPr>
        <w:jc w:val="both"/>
      </w:pPr>
      <w:r w:rsidRPr="00F13CC6">
        <w:t>The BM equations are first</w:t>
      </w:r>
      <w:r w:rsidRPr="00F13CC6">
        <w:rPr>
          <w:lang w:val="en-GB"/>
        </w:rPr>
        <w:t>–</w:t>
      </w:r>
      <w:r w:rsidRPr="00F13CC6">
        <w:t xml:space="preserve">order ordinary differential equations with an inhomogeneous term C (equation </w:t>
      </w:r>
      <w:fldSimple w:instr=" REF _Ref348432525 \h  \* MERGEFORMAT ">
        <w:r w:rsidRPr="00F13CC6">
          <w:t>(1)</w:t>
        </w:r>
      </w:fldSimple>
      <w:r w:rsidRPr="00F13CC6">
        <w:t>). The formal solution of the BM equations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40"/>
        <w:gridCol w:w="4120"/>
      </w:tblGrid>
      <w:tr w:rsidR="00171999" w:rsidRPr="00F13CC6" w:rsidTr="00655D33">
        <w:tc>
          <w:tcPr>
            <w:tcW w:w="5240" w:type="dxa"/>
            <w:tcBorders>
              <w:top w:val="nil"/>
              <w:left w:val="nil"/>
              <w:bottom w:val="nil"/>
              <w:right w:val="nil"/>
            </w:tcBorders>
            <w:shd w:val="clear" w:color="auto" w:fill="auto"/>
          </w:tcPr>
          <w:p w:rsidR="00171999" w:rsidRPr="00F13CC6" w:rsidRDefault="00171999" w:rsidP="005C49E4">
            <w:pPr>
              <w:jc w:val="both"/>
            </w:pPr>
            <w:r w:rsidRPr="00F13CC6">
              <w:rPr>
                <w:position w:val="-12"/>
              </w:rPr>
              <w:object w:dxaOrig="3660" w:dyaOrig="420">
                <v:shape id="_x0000_i1039" type="#_x0000_t75" style="width:237pt;height:27pt" o:ole="">
                  <v:imagedata r:id="rId38" o:title=""/>
                </v:shape>
                <o:OLEObject Type="Embed" ProgID="Equation.3" ShapeID="_x0000_i1039" DrawAspect="Content" ObjectID="_1709319206" r:id="rId39"/>
              </w:object>
            </w:r>
          </w:p>
        </w:tc>
        <w:tc>
          <w:tcPr>
            <w:tcW w:w="4120" w:type="dxa"/>
            <w:tcBorders>
              <w:top w:val="nil"/>
              <w:left w:val="nil"/>
              <w:bottom w:val="nil"/>
              <w:right w:val="nil"/>
            </w:tcBorders>
            <w:shd w:val="clear" w:color="auto" w:fill="auto"/>
          </w:tcPr>
          <w:p w:rsidR="00171999" w:rsidRPr="00F13CC6" w:rsidRDefault="00171999" w:rsidP="005C49E4">
            <w:pPr>
              <w:jc w:val="right"/>
            </w:pPr>
            <w:bookmarkStart w:id="9" w:name="_Ref349070784"/>
            <w:r w:rsidRPr="00F13CC6">
              <w:t>(</w:t>
            </w:r>
            <w:fldSimple w:instr=" SEQ \* Arabic &quot;(&quot; \* MERGEFORMAT ">
              <w:r w:rsidRPr="00F13CC6">
                <w:rPr>
                  <w:noProof/>
                </w:rPr>
                <w:t>16</w:t>
              </w:r>
            </w:fldSimple>
            <w:r w:rsidRPr="00F13CC6">
              <w:t>)</w:t>
            </w:r>
            <w:bookmarkEnd w:id="9"/>
          </w:p>
        </w:tc>
      </w:tr>
    </w:tbl>
    <w:p w:rsidR="00171999" w:rsidRDefault="00171999" w:rsidP="00171999">
      <w:pPr>
        <w:spacing w:line="240" w:lineRule="auto"/>
        <w:jc w:val="both"/>
      </w:pPr>
      <w:r w:rsidRPr="00F13CC6">
        <w:t>The straightforward approach to solve a higher</w:t>
      </w:r>
      <w:r w:rsidRPr="00F13CC6">
        <w:rPr>
          <w:lang w:val="en-GB"/>
        </w:rPr>
        <w:t>–</w:t>
      </w:r>
      <w:r w:rsidRPr="00F13CC6">
        <w:t xml:space="preserve">dimensional system of ordinary differential equations is numerical integration, e.g. </w:t>
      </w:r>
      <w:proofErr w:type="spellStart"/>
      <w:r w:rsidRPr="00F13CC6">
        <w:t>Runge</w:t>
      </w:r>
      <w:proofErr w:type="spellEnd"/>
      <w:r w:rsidRPr="00F13CC6">
        <w:rPr>
          <w:lang w:val="en-GB"/>
        </w:rPr>
        <w:t>–</w:t>
      </w:r>
      <w:proofErr w:type="spellStart"/>
      <w:r w:rsidRPr="00F13CC6">
        <w:t>Kutta</w:t>
      </w:r>
      <w:proofErr w:type="spellEnd"/>
      <w:r w:rsidRPr="00F13CC6">
        <w:t xml:space="preserve"> methods </w:t>
      </w:r>
      <w:r w:rsidR="00D318D7" w:rsidRPr="00F13CC6">
        <w:fldChar w:fldCharType="begin"/>
      </w:r>
      <w:r w:rsidRPr="00F13CC6">
        <w:instrText xml:space="preserve"> ADDIN ZOTERO_ITEM CSL_CITATION {"citationID":"exWfqC3q","properties":{"formattedCitation":"(Butcher, 1987; Murase and Tanki, 2011)","plainCitation":"(Butcher, 1987; Murase and Tanki, 2011)"},"citationItems":[{"id":260,"uris":["http://zotero.org/users/local/C6DL19O5/items/7FHE54S4"],"uri":["http://zotero.org/users/local/C6DL19O5/items/7FHE54S4"],"itemData":{"id":260,"type":"book","title":"The numerical analysis of ordinary differential equations: Runge-Kutta and general linear methods","publisher":"Wiley-Interscience","publisher-place":"New York, NY, USA","source":"ACM Digital Library","event-place":"New York, NY, USA","ISBN":"0-471-91046-5","shortTitle":"The numerical analysis of ordinary differential equations","author":[{"family":"Butcher","given":"J. C."}],"issued":{"date-parts":[["1987"]]}}},{"id":155,"uris":["http://zotero.org/users/local/C6DL19O5/items/R6TF9BV4"],"uri":["http://zotero.org/users/local/C6DL19O5/items/R6TF9BV4"],"itemData":{"id":155,"type":"article-journal","title":"Numerical solutions to the time-dependent Bloch equations revisited","container-title":"Magnetic Resonance Imaging","page":"126-131","volume":"29","issue":"1","source":"ScienceDirect","abstract":"&lt;p&gt;&lt;br/&gt;The purpose of this study was to demonstrate a simple and fast method for solving the time-dependent Bloch equations. First, the time-dependent Bloch equations were reduced to a homogeneous linear differential equation, and then a simple equation was derived to solve it using a matrix operation. The validity of this method was investigated by comparing with the analytical solutions in the case of constant radiofrequency irradiation. There was a good agreement between them, indicating the validity of this method. As a further example, this method was applied to the time-dependent Bloch equations in the two-pool exchange model for chemical exchange saturation transfer (CEST) or amide proton transfer (APT) magnetic resonance imaging (MRI), and the Z-spectra and asymmetry spectra were calculated from their solutions. They were also calculated using the fourth/fifth-order Runge-Kutta-Fehlberg (RKF) method for comparison. There was also a good agreement between them, and this method was much faster than the RKF method. In conclusion, this method will be useful for analyzing the complex CEST or APT contrast mechanism and/or investigating the optimal conditions for CEST or APT MRI.&lt;/p&gt;","DOI":"16/j.mri.2010.07.003","ISSN":"0730-725X","author":[{"family":"Murase","given":"Kenya"},{"family":"Tanki","given":"Nobuyoshi"}],"issued":{"date-parts":[["2011",1]]},"accessed":{"date-parts":[["2011",7,20]]}}}],"schema":"https://github.com/citation-style-language/schema/raw/master/csl-citation.json"} </w:instrText>
      </w:r>
      <w:r w:rsidR="00D318D7" w:rsidRPr="00F13CC6">
        <w:fldChar w:fldCharType="separate"/>
      </w:r>
      <w:r w:rsidRPr="00F13CC6">
        <w:t>(Butcher, 1987; Murase and Tanki, 2011)</w:t>
      </w:r>
      <w:r w:rsidR="00D318D7" w:rsidRPr="00F13CC6">
        <w:fldChar w:fldCharType="end"/>
      </w:r>
      <w:r w:rsidRPr="00F13CC6">
        <w:t xml:space="preserve">. When matrix inversion and exponentiation are performed numerically the magnetization can be calculated for constant A </w:t>
      </w:r>
      <w:r w:rsidR="00D318D7" w:rsidRPr="00F13CC6">
        <w:fldChar w:fldCharType="begin"/>
      </w:r>
      <w:r w:rsidRPr="00F13CC6">
        <w:instrText xml:space="preserve"> ADDIN ZOTERO_ITEM CSL_CITATION {"citationID":"jIGeiMKz","properties":{"formattedCitation":"(Murase and Tanki, 2011; Tee et al., 2012; Woessner et al., 2005)","plainCitation":"(Murase and Tanki, 2011; Tee et al., 2012; Woessner et al., 2005)"},"citationItems":[{"id":155,"uris":["http://zotero.org/users/local/C6DL19O5/items/R6TF9BV4"],"uri":["http://zotero.org/users/local/C6DL19O5/items/R6TF9BV4"],"itemData":{"id":155,"type":"article-journal","title":"Numerical solutions to the time-dependent Bloch equations revisited","container-title":"Magnetic Resonance Imaging","page":"126-131","volume":"29","issue":"1","source":"ScienceDirect","abstract":"&lt;p&gt;&lt;br/&gt;The purpose of this study was to demonstrate a simple and fast method for solving the time-dependent Bloch equations. First, the time-dependent Bloch equations were reduced to a homogeneous linear differential equation, and then a simple equation was derived to solve it using a matrix operation. The validity of this method was investigated by comparing with the analytical solutions in the case of constant radiofrequency irradiation. There was a good agreement between them, indicating the validity of this method. As a further example, this method was applied to the time-dependent Bloch equations in the two-pool exchange model for chemical exchange saturation transfer (CEST) or amide proton transfer (APT) magnetic resonance imaging (MRI), and the Z-spectra and asymmetry spectra were calculated from their solutions. They were also calculated using the fourth/fifth-order Runge-Kutta-Fehlberg (RKF) method for comparison. There was also a good agreement between them, and this method was much faster than the RKF method. In conclusion, this method will be useful for analyzing the complex CEST or APT contrast mechanism and/or investigating the optimal conditions for CEST or APT MRI.&lt;/p&gt;","DOI":"16/j.mri.2010.07.003","ISSN":"0730-725X","author":[{"family":"Murase","given":"Kenya"},{"family":"Tanki","given":"Nobuyoshi"}],"issued":{"date-parts":[["2011",1]]},"accessed":{"date-parts":[["2011",7,20]]}}},{"id":508,"uris":["http://zotero.org/users/local/C6DL19O5/items/ZWU2JXW3"],"uri":["http://zotero.org/users/local/C6DL19O5/items/ZWU2JXW3"],"itemData":{"id":508,"type":"article-journal","title":"Evaluating the use of a continuous approximation for model-based quantification of pulsed chemical exchange saturation transfer (CEST)","container-title":"Journal of magnetic resonance (San Diego, Calif.: 1997)","page":"88-95","volume":"222","source":"NCBI PubMed","abstract":"Many potential clinical applications of chemical exchange saturation transfer (CEST) have been studied in recent years. However, due to various limitations such as specific absorption rate guidelines and scanner hardware constraints, most of the proposed applications have yet to be translated into routine diagnostic tools. Currently, pulsed CEST which uses multiple short pulses to perform the saturation is the only viable irradiation scheme for clinical translation. However, performing quantitative model-based analysis on pulsed CEST is time consuming because it is necessary to account for the time dependent amplitude of the saturation pulses. As a result, pulsed CEST is generally treated as continuous CEST by finding its equivalent average field or power. Nevertheless, theoretical analysis and simulations reveal that the resulting magnetization is different when the different irradiation schemes are applied. In this study, the quantification of important model parameters such as the amine proton exchange rate from a pulsed CEST experiment using quantitative model-based analyses were examined. Two model-based approaches were considered - discretized and continuous approximation to the time dependent RF irradiation pulses. The results showed that the discretized method was able to fit the experimental data substantially better than its continuous counterpart, but the smaller fitted error of the former did not translate to significantly better fit for the important model parameters. For quantification of the endogenous CEST effect, such as in amide proton transfer imaging, a model-based approach using the average power equivalent saturation can thus be used in place of the discretized approximation.","DOI":"10.1016/j.jmr.2012.07.003","ISSN":"1096-0856","note":"PMID: 22858666","journalAbbreviation":"J. Magn. Reson.","author":[{"family":"Tee","given":"Y K"},{"family":"Khrapitchev","given":"A A"},{"family":"Sibson","given":"N R"},{"family":"Payne","given":"S J"},{"family":"Chappell","given":"M A"}],"issued":{"date-parts":[["2012",9]]},"PMID":"22858666"}},{"id":"kmVPGr4R/V7jed7E4","uris":["http://zotero.org/users/local/n8sSIA6p/items/TZHFF4F5"],"uri":["http://zotero.org/users/local/n8sSIA6p/items/TZHFF4F5"],"itemData":{"id":"kmVPGr4R/V7jed7E4","type":"article-journal","title":"Numerical solution of the Bloch equations provides insights into the optimum design of PARACEST agents for MRI","container-title":"Magnetic Resonance in Medicine: Official Journal of the Society of Magnetic Resonance in Medicine / Society of Magnetic Resonance in Medicine","page":"790-799","volume":"53","issue":"4","source":"NCBI PubMed","abstract":"Paramagnetic lanthanide complexes that display unusually slow water exchange between an inner sphere coordination site and bulk water may serve as a new class of MRI contrast agents with the use of chemical exchange saturation transfer (CEST) techniques. To aid in the design of paramagnetic CEST agents for reporting important biological indices in MRI measurements, we formulated a theoretical framework based on the modified Bloch equations that relates the chemical properties of a CEST agent (e.g., water exchange rates and bound water chemical shifts) and various NMR parameters (e.g., relaxation rates and applied B(1) field) to the measured CEST effect. Numerical solutions of this formulation for complex exchanging systems were readily obtained without algebraic manipulation or simplification. For paramagnetic CEST agents of the type used here, the CEST effect is relatively insensitive to the bound proton relaxation times, but requires a sufficiently large applied B(1) field to highly saturate the Ln(3+)-bound water protons. This in turn requires paramagnetic complexes with large Ln(3+)-bound water chemical shifts to avoid direct excitation of the exchanging bulk water protons. Although increasing the exchange rate of the bound protons enhances the CEST effect, this also causes exchange broadening and increases the B(1) required for saturation. For a given B(1), there is an optimal exchange rate that results in a maximal CEST effect. This numerical approach, which was formulated for a three-pool case, was incorporated into a MATLAB nonlinear least-square optimization routine, and the results were in excellent agreement with experimental Z-spectra obtained with an aqueous solution of a paramagnetic CEST agent containing two different types of bound protons (bound water and amide protons).","DOI":"10.1002/mrm.20408","ISSN":"0740-3194","note":"PMID: 15799055","journalAbbreviation":"Magn Reson Med","author":[{"family":"Woessner","given":"Donald E"},{"family":"Zhang","given":"Shanrong"},{"family":"Merritt","given":"Matthew E"},{"family":"Sherry","given":"A Dean"}],"issued":{"year":2005,"month":4},"accessed":{"year":2011,"month":11,"day":24},"page-first":"790","container-title-short":"Magn Reson Med"}}],"schema":"https://github.com/citation-style-language/schema/raw/master/csl-citation.json"} </w:instrText>
      </w:r>
      <w:r w:rsidR="00D318D7" w:rsidRPr="00F13CC6">
        <w:fldChar w:fldCharType="separate"/>
      </w:r>
      <w:r w:rsidRPr="00F13CC6">
        <w:t>(Murase and Tanki, 2011; Tee et al., 2012; Woessner et al., 2005)</w:t>
      </w:r>
      <w:r w:rsidR="00D318D7" w:rsidRPr="00F13CC6">
        <w:fldChar w:fldCharType="end"/>
      </w:r>
      <w:r w:rsidRPr="00F13CC6">
        <w:t>. Then stepwise constant solutions can be utilized to construct a full time</w:t>
      </w:r>
      <w:r w:rsidRPr="00F13CC6">
        <w:rPr>
          <w:lang w:val="en-GB"/>
        </w:rPr>
        <w:t>–</w:t>
      </w:r>
      <w:r w:rsidRPr="00F13CC6">
        <w:t xml:space="preserve">dependent solution of the BM equations </w:t>
      </w:r>
      <w:r w:rsidR="00D318D7" w:rsidRPr="00F13CC6">
        <w:fldChar w:fldCharType="begin"/>
      </w:r>
      <w:r w:rsidRPr="00F13CC6">
        <w:instrText xml:space="preserve"> ADDIN ZOTERO_ITEM CSL_CITATION {"citationID":"rIm9GDkQ","properties":{"formattedCitation":"(Sun et al., 2011; Zu et al., 2011b)","plainCitation":"(Sun et al., 2011; Zu et al., 2011b)"},"citationItems":[{"id":"cZG5wZmc/J3kbCXqC","uris":["http://zotero.org/users/local/C6DL19O5/items/ITZPPEAP"],"uri":["http://zotero.org/users/local/C6DL19O5/items/ITZPPEAP"],"itemData":{"id":"cZG5wZmc/J3kbCXqC","type":"article-journal","title":"Optimizing pulsed-chemical exchange saturation transfer imaging sequences","container-title":"Magnetic Resonance in Medicine","page":"n/a-n/a","DOI":"10.1002/mrm.22884","journalAbbreviation":"Magn. Reson. Med.","author":[{"family":"Zu","given":"Zhongliang"},{"family":"Li","given":"Ke"},{"family":"Janve","given":"Vaibhav A."},{"family":"Does","given":"Mark D."},{"family":"Gochberg","given":"Daniel F."}],"issued":{"year":2011},"accessed":{"year":2011,"month":4,"day":4},"page-first":"n/a","container-title-short":"Magn. Reson. Med."}},{"id":493,"uris":["http://zotero.org/users/local/C6DL19O5/items/XWBQWNTS"],"uri":["http://zotero.org/users/local/C6DL19O5/items/XWBQWNTS"],"itemData":{"id":493,"type":"article-journal","title":"Simulation and optimization of pulsed radio frequency irradiation scheme for chemical exchange saturation transfer (CEST) MRI-demonstration of pH-weighted pulsed-amide proton CEST MRI in an animal model of acute cerebral ischemia","container-title":"Magnetic resonance in medicine: official journal of the Society of Magnetic Resonance in Medicine / Society of Magnetic Resonance in Medicine","page":"1042-1048","volume":"66","issue":"4","source":"NCBI PubMed","abstract":"Chemical exchange saturation transfer (CEST) magnetic resonance imaging (MRI) is capable of measuring dilute labile protons and microenvironmental properties. However, the CEST contrast is dependent upon experimental conditions-particularly, the radiofrequency (RF) irradiation scheme. Although continuous-wave RF irradiation has been used conventionally, the limited RF pulse duration or duty cycle of most clinical systems requires the use of pulsed RF irradiation. Here, the conventional numerical simulation is extended to describe pulsed-CEST MRI contrast as a function of RF pulse parameters (i.e., RF pulse duration and flip angle) and labile proton properties (i.e., exchange rate and chemical shift). For diamagnetic CEST agents undergoing slow or intermediate chemical exchange, simulation shows a linear regression relationship between the optimal mean RF power of pulsed-CEST MRI and continuous-wave-CEST MRI. The optimized pulsed-CEST contrast is approximately equal to that of continuous-wave-CEST MRI for exchange rates less than 50 s(-1), as confirmed experimentally using a multicompartment pH phantom. In the acute stroke animals, we showed that pulsed- and continuous-wave-amide proton CEST MRI demonstrated similar contrast. In summary, our study elucidated the RF irradiation dependence of pulsed-CEST MRI contrast, providing useful insights to guide its experimental optimization and quantification.","DOI":"10.1002/mrm.22894","ISSN":"1522-2594","note":"PMID: 21437977","journalAbbreviation":"Magn Reson Med","author":[{"family":"Sun","given":"Phillip Zhe"},{"family":"Wang","given":"Enfeng"},{"family":"Cheung","given":"Jerry S"},{"family":"Zhang","given":"Xiaoan"},{"family":"Benner","given":"Thomas"},{"family":"Sorensen","given":"A Gregory"}],"issued":{"date-parts":[["2011",10]]},"PMID":"21437977"}}],"schema":"https://github.com/citation-style-language/schema/raw/master/csl-citation.json"} </w:instrText>
      </w:r>
      <w:r w:rsidR="00D318D7" w:rsidRPr="00F13CC6">
        <w:fldChar w:fldCharType="separate"/>
      </w:r>
      <w:r w:rsidRPr="00F13CC6">
        <w:t>(Sun et al., 2011; Zu et al., 2011b)</w:t>
      </w:r>
      <w:r w:rsidR="00D318D7" w:rsidRPr="00F13CC6">
        <w:fldChar w:fldCharType="end"/>
      </w:r>
      <w:r w:rsidRPr="00F13CC6">
        <w:t xml:space="preserve">. </w:t>
      </w:r>
    </w:p>
    <w:p w:rsidR="00171999" w:rsidRDefault="00171999" w:rsidP="00171999">
      <w:pPr>
        <w:spacing w:line="240" w:lineRule="auto"/>
        <w:jc w:val="both"/>
      </w:pPr>
    </w:p>
    <w:p w:rsidR="00171999" w:rsidRDefault="00171999" w:rsidP="00171999">
      <w:pPr>
        <w:spacing w:line="240" w:lineRule="auto"/>
        <w:jc w:val="both"/>
      </w:pPr>
      <w:r>
        <w:t>For n-pools the system of equations (1-3) just increases in the dimensionality. E.g. equation (39 transforms to</w:t>
      </w:r>
    </w:p>
    <w:p w:rsidR="00171999" w:rsidRDefault="00693F42" w:rsidP="00171999">
      <w:pPr>
        <w:spacing w:line="240" w:lineRule="auto"/>
        <w:jc w:val="both"/>
      </w:pPr>
      <w:r w:rsidRPr="00171999">
        <w:rPr>
          <w:position w:val="-86"/>
        </w:rPr>
        <w:object w:dxaOrig="5899" w:dyaOrig="1840">
          <v:shape id="_x0000_i1040" type="#_x0000_t75" style="width:294pt;height:92.25pt" o:ole="">
            <v:imagedata r:id="rId40" o:title=""/>
          </v:shape>
          <o:OLEObject Type="Embed" ProgID="Equation.3" ShapeID="_x0000_i1040" DrawAspect="Content" ObjectID="_1709319207" r:id="rId41"/>
        </w:object>
      </w:r>
    </w:p>
    <w:p w:rsidR="00171999" w:rsidRDefault="00171999" w:rsidP="00171999">
      <w:pPr>
        <w:spacing w:line="240" w:lineRule="auto"/>
        <w:jc w:val="both"/>
      </w:pPr>
    </w:p>
    <w:p w:rsidR="00171999" w:rsidRDefault="00171999" w:rsidP="00171999">
      <w:pPr>
        <w:spacing w:line="240" w:lineRule="auto"/>
        <w:jc w:val="both"/>
      </w:pPr>
      <w:r>
        <w:t>If we also allow intramolecular transfer between the individual CEST pools we just</w:t>
      </w:r>
      <w:r w:rsidR="00693F42">
        <w:t xml:space="preserve"> get more off-diagonal elements. For example, in the following matrix we allow a path from pool b to pool c:</w:t>
      </w:r>
    </w:p>
    <w:p w:rsidR="00171999" w:rsidRDefault="00693F42" w:rsidP="00171999">
      <w:pPr>
        <w:spacing w:line="240" w:lineRule="auto"/>
        <w:jc w:val="both"/>
      </w:pPr>
      <w:r w:rsidRPr="00171999">
        <w:rPr>
          <w:position w:val="-86"/>
        </w:rPr>
        <w:object w:dxaOrig="7060" w:dyaOrig="1840">
          <v:shape id="_x0000_i1041" type="#_x0000_t75" style="width:353.25pt;height:92.25pt" o:ole="">
            <v:imagedata r:id="rId42" o:title=""/>
          </v:shape>
          <o:OLEObject Type="Embed" ProgID="Equation.3" ShapeID="_x0000_i1041" DrawAspect="Content" ObjectID="_1709319208" r:id="rId43"/>
        </w:object>
      </w:r>
    </w:p>
    <w:p w:rsidR="00693F42" w:rsidRDefault="00693F42" w:rsidP="00693F42">
      <w:pPr>
        <w:pStyle w:val="Titre3"/>
        <w:spacing w:line="240" w:lineRule="auto"/>
      </w:pPr>
    </w:p>
    <w:p w:rsidR="00693F42" w:rsidRDefault="00693F42" w:rsidP="00693F42">
      <w:pPr>
        <w:pStyle w:val="Titre3"/>
        <w:spacing w:line="240" w:lineRule="auto"/>
      </w:pPr>
      <w:r>
        <w:t>Shaped pulses</w:t>
      </w:r>
    </w:p>
    <w:p w:rsidR="00693F42" w:rsidRPr="00693F42" w:rsidRDefault="00693F42" w:rsidP="007659FB">
      <w:pPr>
        <w:spacing w:after="0" w:line="240" w:lineRule="auto"/>
        <w:rPr>
          <w:rFonts w:ascii="Times New Roman" w:hAnsi="Times New Roman"/>
          <w:sz w:val="24"/>
          <w:szCs w:val="24"/>
        </w:rPr>
      </w:pPr>
      <w:r w:rsidRPr="00693F42">
        <w:rPr>
          <w:rFonts w:ascii="Times New Roman" w:hAnsi="Times New Roman"/>
          <w:sz w:val="24"/>
          <w:szCs w:val="24"/>
        </w:rPr>
        <w:t xml:space="preserve">The model wasmodified for the case of pulsed saturation, which wasachieved by discretization of the RF field according tothe time course of the saturation pulse. </w:t>
      </w:r>
      <w:r w:rsidR="007659FB">
        <w:rPr>
          <w:rFonts w:ascii="Times New Roman" w:hAnsi="Times New Roman"/>
          <w:sz w:val="24"/>
          <w:szCs w:val="24"/>
        </w:rPr>
        <w:t>In principle, this is also done at the MRI scanner by the analog sampling of the pulse. We use 200 steps to divide a shaped pulse. If the pulse has a high dynamic, this can lead to sidebands in simulated Z-spectra and thus discretization must be increased in the simulation.</w:t>
      </w:r>
    </w:p>
    <w:p w:rsidR="00693F42" w:rsidRDefault="00693F42" w:rsidP="00171999">
      <w:pPr>
        <w:spacing w:line="240" w:lineRule="auto"/>
        <w:jc w:val="both"/>
      </w:pPr>
    </w:p>
    <w:p w:rsidR="007659FB" w:rsidRDefault="007659FB" w:rsidP="007659FB">
      <w:pPr>
        <w:pStyle w:val="Titre3"/>
        <w:spacing w:line="240" w:lineRule="auto"/>
      </w:pPr>
      <w:r>
        <w:t>Pseudo Code</w:t>
      </w:r>
    </w:p>
    <w:p w:rsidR="007659FB" w:rsidRPr="007659FB" w:rsidRDefault="007659FB" w:rsidP="007659FB"/>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function</w:t>
      </w:r>
      <w:r>
        <w:rPr>
          <w:rFonts w:ascii="Courier New" w:eastAsiaTheme="minorHAnsi" w:hAnsi="Courier New" w:cs="Courier New"/>
          <w:color w:val="000000"/>
          <w:sz w:val="20"/>
          <w:szCs w:val="20"/>
        </w:rPr>
        <w:t xml:space="preserve"> Z = NUMERIC_SIM(Sim)</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
    <w:p w:rsidR="007659FB" w:rsidRPr="007659FB" w:rsidRDefault="007659FB" w:rsidP="007659FB">
      <w:pPr>
        <w:autoSpaceDE w:val="0"/>
        <w:autoSpaceDN w:val="0"/>
        <w:adjustRightInd w:val="0"/>
        <w:spacing w:after="0" w:line="240" w:lineRule="auto"/>
        <w:rPr>
          <w:rFonts w:ascii="Courier New" w:eastAsiaTheme="minorHAnsi" w:hAnsi="Courier New" w:cs="Courier New"/>
          <w:color w:val="228B22"/>
          <w:sz w:val="20"/>
          <w:szCs w:val="20"/>
        </w:rPr>
      </w:pPr>
      <w:r w:rsidRPr="007659FB">
        <w:rPr>
          <w:rFonts w:ascii="Courier New" w:eastAsiaTheme="minorHAnsi" w:hAnsi="Courier New" w:cs="Courier New"/>
          <w:color w:val="228B22"/>
          <w:sz w:val="20"/>
          <w:szCs w:val="20"/>
        </w:rPr>
        <w:t>%thermal Magnetization</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y0 = [0 0 0 0 0 0 </w:t>
      </w:r>
      <w:proofErr w:type="spellStart"/>
      <w:r>
        <w:rPr>
          <w:rFonts w:ascii="Courier New" w:eastAsiaTheme="minorHAnsi" w:hAnsi="Courier New" w:cs="Courier New"/>
          <w:color w:val="000000"/>
          <w:sz w:val="20"/>
          <w:szCs w:val="20"/>
        </w:rPr>
        <w:t>0</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0</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0</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0</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0</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0</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Sim.fASim.fBSim.fCSim.fDSim.fESim.fFSim.fG</w:t>
      </w:r>
      <w:proofErr w:type="spellEnd"/>
      <w:r>
        <w:rPr>
          <w:rFonts w:ascii="Courier New" w:eastAsiaTheme="minorHAnsi" w:hAnsi="Courier New" w:cs="Courier New"/>
          <w:color w:val="000000"/>
          <w:sz w:val="20"/>
          <w:szCs w:val="20"/>
        </w:rPr>
        <w:t>];</w:t>
      </w:r>
    </w:p>
    <w:p w:rsidR="007659FB" w:rsidRDefault="007659FB" w:rsidP="007659FB">
      <w:pPr>
        <w:autoSpaceDE w:val="0"/>
        <w:autoSpaceDN w:val="0"/>
        <w:adjustRightInd w:val="0"/>
        <w:spacing w:after="0" w:line="240" w:lineRule="auto"/>
        <w:rPr>
          <w:rFonts w:ascii="Courier New" w:eastAsiaTheme="minorHAnsi" w:hAnsi="Courier New" w:cs="Courier New"/>
          <w:color w:val="000000"/>
          <w:sz w:val="20"/>
          <w:szCs w:val="20"/>
        </w:rPr>
      </w:pPr>
    </w:p>
    <w:p w:rsidR="007659FB" w:rsidRPr="007659FB" w:rsidRDefault="007659FB" w:rsidP="007659FB">
      <w:pPr>
        <w:autoSpaceDE w:val="0"/>
        <w:autoSpaceDN w:val="0"/>
        <w:adjustRightInd w:val="0"/>
        <w:spacing w:after="0" w:line="240" w:lineRule="auto"/>
        <w:rPr>
          <w:rFonts w:ascii="Courier New" w:eastAsiaTheme="minorHAnsi" w:hAnsi="Courier New" w:cs="Courier New"/>
          <w:color w:val="228B22"/>
          <w:sz w:val="20"/>
          <w:szCs w:val="20"/>
        </w:rPr>
      </w:pPr>
      <w:r w:rsidRPr="007659FB">
        <w:rPr>
          <w:rFonts w:ascii="Courier New" w:eastAsiaTheme="minorHAnsi" w:hAnsi="Courier New" w:cs="Courier New"/>
          <w:color w:val="228B22"/>
          <w:sz w:val="20"/>
          <w:szCs w:val="20"/>
        </w:rPr>
        <w:t>%</w:t>
      </w:r>
      <w:r>
        <w:rPr>
          <w:rFonts w:ascii="Courier New" w:eastAsiaTheme="minorHAnsi" w:hAnsi="Courier New" w:cs="Courier New"/>
          <w:color w:val="228B22"/>
          <w:sz w:val="20"/>
          <w:szCs w:val="20"/>
        </w:rPr>
        <w:t>parameters in x0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x0</w:t>
      </w:r>
      <w:proofErr w:type="gramEnd"/>
      <w:r>
        <w:rPr>
          <w:rFonts w:ascii="Courier New" w:eastAsiaTheme="minorHAnsi" w:hAnsi="Courier New" w:cs="Courier New"/>
          <w:color w:val="000000"/>
          <w:sz w:val="20"/>
          <w:szCs w:val="20"/>
        </w:rPr>
        <w:t xml:space="preserve"> = [  </w:t>
      </w:r>
      <w:proofErr w:type="spellStart"/>
      <w:r>
        <w:rPr>
          <w:rFonts w:ascii="Courier New" w:eastAsiaTheme="minorHAnsi" w:hAnsi="Courier New" w:cs="Courier New"/>
          <w:color w:val="000000"/>
          <w:sz w:val="20"/>
          <w:szCs w:val="20"/>
        </w:rPr>
        <w:t>Sim.FREQ</w:t>
      </w:r>
      <w:proofErr w:type="spellEnd"/>
      <w:r>
        <w:rPr>
          <w:rFonts w:ascii="Courier New" w:eastAsiaTheme="minorHAnsi" w:hAnsi="Courier New" w:cs="Courier New"/>
          <w:color w:val="000000"/>
          <w:sz w:val="20"/>
          <w:szCs w:val="20"/>
        </w:rPr>
        <w:t xml:space="preserve">      Sim.B1        Sim.MT        </w:t>
      </w:r>
      <w:proofErr w:type="spellStart"/>
      <w:r>
        <w:rPr>
          <w:rFonts w:ascii="Courier New" w:eastAsiaTheme="minorHAnsi" w:hAnsi="Courier New" w:cs="Courier New"/>
          <w:color w:val="000000"/>
          <w:sz w:val="20"/>
          <w:szCs w:val="20"/>
        </w:rPr>
        <w:t>Sim.n_cest_pool</w:t>
      </w:r>
      <w:proofErr w:type="spellEnd"/>
      <w:r>
        <w:rPr>
          <w:rFonts w:ascii="Courier New" w:eastAsiaTheme="minorHAnsi" w:hAnsi="Courier New" w:cs="Courier New"/>
          <w:color w:val="000000"/>
          <w:sz w:val="20"/>
          <w:szCs w:val="20"/>
        </w:rPr>
        <w:t xml:space="preserve">   0           0           0           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Sim.dwA</w:t>
      </w:r>
      <w:proofErr w:type="spellEnd"/>
      <w:r>
        <w:rPr>
          <w:rFonts w:ascii="Courier New" w:eastAsiaTheme="minorHAnsi" w:hAnsi="Courier New" w:cs="Courier New"/>
          <w:color w:val="000000"/>
          <w:sz w:val="20"/>
          <w:szCs w:val="20"/>
        </w:rPr>
        <w:t xml:space="preserve">       0             Sim.R1A       Sim.R2A           0           0           0           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Sim.dwBSim.kBA</w:t>
      </w:r>
      <w:proofErr w:type="spellEnd"/>
      <w:r>
        <w:rPr>
          <w:rFonts w:ascii="Courier New" w:eastAsiaTheme="minorHAnsi" w:hAnsi="Courier New" w:cs="Courier New"/>
          <w:color w:val="000000"/>
          <w:sz w:val="20"/>
          <w:szCs w:val="20"/>
        </w:rPr>
        <w:t xml:space="preserve">       Sim.R1B       Sim.R2B           </w:t>
      </w:r>
      <w:proofErr w:type="spellStart"/>
      <w:r>
        <w:rPr>
          <w:rFonts w:ascii="Courier New" w:eastAsiaTheme="minorHAnsi" w:hAnsi="Courier New" w:cs="Courier New"/>
          <w:color w:val="000000"/>
          <w:sz w:val="20"/>
          <w:szCs w:val="20"/>
        </w:rPr>
        <w:t>Sim.kBDSim.kBESim.kBFSim.kBG</w:t>
      </w:r>
      <w:proofErr w:type="spellEnd"/>
      <w:r>
        <w:rPr>
          <w:rFonts w:ascii="Courier New" w:eastAsiaTheme="minorHAnsi" w:hAnsi="Courier New" w:cs="Courier New"/>
          <w:color w:val="000000"/>
          <w:sz w:val="20"/>
          <w:szCs w:val="20"/>
        </w:rPr>
        <w:t>;</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Sim.dwCSim.kCA</w:t>
      </w:r>
      <w:proofErr w:type="spellEnd"/>
      <w:r>
        <w:rPr>
          <w:rFonts w:ascii="Courier New" w:eastAsiaTheme="minorHAnsi" w:hAnsi="Courier New" w:cs="Courier New"/>
          <w:color w:val="000000"/>
          <w:sz w:val="20"/>
          <w:szCs w:val="20"/>
        </w:rPr>
        <w:t xml:space="preserve">       Sim.R1C       Sim.R2C           0           0           0           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Sim.dwDSim.kDA</w:t>
      </w:r>
      <w:proofErr w:type="spellEnd"/>
      <w:r>
        <w:rPr>
          <w:rFonts w:ascii="Courier New" w:eastAsiaTheme="minorHAnsi" w:hAnsi="Courier New" w:cs="Courier New"/>
          <w:color w:val="000000"/>
          <w:sz w:val="20"/>
          <w:szCs w:val="20"/>
        </w:rPr>
        <w:t xml:space="preserve">       Sim.R1D       Sim.R2D           0           </w:t>
      </w:r>
      <w:proofErr w:type="spellStart"/>
      <w:r>
        <w:rPr>
          <w:rFonts w:ascii="Courier New" w:eastAsiaTheme="minorHAnsi" w:hAnsi="Courier New" w:cs="Courier New"/>
          <w:color w:val="000000"/>
          <w:sz w:val="20"/>
          <w:szCs w:val="20"/>
        </w:rPr>
        <w:t>Sim.kDESim.kDFSim.kDG</w:t>
      </w:r>
      <w:proofErr w:type="spellEnd"/>
      <w:r>
        <w:rPr>
          <w:rFonts w:ascii="Courier New" w:eastAsiaTheme="minorHAnsi" w:hAnsi="Courier New" w:cs="Courier New"/>
          <w:color w:val="000000"/>
          <w:sz w:val="20"/>
          <w:szCs w:val="20"/>
        </w:rPr>
        <w:t>;</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Sim.dwESim.kEA</w:t>
      </w:r>
      <w:proofErr w:type="spellEnd"/>
      <w:r>
        <w:rPr>
          <w:rFonts w:ascii="Courier New" w:eastAsiaTheme="minorHAnsi" w:hAnsi="Courier New" w:cs="Courier New"/>
          <w:color w:val="000000"/>
          <w:sz w:val="20"/>
          <w:szCs w:val="20"/>
        </w:rPr>
        <w:t xml:space="preserve">       Sim.R1E       Sim.R2E           0           </w:t>
      </w:r>
      <w:proofErr w:type="spellStart"/>
      <w:r>
        <w:rPr>
          <w:rFonts w:ascii="Courier New" w:eastAsiaTheme="minorHAnsi" w:hAnsi="Courier New" w:cs="Courier New"/>
          <w:color w:val="000000"/>
          <w:sz w:val="20"/>
          <w:szCs w:val="20"/>
        </w:rPr>
        <w:t>0</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Sim.kEFSim.kEG</w:t>
      </w:r>
      <w:proofErr w:type="spellEnd"/>
      <w:r>
        <w:rPr>
          <w:rFonts w:ascii="Courier New" w:eastAsiaTheme="minorHAnsi" w:hAnsi="Courier New" w:cs="Courier New"/>
          <w:color w:val="000000"/>
          <w:sz w:val="20"/>
          <w:szCs w:val="20"/>
        </w:rPr>
        <w:t>;</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Sim.dwFSim.kFA</w:t>
      </w:r>
      <w:proofErr w:type="spellEnd"/>
      <w:r>
        <w:rPr>
          <w:rFonts w:ascii="Courier New" w:eastAsiaTheme="minorHAnsi" w:hAnsi="Courier New" w:cs="Courier New"/>
          <w:color w:val="000000"/>
          <w:sz w:val="20"/>
          <w:szCs w:val="20"/>
        </w:rPr>
        <w:t xml:space="preserve">       Sim.R1F       Sim.R2F           0           </w:t>
      </w:r>
      <w:proofErr w:type="spellStart"/>
      <w:r>
        <w:rPr>
          <w:rFonts w:ascii="Courier New" w:eastAsiaTheme="minorHAnsi" w:hAnsi="Courier New" w:cs="Courier New"/>
          <w:color w:val="000000"/>
          <w:sz w:val="20"/>
          <w:szCs w:val="20"/>
        </w:rPr>
        <w:t>0</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0</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Sim.kFG</w:t>
      </w:r>
      <w:proofErr w:type="spellEnd"/>
      <w:r>
        <w:rPr>
          <w:rFonts w:ascii="Courier New" w:eastAsiaTheme="minorHAnsi" w:hAnsi="Courier New" w:cs="Courier New"/>
          <w:color w:val="000000"/>
          <w:sz w:val="20"/>
          <w:szCs w:val="20"/>
        </w:rPr>
        <w:t>;</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Sim.dwGSim.kGA</w:t>
      </w:r>
      <w:proofErr w:type="spellEnd"/>
      <w:r>
        <w:rPr>
          <w:rFonts w:ascii="Courier New" w:eastAsiaTheme="minorHAnsi" w:hAnsi="Courier New" w:cs="Courier New"/>
          <w:color w:val="000000"/>
          <w:sz w:val="20"/>
          <w:szCs w:val="20"/>
        </w:rPr>
        <w:t xml:space="preserve">       Sim.R1G       Sim.R2G           0           0           0           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x0</w:t>
      </w:r>
      <w:proofErr w:type="gramEnd"/>
      <w:r>
        <w:rPr>
          <w:rFonts w:ascii="Courier New" w:eastAsiaTheme="minorHAnsi" w:hAnsi="Courier New" w:cs="Courier New"/>
          <w:color w:val="000000"/>
          <w:sz w:val="20"/>
          <w:szCs w:val="20"/>
        </w:rPr>
        <w:t xml:space="preserve">(1,2) = 0;   </w:t>
      </w:r>
      <w:r>
        <w:rPr>
          <w:rFonts w:ascii="Courier New" w:eastAsiaTheme="minorHAnsi" w:hAnsi="Courier New" w:cs="Courier New"/>
          <w:color w:val="228B22"/>
          <w:sz w:val="20"/>
          <w:szCs w:val="20"/>
        </w:rPr>
        <w:t>% set B1 to zero</w:t>
      </w:r>
    </w:p>
    <w:p w:rsidR="007659FB" w:rsidRDefault="007659FB" w:rsidP="007659FB">
      <w:pPr>
        <w:autoSpaceDE w:val="0"/>
        <w:autoSpaceDN w:val="0"/>
        <w:adjustRightInd w:val="0"/>
        <w:spacing w:after="0" w:line="240" w:lineRule="auto"/>
        <w:rPr>
          <w:rFonts w:ascii="Courier New" w:eastAsiaTheme="minorHAnsi" w:hAnsi="Courier New" w:cs="Courier New"/>
          <w:color w:val="228B22"/>
          <w:sz w:val="20"/>
          <w:szCs w:val="20"/>
        </w:rPr>
      </w:pPr>
      <w:proofErr w:type="gramStart"/>
      <w:r>
        <w:rPr>
          <w:rFonts w:ascii="Courier New" w:eastAsiaTheme="minorHAnsi" w:hAnsi="Courier New" w:cs="Courier New"/>
          <w:color w:val="000000"/>
          <w:sz w:val="20"/>
          <w:szCs w:val="20"/>
        </w:rPr>
        <w:t>x00</w:t>
      </w:r>
      <w:proofErr w:type="gramEnd"/>
      <w:r>
        <w:rPr>
          <w:rFonts w:ascii="Courier New" w:eastAsiaTheme="minorHAnsi" w:hAnsi="Courier New" w:cs="Courier New"/>
          <w:color w:val="000000"/>
          <w:sz w:val="20"/>
          <w:szCs w:val="20"/>
        </w:rPr>
        <w:t xml:space="preserve">=x0;   </w:t>
      </w:r>
      <w:r>
        <w:rPr>
          <w:rFonts w:ascii="Courier New" w:eastAsiaTheme="minorHAnsi" w:hAnsi="Courier New" w:cs="Courier New"/>
          <w:color w:val="228B22"/>
          <w:sz w:val="20"/>
          <w:szCs w:val="20"/>
        </w:rPr>
        <w:t>% copy parameter</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MV is the </w:t>
      </w:r>
      <w:r w:rsidR="009A04A0">
        <w:rPr>
          <w:rFonts w:ascii="Courier New" w:eastAsiaTheme="minorHAnsi" w:hAnsi="Courier New" w:cs="Courier New"/>
          <w:color w:val="228B22"/>
          <w:sz w:val="20"/>
          <w:szCs w:val="20"/>
        </w:rPr>
        <w:t>magnetization</w:t>
      </w:r>
      <w:r>
        <w:rPr>
          <w:rFonts w:ascii="Courier New" w:eastAsiaTheme="minorHAnsi" w:hAnsi="Courier New" w:cs="Courier New"/>
          <w:color w:val="228B22"/>
          <w:sz w:val="20"/>
          <w:szCs w:val="20"/>
        </w:rPr>
        <w:t xml:space="preserve"> vector at all offsets; initialization here</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MV_start</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BMsolution</w:t>
      </w:r>
      <w:proofErr w:type="spellEnd"/>
      <w:r>
        <w:rPr>
          <w:rFonts w:ascii="Courier New" w:eastAsiaTheme="minorHAnsi" w:hAnsi="Courier New" w:cs="Courier New"/>
          <w:color w:val="000000"/>
          <w:sz w:val="20"/>
          <w:szCs w:val="20"/>
        </w:rPr>
        <w:t xml:space="preserve">(x0, </w:t>
      </w:r>
      <w:proofErr w:type="spellStart"/>
      <w:r>
        <w:rPr>
          <w:rFonts w:ascii="Courier New" w:eastAsiaTheme="minorHAnsi" w:hAnsi="Courier New" w:cs="Courier New"/>
          <w:color w:val="000000"/>
          <w:sz w:val="20"/>
          <w:szCs w:val="20"/>
        </w:rPr>
        <w:t>xZspec</w:t>
      </w:r>
      <w:proofErr w:type="spellEnd"/>
      <w:r>
        <w:rPr>
          <w:rFonts w:ascii="Courier New" w:eastAsiaTheme="minorHAnsi" w:hAnsi="Courier New" w:cs="Courier New"/>
          <w:color w:val="000000"/>
          <w:sz w:val="20"/>
          <w:szCs w:val="20"/>
        </w:rPr>
        <w:t>, [0 1], z0, y0);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MV       = </w:t>
      </w:r>
      <w:proofErr w:type="spellStart"/>
      <w:r>
        <w:rPr>
          <w:rFonts w:ascii="Courier New" w:eastAsiaTheme="minorHAnsi" w:hAnsi="Courier New" w:cs="Courier New"/>
          <w:color w:val="000000"/>
          <w:sz w:val="20"/>
          <w:szCs w:val="20"/>
        </w:rPr>
        <w:t>MV_start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Sim.Zi</w:t>
      </w:r>
      <w:proofErr w:type="spellEnd"/>
      <w:r>
        <w:rPr>
          <w:rFonts w:ascii="Courier New" w:eastAsiaTheme="minorHAnsi" w:hAnsi="Courier New" w:cs="Courier New"/>
          <w:color w:val="000000"/>
          <w:sz w:val="20"/>
          <w:szCs w:val="20"/>
        </w:rPr>
        <w:t>;</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
    <w:p w:rsidR="007659FB" w:rsidRDefault="007659FB" w:rsidP="007659FB">
      <w:pPr>
        <w:autoSpaceDE w:val="0"/>
        <w:autoSpaceDN w:val="0"/>
        <w:adjustRightInd w:val="0"/>
        <w:spacing w:after="0" w:line="240" w:lineRule="auto"/>
        <w:rPr>
          <w:rFonts w:ascii="Courier New" w:eastAsiaTheme="minorHAnsi" w:hAnsi="Courier New" w:cs="Courier New"/>
          <w:color w:val="228B22"/>
          <w:sz w:val="20"/>
          <w:szCs w:val="20"/>
        </w:rPr>
      </w:pPr>
      <w:r>
        <w:rPr>
          <w:rFonts w:ascii="Courier New" w:eastAsiaTheme="minorHAnsi" w:hAnsi="Courier New" w:cs="Courier New"/>
          <w:color w:val="000000"/>
          <w:sz w:val="20"/>
          <w:szCs w:val="20"/>
        </w:rPr>
        <w:lastRenderedPageBreak/>
        <w:t>[</w:t>
      </w:r>
      <w:proofErr w:type="gramStart"/>
      <w:r>
        <w:rPr>
          <w:rFonts w:ascii="Courier New" w:eastAsiaTheme="minorHAnsi" w:hAnsi="Courier New" w:cs="Courier New"/>
          <w:color w:val="000000"/>
          <w:sz w:val="20"/>
          <w:szCs w:val="20"/>
        </w:rPr>
        <w:t>w1</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dphase</w:t>
      </w:r>
      <w:proofErr w:type="spellEnd"/>
      <w:r>
        <w:rPr>
          <w:rFonts w:ascii="Courier New" w:eastAsiaTheme="minorHAnsi" w:hAnsi="Courier New" w:cs="Courier New"/>
          <w:color w:val="000000"/>
          <w:sz w:val="20"/>
          <w:szCs w:val="20"/>
        </w:rPr>
        <w:t xml:space="preserve"> theta B1q] = </w:t>
      </w:r>
      <w:proofErr w:type="spellStart"/>
      <w:r>
        <w:rPr>
          <w:rFonts w:ascii="Courier New" w:eastAsiaTheme="minorHAnsi" w:hAnsi="Courier New" w:cs="Courier New"/>
          <w:color w:val="000000"/>
          <w:sz w:val="20"/>
          <w:szCs w:val="20"/>
        </w:rPr>
        <w:t>RF_</w:t>
      </w:r>
      <w:proofErr w:type="gramStart"/>
      <w:r>
        <w:rPr>
          <w:rFonts w:ascii="Courier New" w:eastAsiaTheme="minorHAnsi" w:hAnsi="Courier New" w:cs="Courier New"/>
          <w:color w:val="000000"/>
          <w:sz w:val="20"/>
          <w:szCs w:val="20"/>
        </w:rPr>
        <w:t>pulse</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Sim</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teile</w:t>
      </w:r>
      <w:proofErr w:type="spellEnd"/>
      <w:r>
        <w:rPr>
          <w:rFonts w:ascii="Courier New" w:eastAsiaTheme="minorHAnsi" w:hAnsi="Courier New" w:cs="Courier New"/>
          <w:color w:val="000000"/>
          <w:sz w:val="20"/>
          <w:szCs w:val="20"/>
        </w:rPr>
        <w:t xml:space="preserve">); </w:t>
      </w:r>
      <w:r w:rsidRPr="007659FB">
        <w:rPr>
          <w:rFonts w:ascii="Courier New" w:eastAsiaTheme="minorHAnsi" w:hAnsi="Courier New" w:cs="Courier New"/>
          <w:color w:val="228B22"/>
          <w:sz w:val="20"/>
          <w:szCs w:val="20"/>
        </w:rPr>
        <w:t>% the pulse shape gets calculated</w:t>
      </w:r>
    </w:p>
    <w:p w:rsidR="00655D33"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655D33"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655D33"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655D33"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655D33"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655D33" w:rsidRPr="007659FB"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7659FB" w:rsidRDefault="007659FB" w:rsidP="007659FB">
      <w:pPr>
        <w:autoSpaceDE w:val="0"/>
        <w:autoSpaceDN w:val="0"/>
        <w:adjustRightInd w:val="0"/>
        <w:spacing w:after="0" w:line="240" w:lineRule="auto"/>
        <w:rPr>
          <w:rFonts w:ascii="Courier New" w:eastAsiaTheme="minorHAnsi" w:hAnsi="Courier New" w:cs="Courier New"/>
          <w:color w:val="000000"/>
          <w:sz w:val="20"/>
          <w:szCs w:val="20"/>
        </w:rPr>
      </w:pPr>
    </w:p>
    <w:p w:rsidR="00655D33" w:rsidRPr="00655D33" w:rsidRDefault="00655D33" w:rsidP="007659FB">
      <w:pPr>
        <w:autoSpaceDE w:val="0"/>
        <w:autoSpaceDN w:val="0"/>
        <w:adjustRightInd w:val="0"/>
        <w:spacing w:after="0" w:line="240" w:lineRule="auto"/>
        <w:rPr>
          <w:rFonts w:ascii="Courier New" w:eastAsiaTheme="minorHAnsi" w:hAnsi="Courier New" w:cs="Courier New"/>
          <w:b/>
          <w:color w:val="0000FF"/>
          <w:sz w:val="24"/>
          <w:szCs w:val="20"/>
        </w:rPr>
      </w:pPr>
      <w:r w:rsidRPr="00655D33">
        <w:rPr>
          <w:rFonts w:ascii="Courier New" w:eastAsiaTheme="minorHAnsi" w:hAnsi="Courier New" w:cs="Courier New"/>
          <w:b/>
          <w:color w:val="228B22"/>
          <w:sz w:val="24"/>
          <w:szCs w:val="20"/>
        </w:rPr>
        <w:t xml:space="preserve">% XXXXXXXXXXXXXXXXXXXXXX MAIN </w:t>
      </w:r>
      <w:proofErr w:type="gramStart"/>
      <w:r w:rsidRPr="00655D33">
        <w:rPr>
          <w:rFonts w:ascii="Courier New" w:eastAsiaTheme="minorHAnsi" w:hAnsi="Courier New" w:cs="Courier New"/>
          <w:b/>
          <w:color w:val="228B22"/>
          <w:sz w:val="24"/>
          <w:szCs w:val="20"/>
        </w:rPr>
        <w:t>LOOP  XXXXXXXXXXXXXXXXXXXXXX</w:t>
      </w:r>
      <w:proofErr w:type="gramEnd"/>
    </w:p>
    <w:p w:rsidR="007659FB" w:rsidRDefault="007659FB" w:rsidP="007659FB">
      <w:pPr>
        <w:autoSpaceDE w:val="0"/>
        <w:autoSpaceDN w:val="0"/>
        <w:adjustRightInd w:val="0"/>
        <w:spacing w:after="0" w:line="240" w:lineRule="auto"/>
        <w:rPr>
          <w:rFonts w:ascii="Courier New" w:eastAsiaTheme="minorHAnsi" w:hAnsi="Courier New" w:cs="Courier New"/>
          <w:color w:val="000000"/>
          <w:sz w:val="20"/>
          <w:szCs w:val="20"/>
        </w:rPr>
      </w:pPr>
      <w:proofErr w:type="spellStart"/>
      <w:proofErr w:type="gramStart"/>
      <w:r>
        <w:rPr>
          <w:rFonts w:ascii="Courier New" w:eastAsiaTheme="minorHAnsi" w:hAnsi="Courier New" w:cs="Courier New"/>
          <w:color w:val="0000FF"/>
          <w:sz w:val="20"/>
          <w:szCs w:val="20"/>
        </w:rPr>
        <w:t>for</w:t>
      </w:r>
      <w:r>
        <w:rPr>
          <w:rFonts w:ascii="Courier New" w:eastAsiaTheme="minorHAnsi" w:hAnsi="Courier New" w:cs="Courier New"/>
          <w:color w:val="000000"/>
          <w:sz w:val="20"/>
          <w:szCs w:val="20"/>
        </w:rPr>
        <w:t>dd</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1:Sim.dummies</w:t>
      </w:r>
    </w:p>
    <w:p w:rsidR="00655D33" w:rsidRDefault="00655D33" w:rsidP="007659FB">
      <w:pPr>
        <w:autoSpaceDE w:val="0"/>
        <w:autoSpaceDN w:val="0"/>
        <w:adjustRightInd w:val="0"/>
        <w:spacing w:after="0" w:line="240" w:lineRule="auto"/>
        <w:rPr>
          <w:rFonts w:ascii="Courier New" w:eastAsiaTheme="minorHAnsi" w:hAnsi="Courier New" w:cs="Courier New"/>
          <w:color w:val="0000FF"/>
          <w:sz w:val="20"/>
          <w:szCs w:val="20"/>
        </w:rPr>
      </w:pPr>
    </w:p>
    <w:p w:rsidR="007659FB" w:rsidRDefault="007659FB" w:rsidP="007659FB">
      <w:pPr>
        <w:autoSpaceDE w:val="0"/>
        <w:autoSpaceDN w:val="0"/>
        <w:adjustRightInd w:val="0"/>
        <w:spacing w:after="0" w:line="240" w:lineRule="auto"/>
        <w:rPr>
          <w:rFonts w:ascii="Courier New" w:eastAsiaTheme="minorHAnsi" w:hAnsi="Courier New" w:cs="Courier New"/>
          <w:color w:val="0000FF"/>
          <w:sz w:val="20"/>
          <w:szCs w:val="20"/>
        </w:rPr>
      </w:pPr>
      <w:r>
        <w:rPr>
          <w:rFonts w:ascii="Courier New" w:eastAsiaTheme="minorHAnsi" w:hAnsi="Courier New" w:cs="Courier New"/>
          <w:color w:val="0000FF"/>
          <w:sz w:val="20"/>
          <w:szCs w:val="20"/>
        </w:rPr>
        <w:t>SIMULATE_READOUT;</w:t>
      </w:r>
    </w:p>
    <w:p w:rsidR="007659FB" w:rsidRDefault="007659FB" w:rsidP="007659FB">
      <w:pPr>
        <w:autoSpaceDE w:val="0"/>
        <w:autoSpaceDN w:val="0"/>
        <w:adjustRightInd w:val="0"/>
        <w:spacing w:after="0" w:line="240" w:lineRule="auto"/>
        <w:rPr>
          <w:rFonts w:ascii="Courier New" w:eastAsiaTheme="minorHAnsi" w:hAnsi="Courier New" w:cs="Courier New"/>
          <w:color w:val="0000FF"/>
          <w:sz w:val="20"/>
          <w:szCs w:val="20"/>
        </w:rPr>
      </w:pP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SIMULATE-RECOVERY_AFTER_READOUT</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
    <w:p w:rsidR="007659FB" w:rsidRDefault="007659FB" w:rsidP="007659FB">
      <w:pPr>
        <w:autoSpaceDE w:val="0"/>
        <w:autoSpaceDN w:val="0"/>
        <w:adjustRightInd w:val="0"/>
        <w:spacing w:after="0" w:line="240" w:lineRule="auto"/>
        <w:rPr>
          <w:rFonts w:ascii="Courier New" w:eastAsiaTheme="minorHAnsi" w:hAnsi="Courier New" w:cs="Courier New"/>
          <w:color w:val="228B22"/>
          <w:sz w:val="20"/>
          <w:szCs w:val="20"/>
        </w:rPr>
      </w:pPr>
      <w:proofErr w:type="spellStart"/>
      <w:proofErr w:type="gramStart"/>
      <w:r>
        <w:rPr>
          <w:rFonts w:ascii="Courier New" w:eastAsiaTheme="minorHAnsi" w:hAnsi="Courier New" w:cs="Courier New"/>
          <w:color w:val="0000FF"/>
          <w:sz w:val="20"/>
          <w:szCs w:val="20"/>
        </w:rPr>
        <w:t>for</w:t>
      </w:r>
      <w:r w:rsidR="007E7813">
        <w:rPr>
          <w:rFonts w:ascii="Courier New" w:eastAsiaTheme="minorHAnsi" w:hAnsi="Courier New" w:cs="Courier New"/>
          <w:color w:val="000000"/>
          <w:sz w:val="20"/>
          <w:szCs w:val="20"/>
        </w:rPr>
        <w:t>jj</w:t>
      </w:r>
      <w:proofErr w:type="spellEnd"/>
      <w:r w:rsidR="007E7813">
        <w:rPr>
          <w:rFonts w:ascii="Courier New" w:eastAsiaTheme="minorHAnsi" w:hAnsi="Courier New" w:cs="Courier New"/>
          <w:color w:val="000000"/>
          <w:sz w:val="20"/>
          <w:szCs w:val="20"/>
        </w:rPr>
        <w:t>=</w:t>
      </w:r>
      <w:proofErr w:type="gramEnd"/>
      <w:r w:rsidR="007E7813">
        <w:rPr>
          <w:rFonts w:ascii="Courier New" w:eastAsiaTheme="minorHAnsi" w:hAnsi="Courier New" w:cs="Courier New"/>
          <w:color w:val="000000"/>
          <w:sz w:val="20"/>
          <w:szCs w:val="20"/>
        </w:rPr>
        <w:t>1:fix(</w:t>
      </w:r>
      <w:proofErr w:type="spellStart"/>
      <w:r w:rsidR="007E7813">
        <w:rPr>
          <w:rFonts w:ascii="Courier New" w:eastAsiaTheme="minorHAnsi" w:hAnsi="Courier New" w:cs="Courier New"/>
          <w:color w:val="000000"/>
          <w:sz w:val="20"/>
          <w:szCs w:val="20"/>
        </w:rPr>
        <w:t>Sin.n</w:t>
      </w:r>
      <w:proofErr w:type="spellEnd"/>
      <w:r>
        <w:rPr>
          <w:rFonts w:ascii="Courier New" w:eastAsiaTheme="minorHAnsi" w:hAnsi="Courier New" w:cs="Courier New"/>
          <w:color w:val="000000"/>
          <w:sz w:val="20"/>
          <w:szCs w:val="20"/>
        </w:rPr>
        <w:t>)</w:t>
      </w:r>
      <w:r w:rsidR="007E7813">
        <w:rPr>
          <w:rFonts w:ascii="Courier New" w:eastAsiaTheme="minorHAnsi" w:hAnsi="Courier New" w:cs="Courier New"/>
          <w:color w:val="228B22"/>
          <w:sz w:val="20"/>
          <w:szCs w:val="20"/>
        </w:rPr>
        <w:t>% pulse train loop</w:t>
      </w:r>
      <w:r w:rsidR="00655D33">
        <w:rPr>
          <w:rFonts w:ascii="Courier New" w:eastAsiaTheme="minorHAnsi" w:hAnsi="Courier New" w:cs="Courier New"/>
          <w:color w:val="228B22"/>
          <w:sz w:val="20"/>
          <w:szCs w:val="20"/>
        </w:rPr>
        <w:t xml:space="preserve"> or LTM loop</w:t>
      </w:r>
    </w:p>
    <w:p w:rsidR="00655D33"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XXXXXXXXXXXXXXXXXXXXXX PAUSE / TRANSFER XXXXXXXXXXXXXXXXXXXXXX</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never start with a pause</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FF"/>
          <w:sz w:val="20"/>
          <w:szCs w:val="20"/>
        </w:rPr>
        <w:t>if</w:t>
      </w:r>
      <w:r>
        <w:rPr>
          <w:rFonts w:ascii="Courier New" w:eastAsiaTheme="minorHAnsi" w:hAnsi="Courier New" w:cs="Courier New"/>
          <w:color w:val="000000"/>
          <w:sz w:val="20"/>
          <w:szCs w:val="20"/>
        </w:rPr>
        <w:t>jj</w:t>
      </w:r>
      <w:proofErr w:type="spellEnd"/>
      <w:r>
        <w:rPr>
          <w:rFonts w:ascii="Courier New" w:eastAsiaTheme="minorHAnsi" w:hAnsi="Courier New" w:cs="Courier New"/>
          <w:color w:val="000000"/>
          <w:sz w:val="20"/>
          <w:szCs w:val="20"/>
        </w:rPr>
        <w:t xml:space="preserve">&gt; 1     </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relaxtion</w:t>
      </w:r>
      <w:proofErr w:type="spellEnd"/>
      <w:r>
        <w:rPr>
          <w:rFonts w:ascii="Courier New" w:eastAsiaTheme="minorHAnsi" w:hAnsi="Courier New" w:cs="Courier New"/>
          <w:color w:val="228B22"/>
          <w:sz w:val="20"/>
          <w:szCs w:val="20"/>
        </w:rPr>
        <w:t xml:space="preserve"> during pause</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x0(1,2) = 0;</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MV = </w:t>
      </w:r>
      <w:proofErr w:type="spellStart"/>
      <w:r>
        <w:rPr>
          <w:rFonts w:ascii="Courier New" w:eastAsiaTheme="minorHAnsi" w:hAnsi="Courier New" w:cs="Courier New"/>
          <w:color w:val="000000"/>
          <w:sz w:val="20"/>
          <w:szCs w:val="20"/>
        </w:rPr>
        <w:t>BMsolution</w:t>
      </w:r>
      <w:proofErr w:type="spellEnd"/>
      <w:r>
        <w:rPr>
          <w:rFonts w:ascii="Courier New" w:eastAsiaTheme="minorHAnsi" w:hAnsi="Courier New" w:cs="Courier New"/>
          <w:color w:val="000000"/>
          <w:sz w:val="20"/>
          <w:szCs w:val="20"/>
        </w:rPr>
        <w:t xml:space="preserve">(x0, </w:t>
      </w:r>
      <w:proofErr w:type="spellStart"/>
      <w:r>
        <w:rPr>
          <w:rFonts w:ascii="Courier New" w:eastAsiaTheme="minorHAnsi" w:hAnsi="Courier New" w:cs="Courier New"/>
          <w:color w:val="000000"/>
          <w:sz w:val="20"/>
          <w:szCs w:val="20"/>
        </w:rPr>
        <w:t>xZspec</w:t>
      </w:r>
      <w:proofErr w:type="spellEnd"/>
      <w:r>
        <w:rPr>
          <w:rFonts w:ascii="Courier New" w:eastAsiaTheme="minorHAnsi" w:hAnsi="Courier New" w:cs="Courier New"/>
          <w:color w:val="000000"/>
          <w:sz w:val="20"/>
          <w:szCs w:val="20"/>
        </w:rPr>
        <w:t>, [</w:t>
      </w:r>
      <w:proofErr w:type="spellStart"/>
      <w:proofErr w:type="gramStart"/>
      <w:r>
        <w:rPr>
          <w:rFonts w:ascii="Courier New" w:eastAsiaTheme="minorHAnsi" w:hAnsi="Courier New" w:cs="Courier New"/>
          <w:color w:val="000000"/>
          <w:sz w:val="20"/>
          <w:szCs w:val="20"/>
        </w:rPr>
        <w:t>tpulse</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numel</w:t>
      </w:r>
      <w:proofErr w:type="spellEnd"/>
      <w:r>
        <w:rPr>
          <w:rFonts w:ascii="Courier New" w:eastAsiaTheme="minorHAnsi" w:hAnsi="Courier New" w:cs="Courier New"/>
          <w:color w:val="000000"/>
          <w:sz w:val="20"/>
          <w:szCs w:val="20"/>
        </w:rPr>
        <w:t xml:space="preserve">(w1)) </w:t>
      </w:r>
      <w:proofErr w:type="spellStart"/>
      <w:r>
        <w:rPr>
          <w:rFonts w:ascii="Courier New" w:eastAsiaTheme="minorHAnsi" w:hAnsi="Courier New" w:cs="Courier New"/>
          <w:color w:val="000000"/>
          <w:sz w:val="20"/>
          <w:szCs w:val="20"/>
        </w:rPr>
        <w:t>tpulse</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numel</w:t>
      </w:r>
      <w:proofErr w:type="spellEnd"/>
      <w:r>
        <w:rPr>
          <w:rFonts w:ascii="Courier New" w:eastAsiaTheme="minorHAnsi" w:hAnsi="Courier New" w:cs="Courier New"/>
          <w:color w:val="000000"/>
          <w:sz w:val="20"/>
          <w:szCs w:val="20"/>
        </w:rPr>
        <w:t>(w1))+Sim.td], z0, y0, MV);</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end</w:t>
      </w:r>
      <w:r>
        <w:rPr>
          <w:rFonts w:ascii="Courier New" w:eastAsiaTheme="minorHAnsi" w:hAnsi="Courier New" w:cs="Courier New"/>
          <w:color w:val="000000"/>
          <w:sz w:val="20"/>
          <w:szCs w:val="20"/>
        </w:rPr>
        <w:t>;</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XXXXXXXXXXXXXXXXXX LABELING DURING PULSE XXXXXXXXXXXXXXXXXXXXXX</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ii = 1:numel(w1)-1</w:t>
      </w:r>
      <w:r w:rsidR="00655D33" w:rsidRPr="00655D33">
        <w:rPr>
          <w:rFonts w:ascii="Courier New" w:eastAsiaTheme="minorHAnsi" w:hAnsi="Courier New" w:cs="Courier New"/>
          <w:color w:val="228B22"/>
          <w:sz w:val="20"/>
          <w:szCs w:val="20"/>
        </w:rPr>
        <w:t>% discretization of the shaped pulse</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set correct B1 value in every pulse part/step</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x0</w:t>
      </w:r>
      <w:proofErr w:type="gramEnd"/>
      <w:r>
        <w:rPr>
          <w:rFonts w:ascii="Courier New" w:eastAsiaTheme="minorHAnsi" w:hAnsi="Courier New" w:cs="Courier New"/>
          <w:color w:val="000000"/>
          <w:sz w:val="20"/>
          <w:szCs w:val="20"/>
        </w:rPr>
        <w:t>(1,2)=w1(ii);</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
    <w:p w:rsidR="00655D33" w:rsidRDefault="007659FB" w:rsidP="007659FB">
      <w:pPr>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[MV </w:t>
      </w:r>
      <w:proofErr w:type="spellStart"/>
      <w:r>
        <w:rPr>
          <w:rFonts w:ascii="Courier New" w:eastAsiaTheme="minorHAnsi" w:hAnsi="Courier New" w:cs="Courier New"/>
          <w:color w:val="000000"/>
          <w:sz w:val="20"/>
          <w:szCs w:val="20"/>
        </w:rPr>
        <w:t>A_tempAinvb_tempdia</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BMsolution</w:t>
      </w:r>
      <w:proofErr w:type="spellEnd"/>
      <w:r>
        <w:rPr>
          <w:rFonts w:ascii="Courier New" w:eastAsiaTheme="minorHAnsi" w:hAnsi="Courier New" w:cs="Courier New"/>
          <w:color w:val="000000"/>
          <w:sz w:val="20"/>
          <w:szCs w:val="20"/>
        </w:rPr>
        <w:t xml:space="preserve">(x0, </w:t>
      </w:r>
      <w:proofErr w:type="spellStart"/>
      <w:r>
        <w:rPr>
          <w:rFonts w:ascii="Courier New" w:eastAsiaTheme="minorHAnsi" w:hAnsi="Courier New" w:cs="Courier New"/>
          <w:color w:val="000000"/>
          <w:sz w:val="20"/>
          <w:szCs w:val="20"/>
        </w:rPr>
        <w:t>xZspec</w:t>
      </w:r>
      <w:proofErr w:type="spellEnd"/>
      <w:r>
        <w:rPr>
          <w:rFonts w:ascii="Courier New" w:eastAsiaTheme="minorHAnsi" w:hAnsi="Courier New" w:cs="Courier New"/>
          <w:color w:val="000000"/>
          <w:sz w:val="20"/>
          <w:szCs w:val="20"/>
        </w:rPr>
        <w:t>, [</w:t>
      </w:r>
      <w:proofErr w:type="spellStart"/>
      <w:proofErr w:type="gramStart"/>
      <w:r>
        <w:rPr>
          <w:rFonts w:ascii="Courier New" w:eastAsiaTheme="minorHAnsi" w:hAnsi="Courier New" w:cs="Courier New"/>
          <w:color w:val="000000"/>
          <w:sz w:val="20"/>
          <w:szCs w:val="20"/>
        </w:rPr>
        <w:t>tpulse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ii)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tpulse</w:t>
      </w:r>
      <w:proofErr w:type="spellEnd"/>
      <w:r>
        <w:rPr>
          <w:rFonts w:ascii="Courier New" w:eastAsiaTheme="minorHAnsi" w:hAnsi="Courier New" w:cs="Courier New"/>
          <w:color w:val="000000"/>
          <w:sz w:val="20"/>
          <w:szCs w:val="20"/>
        </w:rPr>
        <w:t>(ii+1)], z0, y0, MV);</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end</w:t>
      </w:r>
      <w:r>
        <w:rPr>
          <w:rFonts w:ascii="Courier New" w:eastAsiaTheme="minorHAnsi" w:hAnsi="Courier New" w:cs="Courier New"/>
          <w:color w:val="000000"/>
          <w:sz w:val="20"/>
          <w:szCs w:val="20"/>
        </w:rPr>
        <w:t>;</w:t>
      </w:r>
    </w:p>
    <w:p w:rsidR="007659FB" w:rsidRDefault="007659FB" w:rsidP="00655D33">
      <w:pPr>
        <w:autoSpaceDE w:val="0"/>
        <w:autoSpaceDN w:val="0"/>
        <w:adjustRightInd w:val="0"/>
        <w:spacing w:after="0" w:line="240" w:lineRule="auto"/>
        <w:rPr>
          <w:rFonts w:ascii="Courier New" w:eastAsiaTheme="minorHAnsi" w:hAnsi="Courier New" w:cs="Courier New"/>
          <w:sz w:val="24"/>
          <w:szCs w:val="24"/>
        </w:rPr>
      </w:pP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end</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XXXXXXXXXXXXXXXXXXXXXXXXXX SPOILING XXXXXXXXXXXXXXXXXXXXXXXXXXX</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relaxtion</w:t>
      </w:r>
      <w:proofErr w:type="spellEnd"/>
      <w:r>
        <w:rPr>
          <w:rFonts w:ascii="Courier New" w:eastAsiaTheme="minorHAnsi" w:hAnsi="Courier New" w:cs="Courier New"/>
          <w:color w:val="228B22"/>
          <w:sz w:val="20"/>
          <w:szCs w:val="20"/>
        </w:rPr>
        <w:t xml:space="preserve"> during spoiling</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x0(1,2) = 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MV = </w:t>
      </w:r>
      <w:proofErr w:type="spellStart"/>
      <w:r>
        <w:rPr>
          <w:rFonts w:ascii="Courier New" w:eastAsiaTheme="minorHAnsi" w:hAnsi="Courier New" w:cs="Courier New"/>
          <w:color w:val="000000"/>
          <w:sz w:val="20"/>
          <w:szCs w:val="20"/>
        </w:rPr>
        <w:t>BMsolution</w:t>
      </w:r>
      <w:proofErr w:type="spellEnd"/>
      <w:r>
        <w:rPr>
          <w:rFonts w:ascii="Courier New" w:eastAsiaTheme="minorHAnsi" w:hAnsi="Courier New" w:cs="Courier New"/>
          <w:color w:val="000000"/>
          <w:sz w:val="20"/>
          <w:szCs w:val="20"/>
        </w:rPr>
        <w:t xml:space="preserve">(x0, </w:t>
      </w:r>
      <w:proofErr w:type="spellStart"/>
      <w:r>
        <w:rPr>
          <w:rFonts w:ascii="Courier New" w:eastAsiaTheme="minorHAnsi" w:hAnsi="Courier New" w:cs="Courier New"/>
          <w:color w:val="000000"/>
          <w:sz w:val="20"/>
          <w:szCs w:val="20"/>
        </w:rPr>
        <w:t>xZspec</w:t>
      </w:r>
      <w:proofErr w:type="spellEnd"/>
      <w:r>
        <w:rPr>
          <w:rFonts w:ascii="Courier New" w:eastAsiaTheme="minorHAnsi" w:hAnsi="Courier New" w:cs="Courier New"/>
          <w:color w:val="000000"/>
          <w:sz w:val="20"/>
          <w:szCs w:val="20"/>
        </w:rPr>
        <w:t>, [0 0.0045], z0, y0, MV);</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
    <w:p w:rsidR="00655D33" w:rsidRPr="005C49E4" w:rsidRDefault="007659FB" w:rsidP="007659FB">
      <w:pPr>
        <w:autoSpaceDE w:val="0"/>
        <w:autoSpaceDN w:val="0"/>
        <w:adjustRightInd w:val="0"/>
        <w:spacing w:after="0" w:line="240" w:lineRule="auto"/>
        <w:rPr>
          <w:rFonts w:ascii="Courier New" w:eastAsiaTheme="minorHAnsi" w:hAnsi="Courier New" w:cs="Courier New"/>
          <w:color w:val="228B22"/>
          <w:sz w:val="20"/>
          <w:szCs w:val="20"/>
          <w:lang w:val="de-DE"/>
        </w:rPr>
      </w:pPr>
      <w:r w:rsidRPr="005C49E4">
        <w:rPr>
          <w:rFonts w:ascii="Courier New" w:eastAsiaTheme="minorHAnsi" w:hAnsi="Courier New" w:cs="Courier New"/>
          <w:color w:val="000000"/>
          <w:sz w:val="20"/>
          <w:szCs w:val="20"/>
          <w:lang w:val="de-DE"/>
        </w:rPr>
        <w:t xml:space="preserve">MV(1:12,:)       = </w:t>
      </w:r>
      <w:proofErr w:type="spellStart"/>
      <w:r w:rsidRPr="005C49E4">
        <w:rPr>
          <w:rFonts w:ascii="Courier New" w:eastAsiaTheme="minorHAnsi" w:hAnsi="Courier New" w:cs="Courier New"/>
          <w:color w:val="000000"/>
          <w:sz w:val="20"/>
          <w:szCs w:val="20"/>
          <w:lang w:val="de-DE"/>
        </w:rPr>
        <w:t>Sim.spoilf</w:t>
      </w:r>
      <w:proofErr w:type="spellEnd"/>
      <w:r w:rsidRPr="005C49E4">
        <w:rPr>
          <w:rFonts w:ascii="Courier New" w:eastAsiaTheme="minorHAnsi" w:hAnsi="Courier New" w:cs="Courier New"/>
          <w:color w:val="000000"/>
          <w:sz w:val="20"/>
          <w:szCs w:val="20"/>
          <w:lang w:val="de-DE"/>
        </w:rPr>
        <w:t>*MV(1:12,:);</w:t>
      </w:r>
      <w:r w:rsidR="00655D33" w:rsidRPr="005C49E4">
        <w:rPr>
          <w:rFonts w:ascii="Courier New" w:eastAsiaTheme="minorHAnsi" w:hAnsi="Courier New" w:cs="Courier New"/>
          <w:color w:val="228B22"/>
          <w:sz w:val="20"/>
          <w:szCs w:val="20"/>
          <w:lang w:val="de-DE"/>
        </w:rPr>
        <w:t xml:space="preserve">% </w:t>
      </w:r>
      <w:proofErr w:type="spellStart"/>
      <w:r w:rsidR="00655D33" w:rsidRPr="005C49E4">
        <w:rPr>
          <w:rFonts w:ascii="Courier New" w:eastAsiaTheme="minorHAnsi" w:hAnsi="Courier New" w:cs="Courier New"/>
          <w:color w:val="228B22"/>
          <w:sz w:val="20"/>
          <w:szCs w:val="20"/>
          <w:lang w:val="de-DE"/>
        </w:rPr>
        <w:t>spoiling</w:t>
      </w:r>
      <w:proofErr w:type="spellEnd"/>
    </w:p>
    <w:p w:rsidR="007659FB" w:rsidRPr="005C49E4" w:rsidRDefault="007659FB" w:rsidP="007659FB">
      <w:pPr>
        <w:autoSpaceDE w:val="0"/>
        <w:autoSpaceDN w:val="0"/>
        <w:adjustRightInd w:val="0"/>
        <w:spacing w:after="0" w:line="240" w:lineRule="auto"/>
        <w:rPr>
          <w:rFonts w:ascii="Courier New" w:eastAsiaTheme="minorHAnsi" w:hAnsi="Courier New" w:cs="Courier New"/>
          <w:sz w:val="24"/>
          <w:szCs w:val="24"/>
          <w:lang w:val="de-DE"/>
        </w:rPr>
      </w:pPr>
    </w:p>
    <w:p w:rsidR="007659FB" w:rsidRPr="007659FB" w:rsidRDefault="007659FB" w:rsidP="007659FB">
      <w:pPr>
        <w:autoSpaceDE w:val="0"/>
        <w:autoSpaceDN w:val="0"/>
        <w:adjustRightInd w:val="0"/>
        <w:spacing w:after="0" w:line="240" w:lineRule="auto"/>
        <w:rPr>
          <w:rFonts w:ascii="Courier New" w:eastAsiaTheme="minorHAnsi" w:hAnsi="Courier New" w:cs="Courier New"/>
          <w:sz w:val="24"/>
          <w:szCs w:val="24"/>
          <w:lang w:val="de-DE"/>
        </w:rPr>
      </w:pPr>
      <w:r w:rsidRPr="007659FB">
        <w:rPr>
          <w:rFonts w:ascii="Courier New" w:eastAsiaTheme="minorHAnsi" w:hAnsi="Courier New" w:cs="Courier New"/>
          <w:color w:val="228B22"/>
          <w:sz w:val="20"/>
          <w:szCs w:val="20"/>
          <w:lang w:val="de-DE"/>
        </w:rPr>
        <w:t>% hier ist nach einem LTM (</w:t>
      </w:r>
      <w:proofErr w:type="spellStart"/>
      <w:r w:rsidRPr="007659FB">
        <w:rPr>
          <w:rFonts w:ascii="Courier New" w:eastAsiaTheme="minorHAnsi" w:hAnsi="Courier New" w:cs="Courier New"/>
          <w:color w:val="228B22"/>
          <w:sz w:val="20"/>
          <w:szCs w:val="20"/>
          <w:lang w:val="de-DE"/>
        </w:rPr>
        <w:t>labeltransfermodule</w:t>
      </w:r>
      <w:proofErr w:type="spellEnd"/>
      <w:r w:rsidRPr="007659FB">
        <w:rPr>
          <w:rFonts w:ascii="Courier New" w:eastAsiaTheme="minorHAnsi" w:hAnsi="Courier New" w:cs="Courier New"/>
          <w:color w:val="228B22"/>
          <w:sz w:val="20"/>
          <w:szCs w:val="20"/>
          <w:lang w:val="de-DE"/>
        </w:rPr>
        <w:t>)</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MV_</w:t>
      </w:r>
      <w:proofErr w:type="gramStart"/>
      <w:r>
        <w:rPr>
          <w:rFonts w:ascii="Courier New" w:eastAsiaTheme="minorHAnsi" w:hAnsi="Courier New" w:cs="Courier New"/>
          <w:color w:val="000000"/>
          <w:sz w:val="20"/>
          <w:szCs w:val="20"/>
        </w:rPr>
        <w:t>nth(</w:t>
      </w:r>
      <w:proofErr w:type="gramEnd"/>
      <w:r>
        <w:rPr>
          <w:rFonts w:ascii="Courier New" w:eastAsiaTheme="minorHAnsi" w:hAnsi="Courier New" w:cs="Courier New"/>
          <w:color w:val="000000"/>
          <w:sz w:val="20"/>
          <w:szCs w:val="20"/>
        </w:rPr>
        <w:t>jj,:,:)  = MV;</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lastRenderedPageBreak/>
        <w:t>end</w:t>
      </w: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LTMs</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end</w:t>
      </w: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dummies</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A.Sim</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Sim</w:t>
      </w:r>
      <w:proofErr w:type="spellEnd"/>
      <w:r>
        <w:rPr>
          <w:rFonts w:ascii="Courier New" w:eastAsiaTheme="minorHAnsi" w:hAnsi="Courier New" w:cs="Courier New"/>
          <w:color w:val="000000"/>
          <w:sz w:val="20"/>
          <w:szCs w:val="20"/>
        </w:rPr>
        <w:t>;</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A.x</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xZspec</w:t>
      </w:r>
      <w:proofErr w:type="spellEnd"/>
      <w:r>
        <w:rPr>
          <w:rFonts w:ascii="Courier New" w:eastAsiaTheme="minorHAnsi" w:hAnsi="Courier New" w:cs="Courier New"/>
          <w:color w:val="000000"/>
          <w:sz w:val="20"/>
          <w:szCs w:val="20"/>
        </w:rPr>
        <w:t>';</w:t>
      </w:r>
    </w:p>
    <w:p w:rsidR="00354F2D" w:rsidRDefault="007659FB" w:rsidP="00655D33">
      <w:pPr>
        <w:autoSpaceDE w:val="0"/>
        <w:autoSpaceDN w:val="0"/>
        <w:adjustRightInd w:val="0"/>
        <w:spacing w:after="0" w:line="240" w:lineRule="auto"/>
        <w:rPr>
          <w:rFonts w:ascii="Courier New" w:eastAsiaTheme="minorHAnsi" w:hAnsi="Courier New" w:cs="Courier New"/>
          <w:color w:val="000000"/>
          <w:sz w:val="20"/>
          <w:szCs w:val="20"/>
        </w:rPr>
      </w:pPr>
      <w:proofErr w:type="spellStart"/>
      <w:r>
        <w:rPr>
          <w:rFonts w:ascii="Courier New" w:eastAsiaTheme="minorHAnsi" w:hAnsi="Courier New" w:cs="Courier New"/>
          <w:color w:val="000000"/>
          <w:sz w:val="20"/>
          <w:szCs w:val="20"/>
        </w:rPr>
        <w:t>A.zspec</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squeeze(</w:t>
      </w:r>
      <w:proofErr w:type="gramEnd"/>
      <w:r>
        <w:rPr>
          <w:rFonts w:ascii="Courier New" w:eastAsiaTheme="minorHAnsi" w:hAnsi="Courier New" w:cs="Courier New"/>
          <w:color w:val="000000"/>
          <w:sz w:val="20"/>
          <w:szCs w:val="20"/>
        </w:rPr>
        <w:t>MV(13,:))';</w:t>
      </w:r>
    </w:p>
    <w:p w:rsidR="00655D33" w:rsidRDefault="00655D33" w:rsidP="00655D33">
      <w:pPr>
        <w:autoSpaceDE w:val="0"/>
        <w:autoSpaceDN w:val="0"/>
        <w:adjustRightInd w:val="0"/>
        <w:spacing w:after="0" w:line="240" w:lineRule="auto"/>
        <w:rPr>
          <w:rFonts w:ascii="Courier New" w:eastAsiaTheme="minorHAnsi" w:hAnsi="Courier New" w:cs="Courier New"/>
          <w:color w:val="000000"/>
          <w:sz w:val="20"/>
          <w:szCs w:val="20"/>
        </w:rPr>
      </w:pPr>
    </w:p>
    <w:p w:rsidR="00655D33" w:rsidRDefault="00655D33" w:rsidP="00655D33">
      <w:pPr>
        <w:autoSpaceDE w:val="0"/>
        <w:autoSpaceDN w:val="0"/>
        <w:adjustRightInd w:val="0"/>
        <w:spacing w:after="0" w:line="240" w:lineRule="auto"/>
        <w:rPr>
          <w:lang w:val="en-GB"/>
        </w:rPr>
      </w:pPr>
      <w:r>
        <w:rPr>
          <w:noProof/>
          <w:lang w:val="fr-FR" w:eastAsia="fr-FR"/>
        </w:rPr>
        <w:drawing>
          <wp:inline distT="0" distB="0" distL="0" distR="0">
            <wp:extent cx="5943600" cy="3359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359150"/>
                    </a:xfrm>
                    <a:prstGeom prst="rect">
                      <a:avLst/>
                    </a:prstGeom>
                  </pic:spPr>
                </pic:pic>
              </a:graphicData>
            </a:graphic>
          </wp:inline>
        </w:drawing>
      </w:r>
    </w:p>
    <w:p w:rsidR="00655D33" w:rsidRPr="00171999" w:rsidRDefault="00655D33" w:rsidP="00655D33">
      <w:pPr>
        <w:autoSpaceDE w:val="0"/>
        <w:autoSpaceDN w:val="0"/>
        <w:adjustRightInd w:val="0"/>
        <w:spacing w:after="0" w:line="240" w:lineRule="auto"/>
        <w:rPr>
          <w:lang w:val="en-GB"/>
        </w:rPr>
      </w:pPr>
      <w:r>
        <w:rPr>
          <w:lang w:val="en-GB"/>
        </w:rPr>
        <w:t>Figure</w:t>
      </w:r>
      <w:r w:rsidR="004461A5">
        <w:rPr>
          <w:lang w:val="en-GB"/>
        </w:rPr>
        <w:t xml:space="preserve"> 2</w:t>
      </w:r>
      <w:r>
        <w:rPr>
          <w:lang w:val="en-GB"/>
        </w:rPr>
        <w:t>: Visualization of Sequence, possible Parameters and dynamic of Z-magnetization</w:t>
      </w:r>
    </w:p>
    <w:sectPr w:rsidR="00655D33" w:rsidRPr="00171999" w:rsidSect="00190D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rtxr">
    <w:altName w:val="MS Mincho"/>
    <w:panose1 w:val="00000000000000000000"/>
    <w:charset w:val="80"/>
    <w:family w:val="auto"/>
    <w:notTrueType/>
    <w:pitch w:val="default"/>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txsy">
    <w:altName w:val="Malgun Gothic"/>
    <w:panose1 w:val="00000000000000000000"/>
    <w:charset w:val="81"/>
    <w:family w:val="auto"/>
    <w:notTrueType/>
    <w:pitch w:val="default"/>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E364A"/>
    <w:multiLevelType w:val="multilevel"/>
    <w:tmpl w:val="F33E17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ED76DF6"/>
    <w:multiLevelType w:val="hybridMultilevel"/>
    <w:tmpl w:val="683412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E11313"/>
    <w:multiLevelType w:val="multilevel"/>
    <w:tmpl w:val="9494618E"/>
    <w:lvl w:ilvl="0">
      <w:start w:val="1"/>
      <w:numFmt w:val="decimal"/>
      <w:lvlText w:val="%1."/>
      <w:lvlJc w:val="left"/>
      <w:pPr>
        <w:ind w:left="576" w:hanging="576"/>
      </w:pPr>
      <w:rPr>
        <w:rFonts w:hint="default"/>
      </w:rPr>
    </w:lvl>
    <w:lvl w:ilvl="1">
      <w:start w:val="1"/>
      <w:numFmt w:val="decimal"/>
      <w:isLgl/>
      <w:lvlText w:val="%1.%2."/>
      <w:lvlJc w:val="left"/>
      <w:pPr>
        <w:ind w:left="1152" w:hanging="1152"/>
      </w:pPr>
      <w:rPr>
        <w:rFonts w:hint="default"/>
      </w:rPr>
    </w:lvl>
    <w:lvl w:ilvl="2">
      <w:start w:val="1"/>
      <w:numFmt w:val="decimal"/>
      <w:isLgl/>
      <w:lvlText w:val="%1.%2.%3."/>
      <w:lvlJc w:val="left"/>
      <w:pPr>
        <w:ind w:left="2765" w:hanging="360"/>
      </w:pPr>
      <w:rPr>
        <w:rFonts w:hint="default"/>
      </w:rPr>
    </w:lvl>
    <w:lvl w:ilvl="3">
      <w:start w:val="1"/>
      <w:numFmt w:val="decimal"/>
      <w:isLgl/>
      <w:lvlText w:val="%1.%2.%3.%4."/>
      <w:lvlJc w:val="left"/>
      <w:pPr>
        <w:ind w:left="2765" w:hanging="360"/>
      </w:pPr>
      <w:rPr>
        <w:rFonts w:hint="default"/>
      </w:rPr>
    </w:lvl>
    <w:lvl w:ilvl="4">
      <w:start w:val="1"/>
      <w:numFmt w:val="decimal"/>
      <w:isLgl/>
      <w:lvlText w:val="%1.%2.%3.%4.%5."/>
      <w:lvlJc w:val="left"/>
      <w:pPr>
        <w:ind w:left="2765" w:hanging="360"/>
      </w:pPr>
      <w:rPr>
        <w:rFonts w:hint="default"/>
      </w:rPr>
    </w:lvl>
    <w:lvl w:ilvl="5">
      <w:start w:val="1"/>
      <w:numFmt w:val="decimal"/>
      <w:isLgl/>
      <w:lvlText w:val="%1.%2.%3.%4.%5.%6."/>
      <w:lvlJc w:val="left"/>
      <w:pPr>
        <w:ind w:left="2765" w:hanging="360"/>
      </w:pPr>
      <w:rPr>
        <w:rFonts w:hint="default"/>
      </w:rPr>
    </w:lvl>
    <w:lvl w:ilvl="6">
      <w:start w:val="1"/>
      <w:numFmt w:val="decimal"/>
      <w:isLgl/>
      <w:lvlText w:val="%1.%2.%3.%4.%5.%6.%7."/>
      <w:lvlJc w:val="left"/>
      <w:pPr>
        <w:ind w:left="2765" w:hanging="360"/>
      </w:pPr>
      <w:rPr>
        <w:rFonts w:hint="default"/>
      </w:rPr>
    </w:lvl>
    <w:lvl w:ilvl="7">
      <w:start w:val="1"/>
      <w:numFmt w:val="decimal"/>
      <w:isLgl/>
      <w:lvlText w:val="%1.%2.%3.%4.%5.%6.%7.%8."/>
      <w:lvlJc w:val="left"/>
      <w:pPr>
        <w:ind w:left="2765" w:hanging="360"/>
      </w:pPr>
      <w:rPr>
        <w:rFonts w:hint="default"/>
      </w:rPr>
    </w:lvl>
    <w:lvl w:ilvl="8">
      <w:start w:val="1"/>
      <w:numFmt w:val="decimal"/>
      <w:isLgl/>
      <w:lvlText w:val="%1.%2.%3.%4.%5.%6.%7.%8.%9."/>
      <w:lvlJc w:val="left"/>
      <w:pPr>
        <w:ind w:left="2765" w:hanging="360"/>
      </w:pPr>
      <w:rPr>
        <w:rFonts w:hint="default"/>
      </w:rPr>
    </w:lvl>
  </w:abstractNum>
  <w:abstractNum w:abstractNumId="3">
    <w:nsid w:val="6C0D79AF"/>
    <w:multiLevelType w:val="multilevel"/>
    <w:tmpl w:val="C56C6FCC"/>
    <w:lvl w:ilvl="0">
      <w:start w:val="1"/>
      <w:numFmt w:val="decimal"/>
      <w:lvlText w:val="%1."/>
      <w:lvlJc w:val="left"/>
      <w:pPr>
        <w:ind w:left="576" w:hanging="576"/>
      </w:pPr>
      <w:rPr>
        <w:rFonts w:hint="default"/>
      </w:rPr>
    </w:lvl>
    <w:lvl w:ilvl="1">
      <w:start w:val="1"/>
      <w:numFmt w:val="decimal"/>
      <w:isLgl/>
      <w:lvlText w:val="%1.%2."/>
      <w:lvlJc w:val="left"/>
      <w:pPr>
        <w:ind w:left="1152" w:hanging="1152"/>
      </w:pPr>
      <w:rPr>
        <w:rFonts w:hint="default"/>
      </w:rPr>
    </w:lvl>
    <w:lvl w:ilvl="2">
      <w:start w:val="1"/>
      <w:numFmt w:val="decimal"/>
      <w:isLgl/>
      <w:lvlText w:val="%1.%2.%3."/>
      <w:lvlJc w:val="left"/>
      <w:pPr>
        <w:ind w:left="2765" w:hanging="360"/>
      </w:pPr>
      <w:rPr>
        <w:rFonts w:hint="default"/>
      </w:rPr>
    </w:lvl>
    <w:lvl w:ilvl="3">
      <w:start w:val="1"/>
      <w:numFmt w:val="decimal"/>
      <w:isLgl/>
      <w:lvlText w:val="%1.%2.%3.%4."/>
      <w:lvlJc w:val="left"/>
      <w:pPr>
        <w:ind w:left="2765" w:hanging="360"/>
      </w:pPr>
      <w:rPr>
        <w:rFonts w:hint="default"/>
      </w:rPr>
    </w:lvl>
    <w:lvl w:ilvl="4">
      <w:start w:val="1"/>
      <w:numFmt w:val="decimal"/>
      <w:isLgl/>
      <w:lvlText w:val="%1.%2.%3.%4.%5."/>
      <w:lvlJc w:val="left"/>
      <w:pPr>
        <w:ind w:left="2765" w:hanging="360"/>
      </w:pPr>
      <w:rPr>
        <w:rFonts w:hint="default"/>
      </w:rPr>
    </w:lvl>
    <w:lvl w:ilvl="5">
      <w:start w:val="1"/>
      <w:numFmt w:val="decimal"/>
      <w:isLgl/>
      <w:lvlText w:val="%1.%2.%3.%4.%5.%6."/>
      <w:lvlJc w:val="left"/>
      <w:pPr>
        <w:ind w:left="2765" w:hanging="360"/>
      </w:pPr>
      <w:rPr>
        <w:rFonts w:hint="default"/>
      </w:rPr>
    </w:lvl>
    <w:lvl w:ilvl="6">
      <w:start w:val="1"/>
      <w:numFmt w:val="decimal"/>
      <w:isLgl/>
      <w:lvlText w:val="%1.%2.%3.%4.%5.%6.%7."/>
      <w:lvlJc w:val="left"/>
      <w:pPr>
        <w:ind w:left="2765" w:hanging="360"/>
      </w:pPr>
      <w:rPr>
        <w:rFonts w:hint="default"/>
      </w:rPr>
    </w:lvl>
    <w:lvl w:ilvl="7">
      <w:start w:val="1"/>
      <w:numFmt w:val="decimal"/>
      <w:isLgl/>
      <w:lvlText w:val="%1.%2.%3.%4.%5.%6.%7.%8."/>
      <w:lvlJc w:val="left"/>
      <w:pPr>
        <w:ind w:left="2765" w:hanging="360"/>
      </w:pPr>
      <w:rPr>
        <w:rFonts w:hint="default"/>
      </w:rPr>
    </w:lvl>
    <w:lvl w:ilvl="8">
      <w:start w:val="1"/>
      <w:numFmt w:val="decimal"/>
      <w:isLgl/>
      <w:lvlText w:val="%1.%2.%3.%4.%5.%6.%7.%8.%9."/>
      <w:lvlJc w:val="left"/>
      <w:pPr>
        <w:ind w:left="2765" w:hanging="360"/>
      </w:pPr>
      <w:rPr>
        <w:rFonts w:hint="default"/>
      </w:rPr>
    </w:lvl>
  </w:abstractNum>
  <w:abstractNum w:abstractNumId="4">
    <w:nsid w:val="6E297988"/>
    <w:multiLevelType w:val="multilevel"/>
    <w:tmpl w:val="9494618E"/>
    <w:lvl w:ilvl="0">
      <w:start w:val="1"/>
      <w:numFmt w:val="decimal"/>
      <w:lvlText w:val="%1."/>
      <w:lvlJc w:val="left"/>
      <w:pPr>
        <w:ind w:left="2736" w:hanging="576"/>
      </w:pPr>
      <w:rPr>
        <w:rFonts w:hint="default"/>
      </w:rPr>
    </w:lvl>
    <w:lvl w:ilvl="1">
      <w:start w:val="1"/>
      <w:numFmt w:val="decimal"/>
      <w:isLgl/>
      <w:lvlText w:val="%1.%2."/>
      <w:lvlJc w:val="left"/>
      <w:pPr>
        <w:ind w:left="3312" w:hanging="1152"/>
      </w:pPr>
      <w:rPr>
        <w:rFonts w:hint="default"/>
      </w:rPr>
    </w:lvl>
    <w:lvl w:ilvl="2">
      <w:start w:val="1"/>
      <w:numFmt w:val="decimal"/>
      <w:isLgl/>
      <w:lvlText w:val="%1.%2.%3."/>
      <w:lvlJc w:val="left"/>
      <w:pPr>
        <w:ind w:left="4925" w:hanging="360"/>
      </w:pPr>
      <w:rPr>
        <w:rFonts w:hint="default"/>
      </w:rPr>
    </w:lvl>
    <w:lvl w:ilvl="3">
      <w:start w:val="1"/>
      <w:numFmt w:val="decimal"/>
      <w:isLgl/>
      <w:lvlText w:val="%1.%2.%3.%4."/>
      <w:lvlJc w:val="left"/>
      <w:pPr>
        <w:ind w:left="4925" w:hanging="360"/>
      </w:pPr>
      <w:rPr>
        <w:rFonts w:hint="default"/>
      </w:rPr>
    </w:lvl>
    <w:lvl w:ilvl="4">
      <w:start w:val="1"/>
      <w:numFmt w:val="decimal"/>
      <w:isLgl/>
      <w:lvlText w:val="%1.%2.%3.%4.%5."/>
      <w:lvlJc w:val="left"/>
      <w:pPr>
        <w:ind w:left="4925" w:hanging="360"/>
      </w:pPr>
      <w:rPr>
        <w:rFonts w:hint="default"/>
      </w:rPr>
    </w:lvl>
    <w:lvl w:ilvl="5">
      <w:start w:val="1"/>
      <w:numFmt w:val="decimal"/>
      <w:isLgl/>
      <w:lvlText w:val="%1.%2.%3.%4.%5.%6."/>
      <w:lvlJc w:val="left"/>
      <w:pPr>
        <w:ind w:left="4925" w:hanging="360"/>
      </w:pPr>
      <w:rPr>
        <w:rFonts w:hint="default"/>
      </w:rPr>
    </w:lvl>
    <w:lvl w:ilvl="6">
      <w:start w:val="1"/>
      <w:numFmt w:val="decimal"/>
      <w:isLgl/>
      <w:lvlText w:val="%1.%2.%3.%4.%5.%6.%7."/>
      <w:lvlJc w:val="left"/>
      <w:pPr>
        <w:ind w:left="4925" w:hanging="360"/>
      </w:pPr>
      <w:rPr>
        <w:rFonts w:hint="default"/>
      </w:rPr>
    </w:lvl>
    <w:lvl w:ilvl="7">
      <w:start w:val="1"/>
      <w:numFmt w:val="decimal"/>
      <w:isLgl/>
      <w:lvlText w:val="%1.%2.%3.%4.%5.%6.%7.%8."/>
      <w:lvlJc w:val="left"/>
      <w:pPr>
        <w:ind w:left="4925" w:hanging="360"/>
      </w:pPr>
      <w:rPr>
        <w:rFonts w:hint="default"/>
      </w:rPr>
    </w:lvl>
    <w:lvl w:ilvl="8">
      <w:start w:val="1"/>
      <w:numFmt w:val="decimal"/>
      <w:isLgl/>
      <w:lvlText w:val="%1.%2.%3.%4.%5.%6.%7.%8.%9."/>
      <w:lvlJc w:val="left"/>
      <w:pPr>
        <w:ind w:left="4925" w:hanging="360"/>
      </w:pPr>
      <w:rPr>
        <w:rFonts w:hint="default"/>
      </w:rPr>
    </w:lvl>
  </w:abstractNum>
  <w:abstractNum w:abstractNumId="5">
    <w:nsid w:val="70985731"/>
    <w:multiLevelType w:val="multilevel"/>
    <w:tmpl w:val="9494618E"/>
    <w:lvl w:ilvl="0">
      <w:start w:val="1"/>
      <w:numFmt w:val="decimal"/>
      <w:lvlText w:val="%1."/>
      <w:lvlJc w:val="left"/>
      <w:pPr>
        <w:ind w:left="576" w:hanging="576"/>
      </w:pPr>
      <w:rPr>
        <w:rFonts w:hint="default"/>
      </w:rPr>
    </w:lvl>
    <w:lvl w:ilvl="1">
      <w:start w:val="1"/>
      <w:numFmt w:val="decimal"/>
      <w:isLgl/>
      <w:lvlText w:val="%1.%2."/>
      <w:lvlJc w:val="left"/>
      <w:pPr>
        <w:ind w:left="1152" w:hanging="1152"/>
      </w:pPr>
      <w:rPr>
        <w:rFonts w:hint="default"/>
      </w:rPr>
    </w:lvl>
    <w:lvl w:ilvl="2">
      <w:start w:val="1"/>
      <w:numFmt w:val="decimal"/>
      <w:isLgl/>
      <w:lvlText w:val="%1.%2.%3."/>
      <w:lvlJc w:val="left"/>
      <w:pPr>
        <w:ind w:left="2765" w:hanging="360"/>
      </w:pPr>
      <w:rPr>
        <w:rFonts w:hint="default"/>
      </w:rPr>
    </w:lvl>
    <w:lvl w:ilvl="3">
      <w:start w:val="1"/>
      <w:numFmt w:val="decimal"/>
      <w:isLgl/>
      <w:lvlText w:val="%1.%2.%3.%4."/>
      <w:lvlJc w:val="left"/>
      <w:pPr>
        <w:ind w:left="2765" w:hanging="360"/>
      </w:pPr>
      <w:rPr>
        <w:rFonts w:hint="default"/>
      </w:rPr>
    </w:lvl>
    <w:lvl w:ilvl="4">
      <w:start w:val="1"/>
      <w:numFmt w:val="decimal"/>
      <w:isLgl/>
      <w:lvlText w:val="%1.%2.%3.%4.%5."/>
      <w:lvlJc w:val="left"/>
      <w:pPr>
        <w:ind w:left="2765" w:hanging="360"/>
      </w:pPr>
      <w:rPr>
        <w:rFonts w:hint="default"/>
      </w:rPr>
    </w:lvl>
    <w:lvl w:ilvl="5">
      <w:start w:val="1"/>
      <w:numFmt w:val="decimal"/>
      <w:isLgl/>
      <w:lvlText w:val="%1.%2.%3.%4.%5.%6."/>
      <w:lvlJc w:val="left"/>
      <w:pPr>
        <w:ind w:left="2765" w:hanging="360"/>
      </w:pPr>
      <w:rPr>
        <w:rFonts w:hint="default"/>
      </w:rPr>
    </w:lvl>
    <w:lvl w:ilvl="6">
      <w:start w:val="1"/>
      <w:numFmt w:val="decimal"/>
      <w:isLgl/>
      <w:lvlText w:val="%1.%2.%3.%4.%5.%6.%7."/>
      <w:lvlJc w:val="left"/>
      <w:pPr>
        <w:ind w:left="2765" w:hanging="360"/>
      </w:pPr>
      <w:rPr>
        <w:rFonts w:hint="default"/>
      </w:rPr>
    </w:lvl>
    <w:lvl w:ilvl="7">
      <w:start w:val="1"/>
      <w:numFmt w:val="decimal"/>
      <w:isLgl/>
      <w:lvlText w:val="%1.%2.%3.%4.%5.%6.%7.%8."/>
      <w:lvlJc w:val="left"/>
      <w:pPr>
        <w:ind w:left="2765" w:hanging="360"/>
      </w:pPr>
      <w:rPr>
        <w:rFonts w:hint="default"/>
      </w:rPr>
    </w:lvl>
    <w:lvl w:ilvl="8">
      <w:start w:val="1"/>
      <w:numFmt w:val="decimal"/>
      <w:isLgl/>
      <w:lvlText w:val="%1.%2.%3.%4.%5.%6.%7.%8.%9."/>
      <w:lvlJc w:val="left"/>
      <w:pPr>
        <w:ind w:left="2765" w:hanging="360"/>
      </w:pPr>
      <w:rPr>
        <w:rFonts w:hint="default"/>
      </w:rPr>
    </w:lvl>
  </w:abstractNum>
  <w:abstractNum w:abstractNumId="6">
    <w:nsid w:val="770A155B"/>
    <w:multiLevelType w:val="multilevel"/>
    <w:tmpl w:val="03D07E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F5A78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7"/>
  </w:num>
  <w:num w:numId="3">
    <w:abstractNumId w:val="5"/>
  </w:num>
  <w:num w:numId="4">
    <w:abstractNumId w:val="0"/>
  </w:num>
  <w:num w:numId="5">
    <w:abstractNumId w:val="3"/>
  </w:num>
  <w:num w:numId="6">
    <w:abstractNumId w:val="4"/>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171999"/>
    <w:rsid w:val="00001D62"/>
    <w:rsid w:val="000829FE"/>
    <w:rsid w:val="00171999"/>
    <w:rsid w:val="001858F1"/>
    <w:rsid w:val="00190DC8"/>
    <w:rsid w:val="001D322E"/>
    <w:rsid w:val="002D3CEE"/>
    <w:rsid w:val="00340340"/>
    <w:rsid w:val="00354F2D"/>
    <w:rsid w:val="00365091"/>
    <w:rsid w:val="00377529"/>
    <w:rsid w:val="003A22C2"/>
    <w:rsid w:val="004377FB"/>
    <w:rsid w:val="004461A5"/>
    <w:rsid w:val="004739F9"/>
    <w:rsid w:val="005A4714"/>
    <w:rsid w:val="005C49E4"/>
    <w:rsid w:val="00604F2A"/>
    <w:rsid w:val="006454ED"/>
    <w:rsid w:val="00655D33"/>
    <w:rsid w:val="00693F42"/>
    <w:rsid w:val="006A349B"/>
    <w:rsid w:val="006A7A1C"/>
    <w:rsid w:val="007659FB"/>
    <w:rsid w:val="007940A9"/>
    <w:rsid w:val="007A707E"/>
    <w:rsid w:val="007D72E5"/>
    <w:rsid w:val="007E7813"/>
    <w:rsid w:val="008342A4"/>
    <w:rsid w:val="008A7D50"/>
    <w:rsid w:val="00964CD1"/>
    <w:rsid w:val="009A04A0"/>
    <w:rsid w:val="009A4DF8"/>
    <w:rsid w:val="00A87221"/>
    <w:rsid w:val="00AA0D16"/>
    <w:rsid w:val="00AB7840"/>
    <w:rsid w:val="00AE4255"/>
    <w:rsid w:val="00B406C6"/>
    <w:rsid w:val="00B45FFD"/>
    <w:rsid w:val="00B54F5F"/>
    <w:rsid w:val="00B71ECF"/>
    <w:rsid w:val="00C30E30"/>
    <w:rsid w:val="00CC3F3F"/>
    <w:rsid w:val="00D318D7"/>
    <w:rsid w:val="00D743D0"/>
    <w:rsid w:val="00D84A94"/>
    <w:rsid w:val="00DA16BE"/>
    <w:rsid w:val="00DC103B"/>
    <w:rsid w:val="00EC4810"/>
    <w:rsid w:val="00EE5824"/>
    <w:rsid w:val="00F06B80"/>
    <w:rsid w:val="00F36AE3"/>
    <w:rsid w:val="00F401D2"/>
    <w:rsid w:val="00F46D30"/>
    <w:rsid w:val="00F92871"/>
    <w:rsid w:val="00FB10D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A94"/>
    <w:pPr>
      <w:spacing w:after="200" w:line="276" w:lineRule="auto"/>
    </w:pPr>
    <w:rPr>
      <w:rFonts w:ascii="Cambria" w:eastAsia="Times New Roman" w:hAnsi="Cambria" w:cs="Times New Roman"/>
    </w:rPr>
  </w:style>
  <w:style w:type="paragraph" w:styleId="Titre1">
    <w:name w:val="heading 1"/>
    <w:basedOn w:val="Normal"/>
    <w:next w:val="Normal"/>
    <w:link w:val="Titre1Car"/>
    <w:uiPriority w:val="9"/>
    <w:qFormat/>
    <w:rsid w:val="005C49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Liste2"/>
    <w:next w:val="Normal"/>
    <w:link w:val="Titre2Car"/>
    <w:uiPriority w:val="99"/>
    <w:qFormat/>
    <w:rsid w:val="00171999"/>
    <w:pPr>
      <w:spacing w:before="200" w:after="0" w:line="271" w:lineRule="auto"/>
      <w:ind w:left="720" w:hanging="360"/>
      <w:outlineLvl w:val="1"/>
    </w:pPr>
    <w:rPr>
      <w:b/>
      <w:smallCaps/>
      <w:sz w:val="28"/>
      <w:szCs w:val="28"/>
    </w:rPr>
  </w:style>
  <w:style w:type="paragraph" w:styleId="Titre3">
    <w:name w:val="heading 3"/>
    <w:basedOn w:val="Normal"/>
    <w:next w:val="Normal"/>
    <w:link w:val="Titre3Car"/>
    <w:uiPriority w:val="99"/>
    <w:qFormat/>
    <w:rsid w:val="00171999"/>
    <w:pPr>
      <w:spacing w:before="200" w:after="0" w:line="271" w:lineRule="auto"/>
      <w:outlineLvl w:val="2"/>
    </w:pPr>
    <w:rPr>
      <w:b/>
      <w:i/>
      <w:iCs/>
      <w:smallCaps/>
      <w:spacing w:val="5"/>
      <w:sz w:val="24"/>
      <w:szCs w:val="26"/>
    </w:rPr>
  </w:style>
  <w:style w:type="paragraph" w:styleId="Titre4">
    <w:name w:val="heading 4"/>
    <w:basedOn w:val="Normal"/>
    <w:next w:val="Normal"/>
    <w:link w:val="Titre4Car"/>
    <w:uiPriority w:val="9"/>
    <w:unhideWhenUsed/>
    <w:qFormat/>
    <w:rsid w:val="00EC48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9"/>
    <w:rsid w:val="00171999"/>
    <w:rPr>
      <w:rFonts w:ascii="Cambria" w:eastAsia="Times New Roman" w:hAnsi="Cambria" w:cs="Times New Roman"/>
      <w:b/>
      <w:smallCaps/>
      <w:sz w:val="28"/>
      <w:szCs w:val="28"/>
    </w:rPr>
  </w:style>
  <w:style w:type="character" w:customStyle="1" w:styleId="Titre3Car">
    <w:name w:val="Titre 3 Car"/>
    <w:basedOn w:val="Policepardfaut"/>
    <w:link w:val="Titre3"/>
    <w:uiPriority w:val="99"/>
    <w:rsid w:val="00171999"/>
    <w:rPr>
      <w:rFonts w:ascii="Cambria" w:eastAsia="Times New Roman" w:hAnsi="Cambria" w:cs="Times New Roman"/>
      <w:b/>
      <w:i/>
      <w:iCs/>
      <w:smallCaps/>
      <w:spacing w:val="5"/>
      <w:sz w:val="24"/>
      <w:szCs w:val="26"/>
    </w:rPr>
  </w:style>
  <w:style w:type="paragraph" w:styleId="Liste2">
    <w:name w:val="List 2"/>
    <w:basedOn w:val="Normal"/>
    <w:uiPriority w:val="99"/>
    <w:semiHidden/>
    <w:unhideWhenUsed/>
    <w:rsid w:val="00171999"/>
    <w:pPr>
      <w:ind w:left="566" w:hanging="283"/>
      <w:contextualSpacing/>
    </w:pPr>
  </w:style>
  <w:style w:type="character" w:customStyle="1" w:styleId="current-selection">
    <w:name w:val="current-selection"/>
    <w:basedOn w:val="Policepardfaut"/>
    <w:rsid w:val="00693F42"/>
  </w:style>
  <w:style w:type="character" w:customStyle="1" w:styleId="a">
    <w:name w:val="_"/>
    <w:basedOn w:val="Policepardfaut"/>
    <w:rsid w:val="00693F42"/>
  </w:style>
  <w:style w:type="character" w:customStyle="1" w:styleId="ffa">
    <w:name w:val="ffa"/>
    <w:basedOn w:val="Policepardfaut"/>
    <w:rsid w:val="00693F42"/>
  </w:style>
  <w:style w:type="character" w:customStyle="1" w:styleId="enhanced-reference">
    <w:name w:val="enhanced-reference"/>
    <w:basedOn w:val="Policepardfaut"/>
    <w:rsid w:val="00693F42"/>
  </w:style>
  <w:style w:type="character" w:customStyle="1" w:styleId="ff7">
    <w:name w:val="ff7"/>
    <w:basedOn w:val="Policepardfaut"/>
    <w:rsid w:val="00693F42"/>
  </w:style>
  <w:style w:type="character" w:customStyle="1" w:styleId="Titre1Car">
    <w:name w:val="Titre 1 Car"/>
    <w:basedOn w:val="Policepardfaut"/>
    <w:link w:val="Titre1"/>
    <w:uiPriority w:val="9"/>
    <w:rsid w:val="005C49E4"/>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5C49E4"/>
    <w:pPr>
      <w:spacing w:before="240" w:after="60" w:line="240" w:lineRule="auto"/>
      <w:jc w:val="center"/>
      <w:outlineLvl w:val="0"/>
    </w:pPr>
    <w:rPr>
      <w:rFonts w:asciiTheme="majorHAnsi" w:eastAsiaTheme="majorEastAsia" w:hAnsiTheme="majorHAnsi" w:cstheme="majorBidi"/>
      <w:b/>
      <w:bCs/>
      <w:kern w:val="28"/>
      <w:sz w:val="32"/>
      <w:szCs w:val="32"/>
    </w:rPr>
  </w:style>
  <w:style w:type="character" w:customStyle="1" w:styleId="TitreCar">
    <w:name w:val="Titre Car"/>
    <w:basedOn w:val="Policepardfaut"/>
    <w:link w:val="Titre"/>
    <w:uiPriority w:val="10"/>
    <w:rsid w:val="005C49E4"/>
    <w:rPr>
      <w:rFonts w:asciiTheme="majorHAnsi" w:eastAsiaTheme="majorEastAsia" w:hAnsiTheme="majorHAnsi" w:cstheme="majorBidi"/>
      <w:b/>
      <w:bCs/>
      <w:kern w:val="28"/>
      <w:sz w:val="32"/>
      <w:szCs w:val="32"/>
    </w:rPr>
  </w:style>
  <w:style w:type="character" w:styleId="Lienhypertexte">
    <w:name w:val="Hyperlink"/>
    <w:basedOn w:val="Policepardfaut"/>
    <w:uiPriority w:val="99"/>
    <w:rsid w:val="005C49E4"/>
    <w:rPr>
      <w:rFonts w:cs="Times New Roman"/>
      <w:color w:val="0000FF"/>
      <w:u w:val="single"/>
    </w:rPr>
  </w:style>
  <w:style w:type="paragraph" w:styleId="Paragraphedeliste">
    <w:name w:val="List Paragraph"/>
    <w:basedOn w:val="Normal"/>
    <w:uiPriority w:val="34"/>
    <w:qFormat/>
    <w:rsid w:val="009A4DF8"/>
    <w:pPr>
      <w:ind w:left="720"/>
      <w:contextualSpacing/>
    </w:pPr>
  </w:style>
  <w:style w:type="paragraph" w:styleId="Lgende">
    <w:name w:val="caption"/>
    <w:basedOn w:val="Normal"/>
    <w:next w:val="Normal"/>
    <w:uiPriority w:val="35"/>
    <w:unhideWhenUsed/>
    <w:qFormat/>
    <w:rsid w:val="009A4DF8"/>
    <w:pPr>
      <w:spacing w:line="240" w:lineRule="auto"/>
    </w:pPr>
    <w:rPr>
      <w:i/>
      <w:iCs/>
      <w:color w:val="44546A" w:themeColor="text2"/>
      <w:sz w:val="18"/>
      <w:szCs w:val="18"/>
    </w:rPr>
  </w:style>
  <w:style w:type="character" w:customStyle="1" w:styleId="Titre4Car">
    <w:name w:val="Titre 4 Car"/>
    <w:basedOn w:val="Policepardfaut"/>
    <w:link w:val="Titre4"/>
    <w:uiPriority w:val="9"/>
    <w:rsid w:val="00EC4810"/>
    <w:rPr>
      <w:rFonts w:asciiTheme="majorHAnsi" w:eastAsiaTheme="majorEastAsia" w:hAnsiTheme="majorHAnsi" w:cstheme="majorBidi"/>
      <w:i/>
      <w:iCs/>
      <w:color w:val="2E74B5" w:themeColor="accent1" w:themeShade="BF"/>
    </w:rPr>
  </w:style>
  <w:style w:type="paragraph" w:styleId="Textedebulles">
    <w:name w:val="Balloon Text"/>
    <w:basedOn w:val="Normal"/>
    <w:link w:val="TextedebullesCar"/>
    <w:uiPriority w:val="99"/>
    <w:semiHidden/>
    <w:unhideWhenUsed/>
    <w:rsid w:val="00C30E3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30E3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9213059">
      <w:bodyDiv w:val="1"/>
      <w:marLeft w:val="0"/>
      <w:marRight w:val="0"/>
      <w:marTop w:val="0"/>
      <w:marBottom w:val="0"/>
      <w:divBdr>
        <w:top w:val="none" w:sz="0" w:space="0" w:color="auto"/>
        <w:left w:val="none" w:sz="0" w:space="0" w:color="auto"/>
        <w:bottom w:val="none" w:sz="0" w:space="0" w:color="auto"/>
        <w:right w:val="none" w:sz="0" w:space="0" w:color="auto"/>
      </w:divBdr>
      <w:divsChild>
        <w:div w:id="175046759">
          <w:marLeft w:val="0"/>
          <w:marRight w:val="0"/>
          <w:marTop w:val="0"/>
          <w:marBottom w:val="0"/>
          <w:divBdr>
            <w:top w:val="none" w:sz="0" w:space="0" w:color="auto"/>
            <w:left w:val="none" w:sz="0" w:space="0" w:color="auto"/>
            <w:bottom w:val="none" w:sz="0" w:space="0" w:color="auto"/>
            <w:right w:val="none" w:sz="0" w:space="0" w:color="auto"/>
          </w:divBdr>
        </w:div>
        <w:div w:id="331496504">
          <w:marLeft w:val="0"/>
          <w:marRight w:val="0"/>
          <w:marTop w:val="0"/>
          <w:marBottom w:val="0"/>
          <w:divBdr>
            <w:top w:val="none" w:sz="0" w:space="0" w:color="auto"/>
            <w:left w:val="none" w:sz="0" w:space="0" w:color="auto"/>
            <w:bottom w:val="none" w:sz="0" w:space="0" w:color="auto"/>
            <w:right w:val="none" w:sz="0" w:space="0" w:color="auto"/>
          </w:divBdr>
        </w:div>
        <w:div w:id="547180601">
          <w:marLeft w:val="0"/>
          <w:marRight w:val="0"/>
          <w:marTop w:val="0"/>
          <w:marBottom w:val="0"/>
          <w:divBdr>
            <w:top w:val="none" w:sz="0" w:space="0" w:color="auto"/>
            <w:left w:val="none" w:sz="0" w:space="0" w:color="auto"/>
            <w:bottom w:val="none" w:sz="0" w:space="0" w:color="auto"/>
            <w:right w:val="none" w:sz="0" w:space="0" w:color="auto"/>
          </w:divBdr>
        </w:div>
        <w:div w:id="688414809">
          <w:marLeft w:val="0"/>
          <w:marRight w:val="0"/>
          <w:marTop w:val="0"/>
          <w:marBottom w:val="0"/>
          <w:divBdr>
            <w:top w:val="none" w:sz="0" w:space="0" w:color="auto"/>
            <w:left w:val="none" w:sz="0" w:space="0" w:color="auto"/>
            <w:bottom w:val="none" w:sz="0" w:space="0" w:color="auto"/>
            <w:right w:val="none" w:sz="0" w:space="0" w:color="auto"/>
          </w:divBdr>
        </w:div>
        <w:div w:id="804349130">
          <w:marLeft w:val="0"/>
          <w:marRight w:val="0"/>
          <w:marTop w:val="0"/>
          <w:marBottom w:val="0"/>
          <w:divBdr>
            <w:top w:val="none" w:sz="0" w:space="0" w:color="auto"/>
            <w:left w:val="none" w:sz="0" w:space="0" w:color="auto"/>
            <w:bottom w:val="none" w:sz="0" w:space="0" w:color="auto"/>
            <w:right w:val="none" w:sz="0" w:space="0" w:color="auto"/>
          </w:divBdr>
        </w:div>
        <w:div w:id="843740961">
          <w:marLeft w:val="0"/>
          <w:marRight w:val="0"/>
          <w:marTop w:val="0"/>
          <w:marBottom w:val="0"/>
          <w:divBdr>
            <w:top w:val="none" w:sz="0" w:space="0" w:color="auto"/>
            <w:left w:val="none" w:sz="0" w:space="0" w:color="auto"/>
            <w:bottom w:val="none" w:sz="0" w:space="0" w:color="auto"/>
            <w:right w:val="none" w:sz="0" w:space="0" w:color="auto"/>
          </w:divBdr>
        </w:div>
        <w:div w:id="886406443">
          <w:marLeft w:val="0"/>
          <w:marRight w:val="0"/>
          <w:marTop w:val="0"/>
          <w:marBottom w:val="0"/>
          <w:divBdr>
            <w:top w:val="none" w:sz="0" w:space="0" w:color="auto"/>
            <w:left w:val="none" w:sz="0" w:space="0" w:color="auto"/>
            <w:bottom w:val="none" w:sz="0" w:space="0" w:color="auto"/>
            <w:right w:val="none" w:sz="0" w:space="0" w:color="auto"/>
          </w:divBdr>
        </w:div>
        <w:div w:id="951866320">
          <w:marLeft w:val="0"/>
          <w:marRight w:val="0"/>
          <w:marTop w:val="0"/>
          <w:marBottom w:val="0"/>
          <w:divBdr>
            <w:top w:val="none" w:sz="0" w:space="0" w:color="auto"/>
            <w:left w:val="none" w:sz="0" w:space="0" w:color="auto"/>
            <w:bottom w:val="none" w:sz="0" w:space="0" w:color="auto"/>
            <w:right w:val="none" w:sz="0" w:space="0" w:color="auto"/>
          </w:divBdr>
        </w:div>
        <w:div w:id="1023555625">
          <w:marLeft w:val="0"/>
          <w:marRight w:val="0"/>
          <w:marTop w:val="0"/>
          <w:marBottom w:val="0"/>
          <w:divBdr>
            <w:top w:val="none" w:sz="0" w:space="0" w:color="auto"/>
            <w:left w:val="none" w:sz="0" w:space="0" w:color="auto"/>
            <w:bottom w:val="none" w:sz="0" w:space="0" w:color="auto"/>
            <w:right w:val="none" w:sz="0" w:space="0" w:color="auto"/>
          </w:divBdr>
        </w:div>
        <w:div w:id="1059861561">
          <w:marLeft w:val="0"/>
          <w:marRight w:val="0"/>
          <w:marTop w:val="0"/>
          <w:marBottom w:val="0"/>
          <w:divBdr>
            <w:top w:val="none" w:sz="0" w:space="0" w:color="auto"/>
            <w:left w:val="none" w:sz="0" w:space="0" w:color="auto"/>
            <w:bottom w:val="none" w:sz="0" w:space="0" w:color="auto"/>
            <w:right w:val="none" w:sz="0" w:space="0" w:color="auto"/>
          </w:divBdr>
        </w:div>
        <w:div w:id="1187907930">
          <w:marLeft w:val="0"/>
          <w:marRight w:val="0"/>
          <w:marTop w:val="0"/>
          <w:marBottom w:val="0"/>
          <w:divBdr>
            <w:top w:val="none" w:sz="0" w:space="0" w:color="auto"/>
            <w:left w:val="none" w:sz="0" w:space="0" w:color="auto"/>
            <w:bottom w:val="none" w:sz="0" w:space="0" w:color="auto"/>
            <w:right w:val="none" w:sz="0" w:space="0" w:color="auto"/>
          </w:divBdr>
        </w:div>
        <w:div w:id="1287852998">
          <w:marLeft w:val="0"/>
          <w:marRight w:val="0"/>
          <w:marTop w:val="0"/>
          <w:marBottom w:val="0"/>
          <w:divBdr>
            <w:top w:val="none" w:sz="0" w:space="0" w:color="auto"/>
            <w:left w:val="none" w:sz="0" w:space="0" w:color="auto"/>
            <w:bottom w:val="none" w:sz="0" w:space="0" w:color="auto"/>
            <w:right w:val="none" w:sz="0" w:space="0" w:color="auto"/>
          </w:divBdr>
        </w:div>
        <w:div w:id="1305232578">
          <w:marLeft w:val="0"/>
          <w:marRight w:val="0"/>
          <w:marTop w:val="0"/>
          <w:marBottom w:val="0"/>
          <w:divBdr>
            <w:top w:val="none" w:sz="0" w:space="0" w:color="auto"/>
            <w:left w:val="none" w:sz="0" w:space="0" w:color="auto"/>
            <w:bottom w:val="none" w:sz="0" w:space="0" w:color="auto"/>
            <w:right w:val="none" w:sz="0" w:space="0" w:color="auto"/>
          </w:divBdr>
        </w:div>
        <w:div w:id="1403603518">
          <w:marLeft w:val="0"/>
          <w:marRight w:val="0"/>
          <w:marTop w:val="0"/>
          <w:marBottom w:val="0"/>
          <w:divBdr>
            <w:top w:val="none" w:sz="0" w:space="0" w:color="auto"/>
            <w:left w:val="none" w:sz="0" w:space="0" w:color="auto"/>
            <w:bottom w:val="none" w:sz="0" w:space="0" w:color="auto"/>
            <w:right w:val="none" w:sz="0" w:space="0" w:color="auto"/>
          </w:divBdr>
        </w:div>
        <w:div w:id="1469780385">
          <w:marLeft w:val="0"/>
          <w:marRight w:val="0"/>
          <w:marTop w:val="0"/>
          <w:marBottom w:val="0"/>
          <w:divBdr>
            <w:top w:val="none" w:sz="0" w:space="0" w:color="auto"/>
            <w:left w:val="none" w:sz="0" w:space="0" w:color="auto"/>
            <w:bottom w:val="none" w:sz="0" w:space="0" w:color="auto"/>
            <w:right w:val="none" w:sz="0" w:space="0" w:color="auto"/>
          </w:divBdr>
        </w:div>
        <w:div w:id="1567573926">
          <w:marLeft w:val="0"/>
          <w:marRight w:val="0"/>
          <w:marTop w:val="0"/>
          <w:marBottom w:val="0"/>
          <w:divBdr>
            <w:top w:val="none" w:sz="0" w:space="0" w:color="auto"/>
            <w:left w:val="none" w:sz="0" w:space="0" w:color="auto"/>
            <w:bottom w:val="none" w:sz="0" w:space="0" w:color="auto"/>
            <w:right w:val="none" w:sz="0" w:space="0" w:color="auto"/>
          </w:divBdr>
        </w:div>
        <w:div w:id="1597208066">
          <w:marLeft w:val="0"/>
          <w:marRight w:val="0"/>
          <w:marTop w:val="0"/>
          <w:marBottom w:val="0"/>
          <w:divBdr>
            <w:top w:val="none" w:sz="0" w:space="0" w:color="auto"/>
            <w:left w:val="none" w:sz="0" w:space="0" w:color="auto"/>
            <w:bottom w:val="none" w:sz="0" w:space="0" w:color="auto"/>
            <w:right w:val="none" w:sz="0" w:space="0" w:color="auto"/>
          </w:divBdr>
        </w:div>
        <w:div w:id="1599213551">
          <w:marLeft w:val="0"/>
          <w:marRight w:val="0"/>
          <w:marTop w:val="0"/>
          <w:marBottom w:val="0"/>
          <w:divBdr>
            <w:top w:val="none" w:sz="0" w:space="0" w:color="auto"/>
            <w:left w:val="none" w:sz="0" w:space="0" w:color="auto"/>
            <w:bottom w:val="none" w:sz="0" w:space="0" w:color="auto"/>
            <w:right w:val="none" w:sz="0" w:space="0" w:color="auto"/>
          </w:divBdr>
        </w:div>
        <w:div w:id="1689678164">
          <w:marLeft w:val="0"/>
          <w:marRight w:val="0"/>
          <w:marTop w:val="0"/>
          <w:marBottom w:val="0"/>
          <w:divBdr>
            <w:top w:val="none" w:sz="0" w:space="0" w:color="auto"/>
            <w:left w:val="none" w:sz="0" w:space="0" w:color="auto"/>
            <w:bottom w:val="none" w:sz="0" w:space="0" w:color="auto"/>
            <w:right w:val="none" w:sz="0" w:space="0" w:color="auto"/>
          </w:divBdr>
        </w:div>
        <w:div w:id="1889342409">
          <w:marLeft w:val="0"/>
          <w:marRight w:val="0"/>
          <w:marTop w:val="0"/>
          <w:marBottom w:val="0"/>
          <w:divBdr>
            <w:top w:val="none" w:sz="0" w:space="0" w:color="auto"/>
            <w:left w:val="none" w:sz="0" w:space="0" w:color="auto"/>
            <w:bottom w:val="none" w:sz="0" w:space="0" w:color="auto"/>
            <w:right w:val="none" w:sz="0" w:space="0" w:color="auto"/>
          </w:divBdr>
        </w:div>
        <w:div w:id="1937204216">
          <w:marLeft w:val="0"/>
          <w:marRight w:val="0"/>
          <w:marTop w:val="0"/>
          <w:marBottom w:val="0"/>
          <w:divBdr>
            <w:top w:val="none" w:sz="0" w:space="0" w:color="auto"/>
            <w:left w:val="none" w:sz="0" w:space="0" w:color="auto"/>
            <w:bottom w:val="none" w:sz="0" w:space="0" w:color="auto"/>
            <w:right w:val="none" w:sz="0" w:space="0" w:color="auto"/>
          </w:divBdr>
        </w:div>
        <w:div w:id="1942369135">
          <w:marLeft w:val="0"/>
          <w:marRight w:val="0"/>
          <w:marTop w:val="0"/>
          <w:marBottom w:val="0"/>
          <w:divBdr>
            <w:top w:val="none" w:sz="0" w:space="0" w:color="auto"/>
            <w:left w:val="none" w:sz="0" w:space="0" w:color="auto"/>
            <w:bottom w:val="none" w:sz="0" w:space="0" w:color="auto"/>
            <w:right w:val="none" w:sz="0" w:space="0" w:color="auto"/>
          </w:divBdr>
        </w:div>
        <w:div w:id="1985236407">
          <w:marLeft w:val="0"/>
          <w:marRight w:val="0"/>
          <w:marTop w:val="0"/>
          <w:marBottom w:val="0"/>
          <w:divBdr>
            <w:top w:val="none" w:sz="0" w:space="0" w:color="auto"/>
            <w:left w:val="none" w:sz="0" w:space="0" w:color="auto"/>
            <w:bottom w:val="none" w:sz="0" w:space="0" w:color="auto"/>
            <w:right w:val="none" w:sz="0" w:space="0" w:color="auto"/>
          </w:divBdr>
        </w:div>
        <w:div w:id="2041395242">
          <w:marLeft w:val="0"/>
          <w:marRight w:val="0"/>
          <w:marTop w:val="0"/>
          <w:marBottom w:val="0"/>
          <w:divBdr>
            <w:top w:val="none" w:sz="0" w:space="0" w:color="auto"/>
            <w:left w:val="none" w:sz="0" w:space="0" w:color="auto"/>
            <w:bottom w:val="none" w:sz="0" w:space="0" w:color="auto"/>
            <w:right w:val="none" w:sz="0" w:space="0" w:color="auto"/>
          </w:divBdr>
        </w:div>
        <w:div w:id="2062249264">
          <w:marLeft w:val="0"/>
          <w:marRight w:val="0"/>
          <w:marTop w:val="0"/>
          <w:marBottom w:val="0"/>
          <w:divBdr>
            <w:top w:val="none" w:sz="0" w:space="0" w:color="auto"/>
            <w:left w:val="none" w:sz="0" w:space="0" w:color="auto"/>
            <w:bottom w:val="none" w:sz="0" w:space="0" w:color="auto"/>
            <w:right w:val="none" w:sz="0" w:space="0" w:color="auto"/>
          </w:divBdr>
        </w:div>
        <w:div w:id="2124958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6.bin"/><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6.wmf"/><Relationship Id="rId42" Type="http://schemas.openxmlformats.org/officeDocument/2006/relationships/image" Target="media/image20.wmf"/><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image" Target="media/image17.emf"/><Relationship Id="rId40" Type="http://schemas.openxmlformats.org/officeDocument/2006/relationships/image" Target="media/image19.wmf"/><Relationship Id="rId45" Type="http://schemas.openxmlformats.org/officeDocument/2006/relationships/fontTable" Target="fontTable.xml"/><Relationship Id="rId5" Type="http://schemas.openxmlformats.org/officeDocument/2006/relationships/hyperlink" Target="mailto:Moritz.zaiss@tuebingen.mpg.de" TargetMode="Externa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oleObject" Target="embeddings/oleObject15.bin"/><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10978</Words>
  <Characters>60384</Characters>
  <Application>Microsoft Office Word</Application>
  <DocSecurity>0</DocSecurity>
  <Lines>503</Lines>
  <Paragraphs>142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Moritz Zaiss</dc:creator>
  <cp:lastModifiedBy>Cécile</cp:lastModifiedBy>
  <cp:revision>5</cp:revision>
  <dcterms:created xsi:type="dcterms:W3CDTF">2022-03-18T11:36:00Z</dcterms:created>
  <dcterms:modified xsi:type="dcterms:W3CDTF">2022-03-20T21:06:00Z</dcterms:modified>
</cp:coreProperties>
</file>