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60E0C2" w:rsidR="00B13D32" w:rsidRPr="00344D5C" w:rsidRDefault="00344D5C">
      <w:pPr>
        <w:pBdr>
          <w:bottom w:val="single" w:sz="6" w:space="1" w:color="000000"/>
        </w:pBdr>
        <w:jc w:val="center"/>
        <w:rPr>
          <w:rFonts w:ascii="Arial" w:hAnsi="Arial" w:cs="Arial"/>
          <w:b/>
          <w:sz w:val="24"/>
          <w:szCs w:val="24"/>
        </w:rPr>
      </w:pPr>
      <w:r w:rsidRPr="00344D5C">
        <w:rPr>
          <w:rFonts w:ascii="Arial" w:hAnsi="Arial" w:cs="Arial"/>
          <w:b/>
          <w:sz w:val="24"/>
          <w:szCs w:val="24"/>
        </w:rPr>
        <w:t>Tema Proyecto de Grado</w:t>
      </w:r>
    </w:p>
    <w:p w14:paraId="00000002" w14:textId="77777777" w:rsidR="00B13D32" w:rsidRPr="00344D5C" w:rsidRDefault="00B13D32">
      <w:pPr>
        <w:pBdr>
          <w:top w:val="nil"/>
          <w:left w:val="nil"/>
          <w:bottom w:val="nil"/>
          <w:right w:val="nil"/>
          <w:between w:val="nil"/>
        </w:pBdr>
        <w:spacing w:after="0" w:line="240" w:lineRule="auto"/>
        <w:rPr>
          <w:rFonts w:ascii="Arial" w:hAnsi="Arial" w:cs="Arial"/>
          <w:color w:val="000000"/>
        </w:rPr>
      </w:pPr>
    </w:p>
    <w:p w14:paraId="00000003"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Autor:  </w:t>
      </w:r>
      <w:r w:rsidRPr="00344D5C">
        <w:rPr>
          <w:rFonts w:ascii="Arial" w:eastAsia="Arial" w:hAnsi="Arial" w:cs="Arial"/>
          <w:bCs/>
          <w:color w:val="000000"/>
        </w:rPr>
        <w:t>Juan Esteban Pinto Orozco</w:t>
      </w:r>
    </w:p>
    <w:p w14:paraId="00000004"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5" w14:textId="77777777" w:rsidR="00B13D32" w:rsidRPr="00344D5C" w:rsidRDefault="004D4685">
      <w:pPr>
        <w:numPr>
          <w:ilvl w:val="0"/>
          <w:numId w:val="3"/>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Coautores:  </w:t>
      </w:r>
      <w:r w:rsidRPr="00344D5C">
        <w:rPr>
          <w:rFonts w:ascii="Arial" w:eastAsia="Arial" w:hAnsi="Arial" w:cs="Arial"/>
          <w:bCs/>
          <w:color w:val="000000"/>
        </w:rPr>
        <w:t xml:space="preserve">Carlos Fernando Carreño Jerez &amp; José Gabriel Candamil </w:t>
      </w:r>
      <w:proofErr w:type="spellStart"/>
      <w:r w:rsidRPr="00344D5C">
        <w:rPr>
          <w:rFonts w:ascii="Arial" w:eastAsia="Arial" w:hAnsi="Arial" w:cs="Arial"/>
          <w:bCs/>
          <w:color w:val="000000"/>
        </w:rPr>
        <w:t>Tellez</w:t>
      </w:r>
      <w:proofErr w:type="spellEnd"/>
    </w:p>
    <w:p w14:paraId="00000006"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7"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Modalidad del proyecto:  </w:t>
      </w:r>
      <w:r w:rsidRPr="00344D5C">
        <w:rPr>
          <w:rFonts w:ascii="Arial" w:eastAsia="Arial" w:hAnsi="Arial" w:cs="Arial"/>
          <w:bCs/>
          <w:color w:val="000000"/>
        </w:rPr>
        <w:t>Trabajo de investigación</w:t>
      </w:r>
    </w:p>
    <w:p w14:paraId="00000008"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A" w14:textId="68220027" w:rsidR="00B13D32" w:rsidRPr="00344D5C" w:rsidRDefault="004D4685" w:rsidP="00344D5C">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 xml:space="preserve">Entidad Interesada: </w:t>
      </w:r>
      <w:proofErr w:type="spellStart"/>
      <w:r w:rsidRPr="00344D5C">
        <w:rPr>
          <w:rFonts w:ascii="Arial" w:eastAsia="Arial" w:hAnsi="Arial" w:cs="Arial"/>
          <w:color w:val="000000"/>
        </w:rPr>
        <w:t>Cemos</w:t>
      </w:r>
      <w:proofErr w:type="spellEnd"/>
    </w:p>
    <w:p w14:paraId="175FA116" w14:textId="77777777" w:rsidR="00344D5C" w:rsidRPr="00344D5C" w:rsidRDefault="00344D5C" w:rsidP="00344D5C">
      <w:pPr>
        <w:pBdr>
          <w:top w:val="nil"/>
          <w:left w:val="nil"/>
          <w:bottom w:val="nil"/>
          <w:right w:val="nil"/>
          <w:between w:val="nil"/>
        </w:pBdr>
        <w:spacing w:after="0"/>
        <w:rPr>
          <w:rFonts w:ascii="Arial" w:eastAsia="Arial" w:hAnsi="Arial" w:cs="Arial"/>
          <w:b/>
          <w:color w:val="000000"/>
        </w:rPr>
      </w:pPr>
    </w:p>
    <w:p w14:paraId="3F1E1FDA" w14:textId="309F42A7" w:rsidR="004A3D84" w:rsidRPr="00344D5C" w:rsidRDefault="004D4685" w:rsidP="004A3D84">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Titulo:</w:t>
      </w:r>
    </w:p>
    <w:p w14:paraId="0000000D" w14:textId="68CCC59A" w:rsidR="00B13D32" w:rsidRPr="00344D5C" w:rsidRDefault="004A3D84" w:rsidP="004A3D84">
      <w:pPr>
        <w:pBdr>
          <w:top w:val="nil"/>
          <w:left w:val="nil"/>
          <w:bottom w:val="nil"/>
          <w:right w:val="nil"/>
          <w:between w:val="nil"/>
        </w:pBdr>
        <w:spacing w:after="0" w:line="240" w:lineRule="auto"/>
        <w:ind w:left="720"/>
        <w:rPr>
          <w:rFonts w:ascii="Arial" w:eastAsia="Arial" w:hAnsi="Arial" w:cs="Arial"/>
          <w:color w:val="000000"/>
        </w:rPr>
      </w:pPr>
      <w:r w:rsidRPr="00344D5C">
        <w:rPr>
          <w:rFonts w:ascii="Arial" w:eastAsia="Arial" w:hAnsi="Arial" w:cs="Arial"/>
          <w:color w:val="000000"/>
        </w:rPr>
        <w:t>Exoesqueleto para Rehabilitación de Mano con Terapia Espejo y Monitoreo en la Recuperación Post-ACV</w:t>
      </w:r>
    </w:p>
    <w:p w14:paraId="12C582FC" w14:textId="77777777" w:rsidR="004A3D84" w:rsidRPr="00344D5C" w:rsidRDefault="004A3D84" w:rsidP="004A3D84">
      <w:pPr>
        <w:pBdr>
          <w:top w:val="nil"/>
          <w:left w:val="nil"/>
          <w:bottom w:val="nil"/>
          <w:right w:val="nil"/>
          <w:between w:val="nil"/>
        </w:pBdr>
        <w:spacing w:after="0" w:line="240" w:lineRule="auto"/>
        <w:ind w:left="720"/>
        <w:rPr>
          <w:rFonts w:ascii="Arial" w:eastAsia="Arial" w:hAnsi="Arial" w:cs="Arial"/>
          <w:b/>
          <w:color w:val="000000"/>
        </w:rPr>
      </w:pPr>
    </w:p>
    <w:p w14:paraId="0000000E" w14:textId="77777777" w:rsidR="00B13D32" w:rsidRPr="00344D5C" w:rsidRDefault="004D4685">
      <w:pPr>
        <w:numPr>
          <w:ilvl w:val="0"/>
          <w:numId w:val="1"/>
        </w:numPr>
        <w:pBdr>
          <w:top w:val="nil"/>
          <w:left w:val="nil"/>
          <w:bottom w:val="nil"/>
          <w:right w:val="nil"/>
          <w:between w:val="nil"/>
        </w:pBdr>
        <w:rPr>
          <w:rFonts w:ascii="Arial" w:eastAsia="Arial" w:hAnsi="Arial" w:cs="Arial"/>
          <w:b/>
          <w:color w:val="000000"/>
        </w:rPr>
      </w:pPr>
      <w:r w:rsidRPr="00344D5C">
        <w:rPr>
          <w:rFonts w:ascii="Arial" w:eastAsia="Arial" w:hAnsi="Arial" w:cs="Arial"/>
          <w:b/>
          <w:color w:val="000000"/>
        </w:rPr>
        <w:t xml:space="preserve">Director del proyecto: </w:t>
      </w:r>
      <w:r w:rsidRPr="00344D5C">
        <w:rPr>
          <w:rFonts w:ascii="Arial" w:hAnsi="Arial" w:cs="Arial"/>
          <w:color w:val="000000"/>
        </w:rPr>
        <w:t xml:space="preserve">Rodolfo Villamizar </w:t>
      </w:r>
      <w:proofErr w:type="spellStart"/>
      <w:r w:rsidRPr="00344D5C">
        <w:rPr>
          <w:rFonts w:ascii="Arial" w:hAnsi="Arial" w:cs="Arial"/>
          <w:color w:val="000000"/>
        </w:rPr>
        <w:t>Mejia</w:t>
      </w:r>
      <w:proofErr w:type="spellEnd"/>
    </w:p>
    <w:p w14:paraId="0000000F"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10" w14:textId="30D034E3" w:rsidR="00B13D32" w:rsidRPr="00344D5C" w:rsidRDefault="004D4685">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Área del proyecto:</w:t>
      </w:r>
      <w:r w:rsidR="00344D5C">
        <w:rPr>
          <w:rFonts w:ascii="Arial" w:eastAsia="Arial" w:hAnsi="Arial" w:cs="Arial"/>
          <w:b/>
          <w:color w:val="000000"/>
        </w:rPr>
        <w:t xml:space="preserve"> </w:t>
      </w:r>
      <w:r w:rsidR="00344D5C" w:rsidRPr="00344D5C">
        <w:rPr>
          <w:rFonts w:ascii="Arial" w:eastAsia="Arial" w:hAnsi="Arial" w:cs="Arial"/>
          <w:bCs/>
          <w:color w:val="000000"/>
        </w:rPr>
        <w:t>Control</w:t>
      </w:r>
      <w:r w:rsidR="00344D5C">
        <w:rPr>
          <w:rFonts w:ascii="Arial" w:eastAsia="Arial" w:hAnsi="Arial" w:cs="Arial"/>
          <w:bCs/>
          <w:color w:val="000000"/>
        </w:rPr>
        <w:t xml:space="preserve"> y/o Bioingeniería </w:t>
      </w:r>
    </w:p>
    <w:p w14:paraId="00000011" w14:textId="77777777" w:rsidR="00B13D32" w:rsidRPr="00344D5C" w:rsidRDefault="00B13D32">
      <w:pPr>
        <w:pBdr>
          <w:top w:val="nil"/>
          <w:left w:val="nil"/>
          <w:bottom w:val="nil"/>
          <w:right w:val="nil"/>
          <w:between w:val="nil"/>
        </w:pBdr>
        <w:spacing w:after="0"/>
        <w:ind w:left="720"/>
        <w:rPr>
          <w:rFonts w:ascii="Arial" w:eastAsia="Arial" w:hAnsi="Arial" w:cs="Arial"/>
          <w:b/>
          <w:color w:val="000000"/>
        </w:rPr>
      </w:pPr>
    </w:p>
    <w:p w14:paraId="00000012" w14:textId="77777777" w:rsidR="00B13D32" w:rsidRPr="00344D5C" w:rsidRDefault="004D4685">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 xml:space="preserve">Palabras y/o términos clave: </w:t>
      </w:r>
      <w:r w:rsidRPr="00344D5C">
        <w:rPr>
          <w:rFonts w:ascii="Arial" w:eastAsia="Arial" w:hAnsi="Arial" w:cs="Arial"/>
          <w:color w:val="000000"/>
        </w:rPr>
        <w:t>exoesqueleto, rehabilitación, ACV, monitoreo y terapia espejo</w:t>
      </w:r>
    </w:p>
    <w:p w14:paraId="00000013" w14:textId="77777777" w:rsidR="00B13D32" w:rsidRPr="00344D5C" w:rsidRDefault="00B13D32">
      <w:pPr>
        <w:pBdr>
          <w:top w:val="nil"/>
          <w:left w:val="nil"/>
          <w:bottom w:val="nil"/>
          <w:right w:val="nil"/>
          <w:between w:val="nil"/>
        </w:pBdr>
        <w:ind w:left="720"/>
        <w:rPr>
          <w:rFonts w:ascii="Arial" w:eastAsia="Arial" w:hAnsi="Arial" w:cs="Arial"/>
          <w:b/>
          <w:color w:val="000000"/>
        </w:rPr>
      </w:pPr>
    </w:p>
    <w:p w14:paraId="00000014"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Objetivo General:</w:t>
      </w:r>
    </w:p>
    <w:p w14:paraId="00000016" w14:textId="70CFD0BC" w:rsidR="00B13D32" w:rsidRPr="00344D5C" w:rsidRDefault="004D4685" w:rsidP="00262E5F">
      <w:pPr>
        <w:pBdr>
          <w:top w:val="nil"/>
          <w:left w:val="nil"/>
          <w:bottom w:val="nil"/>
          <w:right w:val="nil"/>
          <w:between w:val="nil"/>
        </w:pBdr>
        <w:spacing w:after="0" w:line="240" w:lineRule="auto"/>
        <w:ind w:left="708"/>
        <w:jc w:val="both"/>
        <w:rPr>
          <w:rFonts w:ascii="Arial" w:eastAsia="Arial" w:hAnsi="Arial" w:cs="Arial"/>
          <w:color w:val="000000"/>
        </w:rPr>
      </w:pPr>
      <w:r w:rsidRPr="00344D5C">
        <w:rPr>
          <w:rFonts w:ascii="Arial" w:eastAsia="Arial" w:hAnsi="Arial" w:cs="Arial"/>
          <w:color w:val="000000"/>
        </w:rPr>
        <w:t xml:space="preserve">Mejorar </w:t>
      </w:r>
      <w:r w:rsidRPr="00344D5C">
        <w:rPr>
          <w:rFonts w:ascii="Arial" w:eastAsia="Arial" w:hAnsi="Arial" w:cs="Arial"/>
        </w:rPr>
        <w:t xml:space="preserve">el desempeño dinámico </w:t>
      </w:r>
      <w:r w:rsidRPr="00344D5C">
        <w:rPr>
          <w:rFonts w:ascii="Arial" w:eastAsia="Arial" w:hAnsi="Arial" w:cs="Arial"/>
          <w:color w:val="000000"/>
        </w:rPr>
        <w:t xml:space="preserve">de un exoesqueleto de rehabilitación de mano para pacientes que han sufrido </w:t>
      </w:r>
      <w:r w:rsidR="00262E5F" w:rsidRPr="00344D5C">
        <w:rPr>
          <w:rFonts w:ascii="Arial" w:eastAsia="Arial" w:hAnsi="Arial" w:cs="Arial"/>
          <w:color w:val="000000"/>
        </w:rPr>
        <w:t>ACV</w:t>
      </w:r>
      <w:r w:rsidRPr="00344D5C">
        <w:rPr>
          <w:rFonts w:ascii="Arial" w:eastAsia="Arial" w:hAnsi="Arial" w:cs="Arial"/>
          <w:color w:val="000000"/>
        </w:rPr>
        <w:t xml:space="preserve">, </w:t>
      </w:r>
      <w:r w:rsidR="004A3D84" w:rsidRPr="00344D5C">
        <w:rPr>
          <w:rFonts w:ascii="Arial" w:eastAsia="Arial" w:hAnsi="Arial" w:cs="Arial"/>
          <w:color w:val="000000"/>
        </w:rPr>
        <w:t>mediante la implementación de terapia espejo</w:t>
      </w:r>
      <w:r w:rsidR="00262E5F" w:rsidRPr="00344D5C">
        <w:rPr>
          <w:rFonts w:ascii="Arial" w:eastAsia="Arial" w:hAnsi="Arial" w:cs="Arial"/>
          <w:color w:val="000000"/>
        </w:rPr>
        <w:t>,</w:t>
      </w:r>
      <w:r w:rsidR="004A3D84" w:rsidRPr="00344D5C">
        <w:rPr>
          <w:rFonts w:ascii="Arial" w:eastAsia="Arial" w:hAnsi="Arial" w:cs="Arial"/>
          <w:color w:val="000000"/>
        </w:rPr>
        <w:t xml:space="preserve"> </w:t>
      </w:r>
      <w:r w:rsidR="00262E5F" w:rsidRPr="00344D5C">
        <w:rPr>
          <w:rFonts w:ascii="Arial" w:eastAsia="Arial" w:hAnsi="Arial" w:cs="Arial"/>
          <w:color w:val="000000"/>
        </w:rPr>
        <w:t>permitiendo la replicación de los movimientos de la mano no afectada</w:t>
      </w:r>
      <w:r w:rsidRPr="00344D5C">
        <w:rPr>
          <w:rFonts w:ascii="Arial" w:eastAsia="Arial" w:hAnsi="Arial" w:cs="Arial"/>
          <w:color w:val="000000"/>
        </w:rPr>
        <w:t xml:space="preserve"> en la mano comprometida</w:t>
      </w:r>
      <w:r w:rsidR="00262E5F" w:rsidRPr="00344D5C">
        <w:rPr>
          <w:rFonts w:ascii="Arial" w:eastAsia="Arial" w:hAnsi="Arial" w:cs="Arial"/>
          <w:color w:val="000000"/>
        </w:rPr>
        <w:t xml:space="preserve"> y la recopilación de datos para monitorizar la evolución del paciente.</w:t>
      </w:r>
    </w:p>
    <w:p w14:paraId="6F879FB7" w14:textId="77777777" w:rsidR="00262E5F" w:rsidRPr="00344D5C" w:rsidRDefault="00262E5F" w:rsidP="00262E5F">
      <w:pPr>
        <w:pBdr>
          <w:top w:val="nil"/>
          <w:left w:val="nil"/>
          <w:bottom w:val="nil"/>
          <w:right w:val="nil"/>
          <w:between w:val="nil"/>
        </w:pBdr>
        <w:spacing w:after="0" w:line="240" w:lineRule="auto"/>
        <w:ind w:left="708"/>
        <w:jc w:val="both"/>
        <w:rPr>
          <w:rFonts w:ascii="Arial" w:eastAsia="Arial" w:hAnsi="Arial" w:cs="Arial"/>
          <w:color w:val="000000"/>
        </w:rPr>
      </w:pPr>
    </w:p>
    <w:p w14:paraId="00000017"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Justificación:</w:t>
      </w:r>
    </w:p>
    <w:p w14:paraId="5790DE1D"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El accidente cerebrovascular (ACV) es una de las principales causas de discapacidad en el mundo, afectando gravemente la motricidad y la calidad de vida de los pacientes. Según la Organización Mundial de la Salud (OMS), más de 15 millones de personas sufren un ACV cada año, de las cuales 5 millones quedan con secuelas permanentes. En Colombia, esta patología representa la principal causa de discapacidad, lo que genera una alta carga para los sistemas de salud y las familias de los afectados.</w:t>
      </w:r>
    </w:p>
    <w:p w14:paraId="6BA5D6F3"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54340F01"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La rehabilitación de pacientes post-ACV enfrenta múltiples desafíos, entre ellos el acceso limitado a terapias especializadas y los altos costos asociados. En este contexto, los exoesqueletos para rehabilitación han surgido como una alternativa prometedora al facilitar la recuperación motora mediante la asistencia mecánica y la repetición de movimientos funcionales. Sin embargo, la mayoría de estos dispositivos tienen costos elevados o requieren supervisión constante de especialistas, lo que restringe su uso en entornos domiciliarios.</w:t>
      </w:r>
    </w:p>
    <w:p w14:paraId="6C307466"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19EE617F" w14:textId="1113A63D"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Este proyecto busca mejorar el desempeño dinámico de un exoesqueleto de rehabilitación de mano para pacientes con ACV mediante la implementación de terapia espejo, una técnica que ha demostrado ser efectiva en la reactivación de las conexiones neuronales al replicar los movimientos de la mano no afectada en la mano comprometida. Además, se integrará un sistema de recopilación de datos que permitirá monitorizar la evolución del paciente, brindando a los terapeutas información objetiva para ajustar el tratamiento de manera personalizada.</w:t>
      </w:r>
    </w:p>
    <w:p w14:paraId="691F031A"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0000001E" w14:textId="2E4E89AE" w:rsidR="00B13D32" w:rsidRDefault="00F150DA" w:rsidP="00521033">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La propuesta no solo optimiza el proceso de rehabilitación, sino que también promueve la accesibilidad a tratamientos efectivos de bajo costo, permitiendo a los pacientes continuar su recuperación en casa sin depender exclusivamente de sesiones presenciales. Con esta solución, se espera mejorar significativamente la calidad de vida de los pacientes y sus familias, así como fortalecer la capacidad de la E3T en el diseño de dispositivos biomédicos innovadores, contribuyendo al avance tecnológico en la rehabilitación neuromuscular en Colombia.</w:t>
      </w:r>
    </w:p>
    <w:p w14:paraId="1CB2C594" w14:textId="77777777" w:rsidR="00344D5C" w:rsidRPr="00344D5C" w:rsidRDefault="00344D5C" w:rsidP="00521033">
      <w:pPr>
        <w:pBdr>
          <w:top w:val="nil"/>
          <w:left w:val="nil"/>
          <w:bottom w:val="nil"/>
          <w:right w:val="nil"/>
          <w:between w:val="nil"/>
        </w:pBdr>
        <w:spacing w:after="0" w:line="240" w:lineRule="auto"/>
        <w:ind w:left="720"/>
        <w:jc w:val="both"/>
        <w:rPr>
          <w:rFonts w:ascii="Arial" w:eastAsia="Arial" w:hAnsi="Arial" w:cs="Arial"/>
          <w:color w:val="000000"/>
        </w:rPr>
      </w:pPr>
    </w:p>
    <w:p w14:paraId="0000001F"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lastRenderedPageBreak/>
        <w:t>Principales Restricciones:</w:t>
      </w:r>
    </w:p>
    <w:p w14:paraId="00000020" w14:textId="77777777" w:rsidR="00B13D32" w:rsidRPr="00344D5C" w:rsidRDefault="004D4685"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 xml:space="preserve">El exoesqueleto debe ser uno comercial de bajo costo o construido </w:t>
      </w:r>
      <w:r w:rsidRPr="00344D5C">
        <w:rPr>
          <w:rFonts w:ascii="Arial" w:eastAsia="Arial" w:hAnsi="Arial" w:cs="Arial"/>
        </w:rPr>
        <w:t>sin</w:t>
      </w:r>
      <w:r w:rsidRPr="00344D5C">
        <w:rPr>
          <w:rFonts w:ascii="Arial" w:eastAsia="Arial" w:hAnsi="Arial" w:cs="Arial"/>
          <w:color w:val="000000"/>
        </w:rPr>
        <w:t xml:space="preserve"> superar</w:t>
      </w:r>
      <w:r w:rsidRPr="00344D5C">
        <w:rPr>
          <w:rFonts w:ascii="Arial" w:eastAsia="Arial" w:hAnsi="Arial" w:cs="Arial"/>
        </w:rPr>
        <w:t xml:space="preserve"> </w:t>
      </w:r>
      <w:r w:rsidRPr="00344D5C">
        <w:rPr>
          <w:rFonts w:ascii="Arial" w:eastAsia="Arial" w:hAnsi="Arial" w:cs="Arial"/>
          <w:color w:val="000000"/>
        </w:rPr>
        <w:t xml:space="preserve">1 SMMLV, para garantizar su accesibilidad en entornos clínicos y domiciliarios comunes.  </w:t>
      </w:r>
    </w:p>
    <w:p w14:paraId="7A37AE6C" w14:textId="77777777" w:rsidR="00F150DA" w:rsidRPr="00344D5C" w:rsidRDefault="00F150DA"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Se utilizarán componentes electrónicos accesibles y de fácil mantenimiento.</w:t>
      </w:r>
    </w:p>
    <w:p w14:paraId="53C98B50" w14:textId="452B7073" w:rsidR="00946901" w:rsidRPr="00344D5C" w:rsidRDefault="00946901"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La replicación de los movimientos de la mano no afectada en la mano comprometida se realizará con un margen de error controlado, lo que condiciona la eficacia terapéutica.</w:t>
      </w:r>
    </w:p>
    <w:p w14:paraId="00000031" w14:textId="6C1BE27D" w:rsidR="00B13D32" w:rsidRPr="00344D5C" w:rsidRDefault="00946901"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La validación del dispositivo se realizará inicialmente en un entorno de laboratorio, limitándose a la población de adultos sanos.</w:t>
      </w:r>
    </w:p>
    <w:sectPr w:rsidR="00B13D32" w:rsidRPr="00344D5C">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3184C"/>
    <w:multiLevelType w:val="multilevel"/>
    <w:tmpl w:val="9C82A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13604D"/>
    <w:multiLevelType w:val="multilevel"/>
    <w:tmpl w:val="65A0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672474"/>
    <w:multiLevelType w:val="multilevel"/>
    <w:tmpl w:val="61F6722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1945ED"/>
    <w:multiLevelType w:val="multilevel"/>
    <w:tmpl w:val="A3B4ABC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5265729">
    <w:abstractNumId w:val="2"/>
  </w:num>
  <w:num w:numId="2" w16cid:durableId="1891112052">
    <w:abstractNumId w:val="0"/>
  </w:num>
  <w:num w:numId="3" w16cid:durableId="250821753">
    <w:abstractNumId w:val="3"/>
  </w:num>
  <w:num w:numId="4" w16cid:durableId="2145151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D32"/>
    <w:rsid w:val="00025B90"/>
    <w:rsid w:val="00206061"/>
    <w:rsid w:val="00262E5F"/>
    <w:rsid w:val="00344D5C"/>
    <w:rsid w:val="004A3D84"/>
    <w:rsid w:val="004D4685"/>
    <w:rsid w:val="00521033"/>
    <w:rsid w:val="0069741E"/>
    <w:rsid w:val="007E4793"/>
    <w:rsid w:val="00946901"/>
    <w:rsid w:val="00991784"/>
    <w:rsid w:val="00B13D32"/>
    <w:rsid w:val="00E10C5C"/>
    <w:rsid w:val="00F05350"/>
    <w:rsid w:val="00F15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8BA4"/>
  <w15:docId w15:val="{034A56AC-02F9-462D-9CC9-FA5CD1F6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DD42F4"/>
    <w:pPr>
      <w:spacing w:after="0" w:line="240" w:lineRule="auto"/>
    </w:pPr>
  </w:style>
  <w:style w:type="character" w:customStyle="1" w:styleId="align-middle">
    <w:name w:val="align-middle"/>
    <w:basedOn w:val="Fuentedeprrafopredeter"/>
    <w:rsid w:val="002076E7"/>
  </w:style>
  <w:style w:type="paragraph" w:styleId="NormalWeb">
    <w:name w:val="Normal (Web)"/>
    <w:basedOn w:val="Normal"/>
    <w:uiPriority w:val="99"/>
    <w:semiHidden/>
    <w:unhideWhenUsed/>
    <w:rsid w:val="002076E7"/>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2076E7"/>
    <w:pPr>
      <w:ind w:left="720"/>
      <w:contextualSpacing/>
    </w:pPr>
  </w:style>
  <w:style w:type="character" w:styleId="Hipervnculo">
    <w:name w:val="Hyperlink"/>
    <w:basedOn w:val="Fuentedeprrafopredeter"/>
    <w:uiPriority w:val="99"/>
    <w:unhideWhenUsed/>
    <w:rsid w:val="00686B68"/>
    <w:rPr>
      <w:color w:val="0563C1" w:themeColor="hyperlink"/>
      <w:u w:val="single"/>
    </w:rPr>
  </w:style>
  <w:style w:type="character" w:styleId="Mencinsinresolver">
    <w:name w:val="Unresolved Mention"/>
    <w:basedOn w:val="Fuentedeprrafopredeter"/>
    <w:uiPriority w:val="99"/>
    <w:semiHidden/>
    <w:unhideWhenUsed/>
    <w:rsid w:val="00686B6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221">
      <w:bodyDiv w:val="1"/>
      <w:marLeft w:val="0"/>
      <w:marRight w:val="0"/>
      <w:marTop w:val="0"/>
      <w:marBottom w:val="0"/>
      <w:divBdr>
        <w:top w:val="none" w:sz="0" w:space="0" w:color="auto"/>
        <w:left w:val="none" w:sz="0" w:space="0" w:color="auto"/>
        <w:bottom w:val="none" w:sz="0" w:space="0" w:color="auto"/>
        <w:right w:val="none" w:sz="0" w:space="0" w:color="auto"/>
      </w:divBdr>
    </w:div>
    <w:div w:id="188155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mLdZEpOAsSeCW+BG0Od1J9rDA==">CgMxLjA4AHIhMTZLbjJwcU1FUDlIUm5IcUhvQUtUTC11UEZEcTdUejdi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JEPO</dc:creator>
  <cp:lastModifiedBy>JEPO</cp:lastModifiedBy>
  <cp:revision>7</cp:revision>
  <dcterms:created xsi:type="dcterms:W3CDTF">2025-02-27T22:02:00Z</dcterms:created>
  <dcterms:modified xsi:type="dcterms:W3CDTF">2025-03-03T03:00:00Z</dcterms:modified>
</cp:coreProperties>
</file>