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D32" w:rsidRDefault="004D4685">
      <w:pPr>
        <w:pBdr>
          <w:bottom w:val="single" w:sz="6" w:space="1" w:color="000000"/>
        </w:pBdr>
        <w:jc w:val="center"/>
        <w:rPr>
          <w:b/>
          <w:sz w:val="28"/>
          <w:szCs w:val="28"/>
        </w:rPr>
      </w:pPr>
      <w:r>
        <w:rPr>
          <w:b/>
          <w:sz w:val="28"/>
          <w:szCs w:val="28"/>
        </w:rPr>
        <w:t>Proyecto de Grado 1 (Borrador)</w:t>
      </w:r>
    </w:p>
    <w:p w14:paraId="00000002" w14:textId="77777777" w:rsidR="00B13D32" w:rsidRDefault="00B13D32">
      <w:pPr>
        <w:pBdr>
          <w:top w:val="nil"/>
          <w:left w:val="nil"/>
          <w:bottom w:val="nil"/>
          <w:right w:val="nil"/>
          <w:between w:val="nil"/>
        </w:pBdr>
        <w:spacing w:after="0" w:line="240" w:lineRule="auto"/>
        <w:rPr>
          <w:color w:val="000000"/>
        </w:rPr>
      </w:pPr>
    </w:p>
    <w:p w14:paraId="00000003"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Autor:  Juan Esteban Pinto Orozco</w:t>
      </w:r>
    </w:p>
    <w:p w14:paraId="00000004"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77777777" w:rsidR="00B13D32"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Coautores:  Carlos Fernando Carreño Jerez &amp; José Gabriel Candamil </w:t>
      </w:r>
      <w:proofErr w:type="spellStart"/>
      <w:r>
        <w:rPr>
          <w:rFonts w:ascii="Arial" w:eastAsia="Arial" w:hAnsi="Arial" w:cs="Arial"/>
          <w:b/>
          <w:color w:val="000000"/>
        </w:rPr>
        <w:t>Tellez</w:t>
      </w:r>
      <w:proofErr w:type="spellEnd"/>
    </w:p>
    <w:p w14:paraId="00000006"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Modalidad del proyecto:  Trabajo de investigación</w:t>
      </w:r>
    </w:p>
    <w:p w14:paraId="00000008"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9"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Entidad Interesada: </w:t>
      </w:r>
      <w:proofErr w:type="spellStart"/>
      <w:r>
        <w:rPr>
          <w:rFonts w:ascii="Arial" w:eastAsia="Arial" w:hAnsi="Arial" w:cs="Arial"/>
          <w:color w:val="000000"/>
        </w:rPr>
        <w:t>Cemos</w:t>
      </w:r>
      <w:proofErr w:type="spellEnd"/>
    </w:p>
    <w:p w14:paraId="0000000A" w14:textId="77777777" w:rsidR="00B13D32" w:rsidRDefault="00B13D32">
      <w:pPr>
        <w:pBdr>
          <w:top w:val="nil"/>
          <w:left w:val="nil"/>
          <w:bottom w:val="nil"/>
          <w:right w:val="nil"/>
          <w:between w:val="nil"/>
        </w:pBdr>
        <w:ind w:left="720"/>
        <w:rPr>
          <w:rFonts w:ascii="Arial" w:eastAsia="Arial" w:hAnsi="Arial" w:cs="Arial"/>
          <w:b/>
          <w:color w:val="000000"/>
        </w:rPr>
      </w:pPr>
    </w:p>
    <w:p w14:paraId="3F1E1FDA" w14:textId="309F42A7" w:rsidR="004A3D84" w:rsidRPr="004A3D84" w:rsidRDefault="004D4685" w:rsidP="004A3D84">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Titulo:</w:t>
      </w:r>
    </w:p>
    <w:p w14:paraId="0000000D" w14:textId="68CCC59A" w:rsidR="00B13D32" w:rsidRDefault="004A3D84" w:rsidP="004A3D84">
      <w:pPr>
        <w:pBdr>
          <w:top w:val="nil"/>
          <w:left w:val="nil"/>
          <w:bottom w:val="nil"/>
          <w:right w:val="nil"/>
          <w:between w:val="nil"/>
        </w:pBdr>
        <w:spacing w:after="0" w:line="240" w:lineRule="auto"/>
        <w:ind w:left="720"/>
        <w:rPr>
          <w:rFonts w:ascii="Arial" w:eastAsia="Arial" w:hAnsi="Arial" w:cs="Arial"/>
          <w:color w:val="000000"/>
        </w:rPr>
      </w:pPr>
      <w:r w:rsidRPr="004A3D84">
        <w:rPr>
          <w:rFonts w:ascii="Arial" w:eastAsia="Arial" w:hAnsi="Arial" w:cs="Arial"/>
          <w:color w:val="000000"/>
        </w:rPr>
        <w:t>Exoesqueleto para Rehabilitación de Mano con Terapia Espejo y Monitoreo en la Recuperación Post-ACV</w:t>
      </w:r>
    </w:p>
    <w:p w14:paraId="12C582FC" w14:textId="77777777" w:rsidR="004A3D84" w:rsidRPr="004A3D84" w:rsidRDefault="004A3D84" w:rsidP="004A3D84">
      <w:pPr>
        <w:pBdr>
          <w:top w:val="nil"/>
          <w:left w:val="nil"/>
          <w:bottom w:val="nil"/>
          <w:right w:val="nil"/>
          <w:between w:val="nil"/>
        </w:pBdr>
        <w:spacing w:after="0" w:line="240" w:lineRule="auto"/>
        <w:ind w:left="720"/>
        <w:rPr>
          <w:rFonts w:ascii="Arial" w:eastAsia="Arial" w:hAnsi="Arial" w:cs="Arial"/>
          <w:b/>
          <w:color w:val="000000"/>
        </w:rPr>
      </w:pPr>
    </w:p>
    <w:p w14:paraId="0000000E" w14:textId="77777777" w:rsidR="00B13D32" w:rsidRDefault="004D4685">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Director del proyecto: </w:t>
      </w:r>
      <w:r>
        <w:rPr>
          <w:color w:val="000000"/>
        </w:rPr>
        <w:t xml:space="preserve">Rodolfo Villamizar </w:t>
      </w:r>
      <w:proofErr w:type="spellStart"/>
      <w:r>
        <w:rPr>
          <w:color w:val="000000"/>
        </w:rPr>
        <w:t>Mejia</w:t>
      </w:r>
      <w:proofErr w:type="spellEnd"/>
    </w:p>
    <w:p w14:paraId="0000000F"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10"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Área del proyecto: ?</w:t>
      </w:r>
    </w:p>
    <w:p w14:paraId="00000011" w14:textId="77777777" w:rsidR="00B13D32" w:rsidRDefault="00B13D32">
      <w:pPr>
        <w:pBdr>
          <w:top w:val="nil"/>
          <w:left w:val="nil"/>
          <w:bottom w:val="nil"/>
          <w:right w:val="nil"/>
          <w:between w:val="nil"/>
        </w:pBdr>
        <w:spacing w:after="0"/>
        <w:ind w:left="720"/>
        <w:rPr>
          <w:rFonts w:ascii="Arial" w:eastAsia="Arial" w:hAnsi="Arial" w:cs="Arial"/>
          <w:b/>
          <w:color w:val="000000"/>
        </w:rPr>
      </w:pPr>
    </w:p>
    <w:p w14:paraId="00000012"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Palabras y/o términos clave: </w:t>
      </w:r>
      <w:r>
        <w:rPr>
          <w:rFonts w:ascii="Arial" w:eastAsia="Arial" w:hAnsi="Arial" w:cs="Arial"/>
          <w:color w:val="000000"/>
        </w:rPr>
        <w:t>exoesqueleto, rehabilitación, ACV, monitoreo y terapia espejo</w:t>
      </w:r>
    </w:p>
    <w:p w14:paraId="00000013" w14:textId="77777777" w:rsidR="00B13D32" w:rsidRDefault="00B13D32">
      <w:pPr>
        <w:pBdr>
          <w:top w:val="nil"/>
          <w:left w:val="nil"/>
          <w:bottom w:val="nil"/>
          <w:right w:val="nil"/>
          <w:between w:val="nil"/>
        </w:pBdr>
        <w:ind w:left="720"/>
        <w:rPr>
          <w:rFonts w:ascii="Arial" w:eastAsia="Arial" w:hAnsi="Arial" w:cs="Arial"/>
          <w:b/>
          <w:color w:val="000000"/>
        </w:rPr>
      </w:pPr>
    </w:p>
    <w:p w14:paraId="00000014"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 General:</w:t>
      </w:r>
    </w:p>
    <w:p w14:paraId="00000016" w14:textId="70CFD0BC" w:rsidR="00B13D32" w:rsidRDefault="004D4685" w:rsidP="00262E5F">
      <w:pPr>
        <w:pBdr>
          <w:top w:val="nil"/>
          <w:left w:val="nil"/>
          <w:bottom w:val="nil"/>
          <w:right w:val="nil"/>
          <w:between w:val="nil"/>
        </w:pBdr>
        <w:spacing w:after="0" w:line="240" w:lineRule="auto"/>
        <w:ind w:left="708"/>
        <w:jc w:val="both"/>
        <w:rPr>
          <w:rFonts w:ascii="Arial" w:eastAsia="Arial" w:hAnsi="Arial" w:cs="Arial"/>
          <w:color w:val="000000"/>
        </w:rPr>
      </w:pPr>
      <w:r w:rsidRPr="00262E5F">
        <w:rPr>
          <w:rFonts w:ascii="Arial" w:eastAsia="Arial" w:hAnsi="Arial" w:cs="Arial"/>
          <w:color w:val="000000"/>
        </w:rPr>
        <w:t xml:space="preserve">Mejorar </w:t>
      </w:r>
      <w:r w:rsidRPr="00262E5F">
        <w:rPr>
          <w:rFonts w:ascii="Arial" w:eastAsia="Arial" w:hAnsi="Arial" w:cs="Arial"/>
        </w:rPr>
        <w:t xml:space="preserve">el desempeño dinámico </w:t>
      </w:r>
      <w:r w:rsidRPr="00262E5F">
        <w:rPr>
          <w:rFonts w:ascii="Arial" w:eastAsia="Arial" w:hAnsi="Arial" w:cs="Arial"/>
          <w:color w:val="000000"/>
        </w:rPr>
        <w:t xml:space="preserve">de un exoesqueleto de rehabilitación de mano para pacientes que han sufrido </w:t>
      </w:r>
      <w:r w:rsidR="00262E5F">
        <w:rPr>
          <w:rFonts w:ascii="Arial" w:eastAsia="Arial" w:hAnsi="Arial" w:cs="Arial"/>
          <w:color w:val="000000"/>
        </w:rPr>
        <w:t>ACV</w:t>
      </w:r>
      <w:r w:rsidRPr="00262E5F">
        <w:rPr>
          <w:rFonts w:ascii="Arial" w:eastAsia="Arial" w:hAnsi="Arial" w:cs="Arial"/>
          <w:color w:val="000000"/>
        </w:rPr>
        <w:t xml:space="preserve">, </w:t>
      </w:r>
      <w:r w:rsidR="004A3D84" w:rsidRPr="00262E5F">
        <w:rPr>
          <w:rFonts w:ascii="Arial" w:eastAsia="Arial" w:hAnsi="Arial" w:cs="Arial"/>
          <w:color w:val="000000"/>
        </w:rPr>
        <w:t>mediante la implementación de terapia espejo</w:t>
      </w:r>
      <w:r w:rsidR="00262E5F" w:rsidRPr="00262E5F">
        <w:rPr>
          <w:rFonts w:ascii="Arial" w:eastAsia="Arial" w:hAnsi="Arial" w:cs="Arial"/>
          <w:color w:val="000000"/>
        </w:rPr>
        <w:t>,</w:t>
      </w:r>
      <w:r w:rsidR="004A3D84" w:rsidRPr="00262E5F">
        <w:rPr>
          <w:rFonts w:ascii="Arial" w:eastAsia="Arial" w:hAnsi="Arial" w:cs="Arial"/>
          <w:color w:val="000000"/>
        </w:rPr>
        <w:t xml:space="preserve"> </w:t>
      </w:r>
      <w:r w:rsidR="00262E5F" w:rsidRPr="00262E5F">
        <w:rPr>
          <w:rFonts w:ascii="Arial" w:eastAsia="Arial" w:hAnsi="Arial" w:cs="Arial"/>
          <w:color w:val="000000"/>
        </w:rPr>
        <w:t>permitiendo la replicación de los movimientos de la mano no afectad</w:t>
      </w:r>
      <w:r w:rsidR="00262E5F">
        <w:rPr>
          <w:rFonts w:ascii="Arial" w:eastAsia="Arial" w:hAnsi="Arial" w:cs="Arial"/>
          <w:color w:val="000000"/>
        </w:rPr>
        <w:t>a</w:t>
      </w:r>
      <w:r w:rsidRPr="00262E5F">
        <w:rPr>
          <w:rFonts w:ascii="Arial" w:eastAsia="Arial" w:hAnsi="Arial" w:cs="Arial"/>
          <w:color w:val="000000"/>
        </w:rPr>
        <w:t xml:space="preserve"> en la mano comprometida</w:t>
      </w:r>
      <w:r w:rsidR="00262E5F" w:rsidRPr="00262E5F">
        <w:rPr>
          <w:rFonts w:ascii="Arial" w:eastAsia="Arial" w:hAnsi="Arial" w:cs="Arial"/>
          <w:color w:val="000000"/>
        </w:rPr>
        <w:t xml:space="preserve"> </w:t>
      </w:r>
      <w:r w:rsidR="00262E5F" w:rsidRPr="00262E5F">
        <w:rPr>
          <w:rFonts w:ascii="Arial" w:eastAsia="Arial" w:hAnsi="Arial" w:cs="Arial"/>
          <w:color w:val="000000"/>
        </w:rPr>
        <w:t>y la recopilación de datos para monitorizar la evolución del paciente.</w:t>
      </w:r>
    </w:p>
    <w:p w14:paraId="6F879FB7" w14:textId="77777777" w:rsidR="00262E5F" w:rsidRDefault="00262E5F"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Justificación:</w:t>
      </w:r>
    </w:p>
    <w:p w14:paraId="5790DE1D"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El accidente cerebrovascular (ACV) es una de las principales causas de discapacidad en el mundo, afectando gravemente 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La rehabilitación de pacientes post-ACV enfrenta múltiples desafíos, entre ellos el acceso limitado a terapias especializadas y los altos costos asociados. En este contexto, los exoesqueletos para rehabilitación han surgido como una alternativa prometedora al facilitar la recuperación motora mediante la asistencia mecánica y la repetición de movimientos funcionales. Sin embargo, la mayoría de estos dispositivos tienen costos elevados o requieren supervisión constante de especialistas, lo que restringe su uso en entornos domiciliarios.</w:t>
      </w:r>
    </w:p>
    <w:p w14:paraId="6C307466"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19EE617F" w14:textId="1113A63D"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Este proyecto busca mejorar el desempeño dinámico de un exoesqueleto de rehabilitación de mano para pacientes con ACV mediante la implementación de terapia espejo, una técnica que ha demostrado ser efectiva en la reactivación de las conexiones neuronales al replicar los movimientos de la mano no afectada en la mano comprometida. Además, se integrará un sistema de recopilación de datos que permitirá monitorizar la evolución del paciente, brindando a los terapeutas información objetiva para ajustar el tratamiento de manera personalizada.</w:t>
      </w:r>
    </w:p>
    <w:p w14:paraId="691F031A"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B" w14:textId="65C6DE99" w:rsidR="00B13D32"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 xml:space="preserve">La propuesta no solo optimiza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w:t>
      </w:r>
      <w:r w:rsidRPr="00F150DA">
        <w:rPr>
          <w:rFonts w:ascii="Arial" w:eastAsia="Arial" w:hAnsi="Arial" w:cs="Arial"/>
          <w:color w:val="000000"/>
          <w:highlight w:val="yellow"/>
        </w:rPr>
        <w:t>como fortalecer la capacidad de la E3T en el diseño de dispositivos biomédicos innovadores,</w:t>
      </w:r>
      <w:r w:rsidRPr="00F150DA">
        <w:rPr>
          <w:rFonts w:ascii="Arial" w:eastAsia="Arial" w:hAnsi="Arial" w:cs="Arial"/>
          <w:color w:val="000000"/>
        </w:rPr>
        <w:t xml:space="preserve"> contribuyendo al avance tecnológico en la rehabilitación neuromuscular en Colombia.</w:t>
      </w:r>
    </w:p>
    <w:p w14:paraId="135E4F7E" w14:textId="77777777" w:rsidR="00991784" w:rsidRDefault="004D4685">
      <w:pPr>
        <w:pBdr>
          <w:top w:val="nil"/>
          <w:left w:val="nil"/>
          <w:bottom w:val="nil"/>
          <w:right w:val="nil"/>
          <w:between w:val="nil"/>
        </w:pBdr>
        <w:spacing w:after="0" w:line="240" w:lineRule="auto"/>
        <w:ind w:left="720"/>
        <w:jc w:val="both"/>
        <w:rPr>
          <w:rFonts w:ascii="Arial" w:eastAsia="Arial" w:hAnsi="Arial" w:cs="Arial"/>
          <w:color w:val="000000"/>
        </w:rPr>
      </w:pPr>
      <w:r>
        <w:rPr>
          <w:rFonts w:ascii="Arial" w:eastAsia="Arial" w:hAnsi="Arial" w:cs="Arial"/>
          <w:color w:val="000000"/>
        </w:rPr>
        <w:lastRenderedPageBreak/>
        <w:t xml:space="preserve">Links: </w:t>
      </w:r>
    </w:p>
    <w:p w14:paraId="0000001C" w14:textId="058EB0E3" w:rsidR="00B13D32" w:rsidRDefault="00991784">
      <w:pPr>
        <w:pBdr>
          <w:top w:val="nil"/>
          <w:left w:val="nil"/>
          <w:bottom w:val="nil"/>
          <w:right w:val="nil"/>
          <w:between w:val="nil"/>
        </w:pBdr>
        <w:spacing w:after="0" w:line="240" w:lineRule="auto"/>
        <w:ind w:left="720"/>
        <w:jc w:val="both"/>
        <w:rPr>
          <w:rFonts w:ascii="Arial" w:eastAsia="Arial" w:hAnsi="Arial" w:cs="Arial"/>
          <w:color w:val="000000"/>
        </w:rPr>
      </w:pPr>
      <w:hyperlink r:id="rId6" w:history="1">
        <w:r w:rsidRPr="004E35B9">
          <w:rPr>
            <w:rStyle w:val="Hipervnculo"/>
            <w:rFonts w:ascii="Arial" w:eastAsia="Arial" w:hAnsi="Arial" w:cs="Arial"/>
          </w:rPr>
          <w:t>https://www.minsalud.gov.co/Paginas/mujeres-las-mas-afectadas-por-accidente-cerebrovascular-en-colombia.aspx</w:t>
        </w:r>
      </w:hyperlink>
    </w:p>
    <w:p w14:paraId="0000001D" w14:textId="77777777" w:rsidR="00B13D32" w:rsidRDefault="004D4685">
      <w:pPr>
        <w:pBdr>
          <w:top w:val="nil"/>
          <w:left w:val="nil"/>
          <w:bottom w:val="nil"/>
          <w:right w:val="nil"/>
          <w:between w:val="nil"/>
        </w:pBdr>
        <w:spacing w:after="0" w:line="240" w:lineRule="auto"/>
        <w:ind w:left="720"/>
        <w:jc w:val="both"/>
        <w:rPr>
          <w:rFonts w:ascii="Arial" w:eastAsia="Arial" w:hAnsi="Arial" w:cs="Arial"/>
          <w:color w:val="000000"/>
        </w:rPr>
      </w:pPr>
      <w:hyperlink r:id="rId7">
        <w:r>
          <w:rPr>
            <w:rFonts w:ascii="Arial" w:eastAsia="Arial" w:hAnsi="Arial" w:cs="Arial"/>
            <w:color w:val="0563C1"/>
            <w:u w:val="single"/>
          </w:rPr>
          <w:t>https://www.emro.who.int/health-topics/stroke-cerebrovascular-accident/index.html</w:t>
        </w:r>
      </w:hyperlink>
      <w:r>
        <w:rPr>
          <w:rFonts w:ascii="Arial" w:eastAsia="Arial" w:hAnsi="Arial" w:cs="Arial"/>
          <w:color w:val="000000"/>
        </w:rPr>
        <w:t xml:space="preserve"> </w:t>
      </w:r>
    </w:p>
    <w:p w14:paraId="0000001E" w14:textId="77777777" w:rsidR="00B13D32" w:rsidRDefault="00B13D32">
      <w:pPr>
        <w:pBdr>
          <w:top w:val="nil"/>
          <w:left w:val="nil"/>
          <w:bottom w:val="nil"/>
          <w:right w:val="nil"/>
          <w:between w:val="nil"/>
        </w:pBdr>
        <w:spacing w:after="0" w:line="240" w:lineRule="auto"/>
        <w:ind w:left="720"/>
        <w:jc w:val="both"/>
        <w:rPr>
          <w:rFonts w:ascii="Arial" w:eastAsia="Arial" w:hAnsi="Arial" w:cs="Arial"/>
          <w:color w:val="000000"/>
        </w:rPr>
      </w:pPr>
    </w:p>
    <w:p w14:paraId="0000001F"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Principales Restricciones:</w:t>
      </w:r>
    </w:p>
    <w:p w14:paraId="00000020" w14:textId="77777777" w:rsidR="00B13D32" w:rsidRDefault="004D4685"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El exoesqueleto debe ser uno comercial de bajo costo o construido </w:t>
      </w:r>
      <w:r>
        <w:rPr>
          <w:rFonts w:ascii="Arial" w:eastAsia="Arial" w:hAnsi="Arial" w:cs="Arial"/>
        </w:rPr>
        <w:t>sin</w:t>
      </w:r>
      <w:r>
        <w:rPr>
          <w:rFonts w:ascii="Arial" w:eastAsia="Arial" w:hAnsi="Arial" w:cs="Arial"/>
          <w:color w:val="000000"/>
        </w:rPr>
        <w:t xml:space="preserve"> superar</w:t>
      </w:r>
      <w:r>
        <w:rPr>
          <w:rFonts w:ascii="Arial" w:eastAsia="Arial" w:hAnsi="Arial" w:cs="Arial"/>
        </w:rPr>
        <w:t xml:space="preserve"> </w:t>
      </w:r>
      <w:r>
        <w:rPr>
          <w:rFonts w:ascii="Arial" w:eastAsia="Arial" w:hAnsi="Arial" w:cs="Arial"/>
          <w:color w:val="000000"/>
        </w:rPr>
        <w:t>1 SMMLV, para garantizar su accesibilidad en entornos clínicos y do</w:t>
      </w:r>
      <w:r>
        <w:rPr>
          <w:rFonts w:ascii="Arial" w:eastAsia="Arial" w:hAnsi="Arial" w:cs="Arial"/>
          <w:color w:val="000000"/>
        </w:rPr>
        <w:t xml:space="preserve">miciliarios comunes.  </w:t>
      </w:r>
    </w:p>
    <w:p w14:paraId="7A37AE6C" w14:textId="77777777" w:rsidR="00F150DA" w:rsidRDefault="00F150DA"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F150DA">
        <w:rPr>
          <w:rFonts w:ascii="Arial" w:eastAsia="Arial" w:hAnsi="Arial" w:cs="Arial"/>
          <w:color w:val="000000"/>
        </w:rPr>
        <w:t>Se utilizarán componentes electrónicos accesibles y de fácil mantenimiento.</w:t>
      </w:r>
    </w:p>
    <w:p w14:paraId="53C98B50" w14:textId="452B7073"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75F26735" w14:textId="4F4BF612"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validación del dispositivo se realizará inicialmente en un entorno de laboratorio, limitándose a la población de adultos sanos.</w:t>
      </w:r>
    </w:p>
    <w:p w14:paraId="00000026" w14:textId="24916EE1" w:rsidR="00B13D32" w:rsidRPr="00F150DA" w:rsidRDefault="00946901" w:rsidP="00946901">
      <w:pPr>
        <w:numPr>
          <w:ilvl w:val="1"/>
          <w:numId w:val="4"/>
        </w:numPr>
        <w:pBdr>
          <w:top w:val="nil"/>
          <w:left w:val="nil"/>
          <w:bottom w:val="nil"/>
          <w:right w:val="nil"/>
          <w:between w:val="nil"/>
        </w:pBdr>
        <w:spacing w:after="0" w:line="240" w:lineRule="auto"/>
        <w:rPr>
          <w:rFonts w:ascii="Arial" w:eastAsia="Arial" w:hAnsi="Arial" w:cs="Arial"/>
          <w:highlight w:val="yellow"/>
        </w:rPr>
      </w:pPr>
      <w:r w:rsidRPr="00F150DA">
        <w:rPr>
          <w:rFonts w:ascii="Arial" w:eastAsia="Arial" w:hAnsi="Arial" w:cs="Arial"/>
          <w:color w:val="000000"/>
          <w:highlight w:val="yellow"/>
        </w:rPr>
        <w:t>El funcionamiento del exoesqueleto estará restringido a operar dentro de rangos de fuerza promedio, acorde con sus condiciones estructurales y mecánicas.</w:t>
      </w:r>
    </w:p>
    <w:p w14:paraId="7A577238" w14:textId="77777777" w:rsidR="00946901" w:rsidRDefault="00946901" w:rsidP="00F150DA">
      <w:pPr>
        <w:pBdr>
          <w:top w:val="nil"/>
          <w:left w:val="nil"/>
          <w:bottom w:val="nil"/>
          <w:right w:val="nil"/>
          <w:between w:val="nil"/>
        </w:pBdr>
        <w:spacing w:after="0" w:line="240" w:lineRule="auto"/>
        <w:rPr>
          <w:rFonts w:ascii="Arial" w:eastAsia="Arial" w:hAnsi="Arial" w:cs="Arial"/>
        </w:rPr>
      </w:pPr>
    </w:p>
    <w:p w14:paraId="00000027" w14:textId="77777777" w:rsidR="00B13D32" w:rsidRDefault="004D4685" w:rsidP="00F150DA">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Objetivos Específicos:</w:t>
      </w:r>
    </w:p>
    <w:p w14:paraId="00000028" w14:textId="77777777" w:rsidR="00B13D32" w:rsidRDefault="00B13D32" w:rsidP="00206061">
      <w:pPr>
        <w:pBdr>
          <w:top w:val="nil"/>
          <w:left w:val="nil"/>
          <w:bottom w:val="nil"/>
          <w:right w:val="nil"/>
          <w:between w:val="nil"/>
        </w:pBdr>
        <w:spacing w:after="0" w:line="240" w:lineRule="auto"/>
        <w:rPr>
          <w:rFonts w:ascii="Arial" w:eastAsia="Arial" w:hAnsi="Arial" w:cs="Arial"/>
          <w:b/>
          <w:color w:val="000000"/>
        </w:rPr>
      </w:pPr>
    </w:p>
    <w:p w14:paraId="00000029" w14:textId="5FCF6F7B" w:rsidR="00B13D32" w:rsidRDefault="00F150DA">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Establecer</w:t>
      </w:r>
      <w:r w:rsidR="004D4685">
        <w:rPr>
          <w:rFonts w:ascii="Arial" w:eastAsia="Arial" w:hAnsi="Arial" w:cs="Arial"/>
        </w:rPr>
        <w:t xml:space="preserve"> los principales parámetros de diseño del sistema de terapia a partir de …</w:t>
      </w:r>
      <w:r w:rsidR="004D4685">
        <w:rPr>
          <w:rFonts w:ascii="Arial" w:eastAsia="Arial" w:hAnsi="Arial" w:cs="Arial"/>
          <w:color w:val="000000"/>
        </w:rPr>
        <w:t>los fundamentos de la rehabilitación motora en pacientes que han sufrido accidentes cerebrovasculares, así como los requerimientos terapéuticos y tecnológicos necesarios pa</w:t>
      </w:r>
      <w:r w:rsidR="004D4685">
        <w:rPr>
          <w:rFonts w:ascii="Arial" w:eastAsia="Arial" w:hAnsi="Arial" w:cs="Arial"/>
          <w:color w:val="000000"/>
        </w:rPr>
        <w:t>ra el desarrollo de un exoesqueleto de mano, incluyendo el análisis del método de espejo y los sistemas de monitoreo de datos, con el fin de establecer criterios de diseño que favorezcan la recuperación neuromuscular.</w:t>
      </w:r>
    </w:p>
    <w:p w14:paraId="0000002A"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604991D8" w14:textId="4D02317E" w:rsidR="00206061"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Diseñar el sistema de rehabilitación </w:t>
      </w:r>
      <w:r>
        <w:rPr>
          <w:rFonts w:ascii="Arial" w:eastAsia="Arial" w:hAnsi="Arial" w:cs="Arial"/>
        </w:rPr>
        <w:t xml:space="preserve">mejorado a partir de un </w:t>
      </w:r>
      <w:r>
        <w:rPr>
          <w:rFonts w:ascii="Arial" w:eastAsia="Arial" w:hAnsi="Arial" w:cs="Arial"/>
          <w:color w:val="000000"/>
        </w:rPr>
        <w:t>exoesqueleto de mano basado en tecnologías existentes, adaptándolo para emplear un método de espejo que replique los movimientos de la mano no afectada en la mano comprometida, considerando aspectos ergonómicos, de comodidad y segur</w:t>
      </w:r>
      <w:r>
        <w:rPr>
          <w:rFonts w:ascii="Arial" w:eastAsia="Arial" w:hAnsi="Arial" w:cs="Arial"/>
          <w:color w:val="000000"/>
        </w:rPr>
        <w:t xml:space="preserve">idad para el paciente. </w:t>
      </w:r>
    </w:p>
    <w:p w14:paraId="683195B9"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2B" w14:textId="22F6DB9A"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rPr>
        <w:t>sistema de ayuda para terapia</w:t>
      </w:r>
      <w:r>
        <w:rPr>
          <w:rFonts w:ascii="Arial" w:eastAsia="Arial" w:hAnsi="Arial" w:cs="Arial"/>
        </w:rPr>
        <w:t>)</w:t>
      </w:r>
    </w:p>
    <w:p w14:paraId="0000002C"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2D" w14:textId="77777777"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Validar </w:t>
      </w:r>
      <w:proofErr w:type="gramStart"/>
      <w:r>
        <w:rPr>
          <w:rFonts w:ascii="Arial" w:eastAsia="Arial" w:hAnsi="Arial" w:cs="Arial"/>
        </w:rPr>
        <w:t>etapas….</w:t>
      </w:r>
      <w:proofErr w:type="gramEnd"/>
      <w:r>
        <w:rPr>
          <w:rFonts w:ascii="Arial" w:eastAsia="Arial" w:hAnsi="Arial" w:cs="Arial"/>
          <w:color w:val="000000"/>
        </w:rPr>
        <w:t>Desarrollar un sistema de recopilación y procesamiento de datos que permita el monitoreo continuo de los movimientos y la evolución del paciente durante el proceso de rehabilitación, f</w:t>
      </w:r>
      <w:r>
        <w:rPr>
          <w:rFonts w:ascii="Arial" w:eastAsia="Arial" w:hAnsi="Arial" w:cs="Arial"/>
          <w:color w:val="000000"/>
        </w:rPr>
        <w:t>acilitando la toma de decisiones clínicas basadas en métricas objetivas.</w:t>
      </w:r>
    </w:p>
    <w:p w14:paraId="0000002E"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30" w14:textId="698C3DC8" w:rsidR="00B13D32"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Validar el sistema completo…</w:t>
      </w:r>
      <w:r>
        <w:rPr>
          <w:rFonts w:ascii="Arial" w:eastAsia="Arial" w:hAnsi="Arial" w:cs="Arial"/>
          <w:color w:val="000000"/>
        </w:rPr>
        <w:t>Evaluar el desempeño y la efectividad terapéutica del prototipo mediante pruebas de laboratorio realizadas sobre los desarrolladores del dispositivo, anal</w:t>
      </w:r>
      <w:r>
        <w:rPr>
          <w:rFonts w:ascii="Arial" w:eastAsia="Arial" w:hAnsi="Arial" w:cs="Arial"/>
          <w:color w:val="000000"/>
        </w:rPr>
        <w:t>izando su funcionalidad y recopilando datos sobre su rendimiento y capacidad para replicar los movimientos de la mano no afectada en la mano comprometida.</w:t>
      </w:r>
    </w:p>
    <w:p w14:paraId="442B08AF"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31" w14:textId="77777777" w:rsidR="00B13D32" w:rsidRDefault="00B13D32">
      <w:pPr>
        <w:rPr>
          <w:b/>
          <w:sz w:val="32"/>
          <w:szCs w:val="32"/>
        </w:rPr>
      </w:pPr>
    </w:p>
    <w:sectPr w:rsidR="00B13D32">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206061"/>
    <w:rsid w:val="00262E5F"/>
    <w:rsid w:val="004A3D84"/>
    <w:rsid w:val="004D4685"/>
    <w:rsid w:val="0069741E"/>
    <w:rsid w:val="007E4793"/>
    <w:rsid w:val="00946901"/>
    <w:rsid w:val="00991784"/>
    <w:rsid w:val="00B13D32"/>
    <w:rsid w:val="00F05350"/>
    <w:rsid w:val="00F15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styleId="Mencinsinresolver">
    <w:name w:val="Unresolved Mention"/>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mro.who.int/health-topics/stroke-cerebrovascular-acciden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nsalud.gov.co/Paginas/mujeres-las-mas-afectadas-por-accidente-cerebrovascular-en-colombia.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carlos jerez</cp:lastModifiedBy>
  <cp:revision>3</cp:revision>
  <dcterms:created xsi:type="dcterms:W3CDTF">2025-02-27T22:02:00Z</dcterms:created>
  <dcterms:modified xsi:type="dcterms:W3CDTF">2025-02-27T23:04:00Z</dcterms:modified>
</cp:coreProperties>
</file>