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Aysén</w:t>
      </w:r>
      <w:r>
        <w:t xml:space="preserve"> </w:t>
      </w:r>
      <w:r>
        <w:t xml:space="preserve">del</w:t>
      </w:r>
      <w:r>
        <w:t xml:space="preserve"> </w:t>
      </w:r>
      <w:r>
        <w:t xml:space="preserve">General</w:t>
      </w:r>
      <w:r>
        <w:t xml:space="preserve"> </w:t>
      </w:r>
      <w:r>
        <w:t xml:space="preserve">Carlos</w:t>
      </w:r>
      <w:r>
        <w:t xml:space="preserve"> </w:t>
      </w:r>
      <w:r>
        <w:t xml:space="preserve">Ibañez</w:t>
      </w:r>
      <w:r>
        <w:t xml:space="preserve"> </w:t>
      </w:r>
      <w:r>
        <w:t xml:space="preserve">del</w:t>
      </w:r>
      <w:r>
        <w:t xml:space="preserve"> </w:t>
      </w:r>
      <w:r>
        <w:t xml:space="preserve">Campo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10/10/2022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6e2bdc2940c8ed125a5b4e655e13ec24abf509e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Aysén del General Carlos Ibañez del Campo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10/10/2022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1.505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Aysén del General Carlos Ibañez del Campo</w:t>
      </w:r>
      <w:r>
        <w:t xml:space="preserve"> </w:t>
      </w:r>
      <w:r>
        <w:t xml:space="preserve">(9.5%).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Pesca y Acuicultura</w:t>
      </w:r>
      <w:r>
        <w:t xml:space="preserve"> </w:t>
      </w:r>
      <w:r>
        <w:t xml:space="preserve">(1142 UFs), seguida por la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(176 UFs)</w:t>
      </w:r>
    </w:p>
    <w:bookmarkStart w:id="26" w:name="Xa41e8ab760c23c784852c2bd403516647b92765"/>
    <w:p>
      <w:pPr>
        <w:pStyle w:val="Heading2"/>
      </w:pPr>
      <w:r>
        <w:t xml:space="preserve">2.1 Localización UFs en la Región de Aysén del General Carlos Ibañez del Campo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Aysén_10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f1494f95257ed503cb16a0e279fa3f9b4bf79be"/>
    <w:p>
      <w:pPr>
        <w:pStyle w:val="Heading2"/>
      </w:pPr>
      <w:r>
        <w:t xml:space="preserve">2.3 UFs de la Región de Aysén del General Carlos Ibañez del Campo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Aysén_10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a0323be737fc54d35bd77f13996156a81b55354"/>
    <w:p>
      <w:pPr>
        <w:pStyle w:val="Heading2"/>
      </w:pPr>
      <w:r>
        <w:t xml:space="preserve">2.4 Las 5 Categorías Económicas de Región de Aysén del General Carlos Ibañez del Campo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1,363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Otras categorías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Aysén del General Carlos Ibañez del Campo ocupa el lugar 3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955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67</w:t>
      </w:r>
      <w:r>
        <w:t xml:space="preserve"> </w:t>
      </w:r>
      <w:r>
        <w:t xml:space="preserve">(</w:t>
      </w:r>
      <w:r>
        <w:rPr>
          <w:bCs/>
          <w:b/>
        </w:rPr>
        <w:t xml:space="preserve">7%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Aysén del General Carlos Ibañez del Campo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Aysén del General Carlos Ibañez del Campo</w:t>
      </w:r>
      <w:r>
        <w:t xml:space="preserve">, 17,9%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Aysén del General Carlos Ibañez del Campo (30) seguida por</w:t>
      </w:r>
      <w:r>
        <w:t xml:space="preserve"> </w:t>
      </w:r>
      <w:r>
        <w:rPr>
          <w:bCs/>
          <w:b/>
        </w:rPr>
        <w:t xml:space="preserve">Pesca y Acuicultura</w:t>
      </w:r>
      <w:r>
        <w:t xml:space="preserve"> </w:t>
      </w:r>
      <w:r>
        <w:t xml:space="preserve">(23).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Aysén_10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c5a07c28f69150d3d5769c55ffa939c65aa4326"/>
    <w:p>
      <w:pPr>
        <w:pStyle w:val="Heading3"/>
      </w:pPr>
      <w:r>
        <w:t xml:space="preserve">FDC asociadas a la Región de Aysén del General Carlos Ibañez del Campo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Aysén_10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5be9fff74408ce04f6350b9de667645ee445f1b"/>
    <w:p>
      <w:pPr>
        <w:pStyle w:val="Heading3"/>
      </w:pPr>
      <w:r>
        <w:t xml:space="preserve">Distribución de FDC asociadas a la Región de Aysén del General Carlos Ibañez del Campo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Aysén_10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55afb11db37127a9f0707f9c363a4789edb8475"/>
    <w:p>
      <w:pPr>
        <w:pStyle w:val="Heading3"/>
      </w:pPr>
      <w:r>
        <w:t xml:space="preserve">FDC asociadas a la Región de Aysén del General Carlos Ibañez del Campo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Aysén_10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3c25086f94ded60a3fec22e3b434dc9f0fe428b"/>
    <w:p>
      <w:pPr>
        <w:pStyle w:val="Heading3"/>
      </w:pPr>
      <w:r>
        <w:t xml:space="preserve">FDC asociadas a la Región de Aysén del General Carlos Ibañez del Campo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Aysén_10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Aysén del General Carlos Ibañez del Campo</dc:title>
  <dc:creator>Pablo Aguirre Hörmann</dc:creator>
  <cp:keywords/>
  <dcterms:created xsi:type="dcterms:W3CDTF">2022-10-10T20:10:13Z</dcterms:created>
  <dcterms:modified xsi:type="dcterms:W3CDTF">2022-10-10T20:10:13Z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