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color w:val="000000"/>
          <w:sz w:val="24"/>
        </w:rPr>
      </w:pPr>
    </w:p>
    <w:p>
      <w:pPr>
        <w:rPr>
          <w:b/>
          <w:color w:val="000000"/>
          <w:sz w:val="24"/>
        </w:rPr>
      </w:pPr>
      <w:r>
        <w:rPr>
          <w:rFonts w:hint="eastAsia"/>
          <w:b/>
          <w:color w:val="000000"/>
          <w:sz w:val="24"/>
        </w:rPr>
        <w:t>编号：</w:t>
      </w:r>
    </w:p>
    <w:p>
      <w:pPr>
        <w:rPr>
          <w:b/>
          <w:color w:val="000000"/>
          <w:sz w:val="24"/>
        </w:rPr>
      </w:pPr>
    </w:p>
    <w:p>
      <w:pPr>
        <w:rPr>
          <w:b/>
          <w:color w:val="000000"/>
        </w:rPr>
      </w:pPr>
    </w:p>
    <w:p>
      <w:pPr>
        <w:rPr>
          <w:b/>
          <w:color w:val="000000"/>
        </w:rPr>
      </w:pPr>
    </w:p>
    <w:p>
      <w:pPr>
        <w:rPr>
          <w:b/>
          <w:color w:val="000000"/>
        </w:rPr>
      </w:pPr>
    </w:p>
    <w:p>
      <w:pPr>
        <w:pStyle w:val="2"/>
        <w:jc w:val="center"/>
        <w:rPr>
          <w:b/>
          <w:color w:val="000000"/>
          <w:sz w:val="36"/>
          <w:szCs w:val="36"/>
        </w:rPr>
      </w:pPr>
      <w:r>
        <w:rPr>
          <w:rFonts w:hint="eastAsia"/>
          <w:b/>
          <w:color w:val="000000"/>
          <w:sz w:val="36"/>
          <w:szCs w:val="36"/>
        </w:rPr>
        <w:t>哈尔滨工业大学（深圳）</w:t>
      </w:r>
    </w:p>
    <w:p>
      <w:pPr>
        <w:pStyle w:val="2"/>
        <w:jc w:val="center"/>
        <w:rPr>
          <w:b/>
          <w:color w:val="000000"/>
          <w:sz w:val="36"/>
          <w:szCs w:val="36"/>
        </w:rPr>
      </w:pPr>
      <w:r>
        <w:rPr>
          <w:rFonts w:hint="eastAsia"/>
          <w:b/>
          <w:color w:val="000000"/>
          <w:sz w:val="36"/>
          <w:szCs w:val="36"/>
        </w:rPr>
        <w:t>软件工程课程实践项目</w:t>
      </w:r>
    </w:p>
    <w:p>
      <w:pPr>
        <w:pStyle w:val="2"/>
        <w:jc w:val="center"/>
        <w:rPr>
          <w:b/>
          <w:color w:val="000000"/>
          <w:sz w:val="36"/>
          <w:szCs w:val="36"/>
        </w:rPr>
      </w:pPr>
      <w:r>
        <w:rPr>
          <w:rFonts w:hint="eastAsia"/>
          <w:b/>
          <w:color w:val="000000"/>
          <w:sz w:val="36"/>
          <w:szCs w:val="36"/>
        </w:rPr>
        <w:t>开题报告</w:t>
      </w:r>
    </w:p>
    <w:p>
      <w:pPr>
        <w:pStyle w:val="2"/>
        <w:jc w:val="center"/>
        <w:rPr>
          <w:b/>
          <w:color w:val="000000"/>
          <w:sz w:val="36"/>
          <w:szCs w:val="36"/>
        </w:rPr>
      </w:pPr>
    </w:p>
    <w:p>
      <w:pPr>
        <w:pStyle w:val="2"/>
        <w:jc w:val="center"/>
        <w:rPr>
          <w:b/>
          <w:color w:val="000000"/>
          <w:sz w:val="36"/>
          <w:szCs w:val="36"/>
        </w:rPr>
      </w:pPr>
    </w:p>
    <w:p>
      <w:pPr>
        <w:pStyle w:val="2"/>
        <w:jc w:val="center"/>
        <w:rPr>
          <w:b/>
          <w:color w:val="000000"/>
          <w:sz w:val="36"/>
          <w:szCs w:val="36"/>
        </w:rPr>
      </w:pPr>
    </w:p>
    <w:p>
      <w:pPr>
        <w:rPr>
          <w:b/>
          <w:color w:val="000000"/>
        </w:rPr>
      </w:pPr>
    </w:p>
    <w:p>
      <w:pPr>
        <w:rPr>
          <w:b/>
          <w:color w:val="000000"/>
        </w:rPr>
      </w:pPr>
    </w:p>
    <w:p>
      <w:pPr>
        <w:rPr>
          <w:b/>
          <w:color w:val="000000"/>
        </w:rPr>
      </w:pPr>
    </w:p>
    <w:tbl>
      <w:tblPr>
        <w:tblStyle w:val="8"/>
        <w:tblpPr w:leftFromText="180" w:rightFromText="180" w:vertAnchor="text" w:horzAnchor="margin" w:tblpXSpec="center" w:tblpY="93"/>
        <w:tblW w:w="0" w:type="auto"/>
        <w:tblInd w:w="0" w:type="dxa"/>
        <w:tblLayout w:type="autofit"/>
        <w:tblCellMar>
          <w:top w:w="0" w:type="dxa"/>
          <w:left w:w="108" w:type="dxa"/>
          <w:bottom w:w="0" w:type="dxa"/>
          <w:right w:w="108" w:type="dxa"/>
        </w:tblCellMar>
      </w:tblPr>
      <w:tblGrid>
        <w:gridCol w:w="1421"/>
        <w:gridCol w:w="548"/>
        <w:gridCol w:w="988"/>
        <w:gridCol w:w="1342"/>
        <w:gridCol w:w="2231"/>
      </w:tblGrid>
      <w:tr>
        <w:tblPrEx>
          <w:tblCellMar>
            <w:top w:w="0" w:type="dxa"/>
            <w:left w:w="108" w:type="dxa"/>
            <w:bottom w:w="0" w:type="dxa"/>
            <w:right w:w="108" w:type="dxa"/>
          </w:tblCellMar>
        </w:tblPrEx>
        <w:trPr>
          <w:trHeight w:val="630" w:hRule="atLeast"/>
        </w:trPr>
        <w:tc>
          <w:tcPr>
            <w:tcW w:w="1421" w:type="dxa"/>
          </w:tcPr>
          <w:p>
            <w:pPr>
              <w:spacing w:before="120" w:beforeLines="50"/>
              <w:jc w:val="distribute"/>
              <w:rPr>
                <w:color w:val="000000"/>
                <w:sz w:val="24"/>
                <w:u w:val="single"/>
              </w:rPr>
            </w:pPr>
            <w:r>
              <w:rPr>
                <w:rFonts w:hint="eastAsia"/>
                <w:b/>
                <w:color w:val="000000"/>
                <w:sz w:val="24"/>
              </w:rPr>
              <w:t>项目名称：</w:t>
            </w:r>
            <w:r>
              <w:rPr>
                <w:rFonts w:hint="eastAsia"/>
                <w:color w:val="000000"/>
                <w:sz w:val="24"/>
                <w:u w:val="single"/>
              </w:rPr>
              <w:t xml:space="preserve">    </w:t>
            </w:r>
          </w:p>
        </w:tc>
        <w:tc>
          <w:tcPr>
            <w:tcW w:w="4686" w:type="dxa"/>
            <w:gridSpan w:val="4"/>
          </w:tcPr>
          <w:p>
            <w:pPr>
              <w:spacing w:before="120" w:beforeLines="50"/>
              <w:rPr>
                <w:color w:val="000000"/>
                <w:sz w:val="24"/>
                <w:u w:val="single"/>
              </w:rPr>
            </w:pPr>
            <w:r>
              <w:rPr>
                <w:rFonts w:hint="eastAsia"/>
                <w:color w:val="000000"/>
                <w:sz w:val="24"/>
                <w:u w:val="single"/>
              </w:rPr>
              <w:t xml:space="preserve">       </w:t>
            </w:r>
            <w:r>
              <w:rPr>
                <w:color w:val="000000"/>
                <w:sz w:val="24"/>
                <w:u w:val="single"/>
              </w:rPr>
              <w:t>“WAD t-book”</w:t>
            </w:r>
            <w:r>
              <w:rPr>
                <w:rFonts w:hint="eastAsia"/>
                <w:color w:val="000000"/>
                <w:sz w:val="24"/>
                <w:u w:val="single"/>
              </w:rPr>
              <w:t xml:space="preserve">记账本app                          </w:t>
            </w:r>
          </w:p>
        </w:tc>
      </w:tr>
      <w:tr>
        <w:tblPrEx>
          <w:tblCellMar>
            <w:top w:w="0" w:type="dxa"/>
            <w:left w:w="108" w:type="dxa"/>
            <w:bottom w:w="0" w:type="dxa"/>
            <w:right w:w="108" w:type="dxa"/>
          </w:tblCellMar>
        </w:tblPrEx>
        <w:trPr>
          <w:trHeight w:val="630" w:hRule="atLeast"/>
        </w:trPr>
        <w:tc>
          <w:tcPr>
            <w:tcW w:w="1421" w:type="dxa"/>
          </w:tcPr>
          <w:p>
            <w:pPr>
              <w:spacing w:before="120" w:beforeLines="50"/>
              <w:jc w:val="distribute"/>
              <w:rPr>
                <w:b/>
                <w:color w:val="000000"/>
                <w:sz w:val="24"/>
              </w:rPr>
            </w:pPr>
            <w:r>
              <w:rPr>
                <w:rFonts w:hint="eastAsia"/>
                <w:b/>
                <w:color w:val="000000"/>
                <w:sz w:val="24"/>
              </w:rPr>
              <w:t>项目时间：</w:t>
            </w:r>
          </w:p>
        </w:tc>
        <w:tc>
          <w:tcPr>
            <w:tcW w:w="4686" w:type="dxa"/>
            <w:gridSpan w:val="4"/>
          </w:tcPr>
          <w:p>
            <w:pPr>
              <w:spacing w:before="120" w:beforeLines="50"/>
              <w:jc w:val="distribute"/>
              <w:rPr>
                <w:b/>
                <w:color w:val="000000"/>
                <w:sz w:val="24"/>
                <w:u w:val="single"/>
              </w:rPr>
            </w:pPr>
            <w:r>
              <w:rPr>
                <w:rFonts w:hint="eastAsia"/>
                <w:b/>
                <w:color w:val="000000"/>
                <w:sz w:val="24"/>
                <w:u w:val="single"/>
              </w:rPr>
              <w:t xml:space="preserve"> </w:t>
            </w:r>
            <w:r>
              <w:rPr>
                <w:rFonts w:hint="eastAsia"/>
                <w:color w:val="000000"/>
                <w:sz w:val="24"/>
                <w:u w:val="single"/>
              </w:rPr>
              <w:t xml:space="preserve">   2020  </w:t>
            </w:r>
            <w:r>
              <w:rPr>
                <w:rFonts w:hint="eastAsia"/>
                <w:b/>
                <w:color w:val="000000"/>
                <w:sz w:val="24"/>
              </w:rPr>
              <w:t>年</w:t>
            </w:r>
            <w:r>
              <w:rPr>
                <w:rFonts w:hint="eastAsia"/>
                <w:color w:val="000000"/>
                <w:sz w:val="24"/>
                <w:u w:val="single"/>
              </w:rPr>
              <w:t xml:space="preserve"> 9 </w:t>
            </w:r>
            <w:r>
              <w:rPr>
                <w:rFonts w:hint="eastAsia"/>
                <w:b/>
                <w:color w:val="000000"/>
                <w:sz w:val="24"/>
              </w:rPr>
              <w:t>月至</w:t>
            </w:r>
            <w:r>
              <w:rPr>
                <w:rFonts w:hint="eastAsia"/>
                <w:color w:val="000000"/>
                <w:sz w:val="24"/>
                <w:u w:val="single"/>
              </w:rPr>
              <w:t xml:space="preserve">  2020  </w:t>
            </w:r>
            <w:r>
              <w:rPr>
                <w:rFonts w:hint="eastAsia"/>
                <w:b/>
                <w:color w:val="000000"/>
                <w:sz w:val="24"/>
              </w:rPr>
              <w:t>年</w:t>
            </w:r>
            <w:r>
              <w:rPr>
                <w:rFonts w:hint="eastAsia"/>
                <w:color w:val="000000"/>
                <w:sz w:val="24"/>
                <w:u w:val="single"/>
              </w:rPr>
              <w:t xml:space="preserve">   10</w:t>
            </w:r>
            <w:r>
              <w:rPr>
                <w:rFonts w:hint="eastAsia"/>
                <w:b/>
                <w:color w:val="000000"/>
                <w:sz w:val="24"/>
              </w:rPr>
              <w:t>月</w:t>
            </w:r>
          </w:p>
        </w:tc>
      </w:tr>
      <w:tr>
        <w:tblPrEx>
          <w:tblCellMar>
            <w:top w:w="0" w:type="dxa"/>
            <w:left w:w="108" w:type="dxa"/>
            <w:bottom w:w="0" w:type="dxa"/>
            <w:right w:w="108" w:type="dxa"/>
          </w:tblCellMar>
        </w:tblPrEx>
        <w:trPr>
          <w:trHeight w:val="630" w:hRule="atLeast"/>
        </w:trPr>
        <w:tc>
          <w:tcPr>
            <w:tcW w:w="1421" w:type="dxa"/>
          </w:tcPr>
          <w:p>
            <w:pPr>
              <w:spacing w:before="120" w:beforeLines="50"/>
              <w:jc w:val="distribute"/>
              <w:rPr>
                <w:b/>
                <w:color w:val="000000"/>
                <w:sz w:val="24"/>
                <w:u w:val="single"/>
              </w:rPr>
            </w:pPr>
            <w:r>
              <w:rPr>
                <w:rFonts w:hint="eastAsia"/>
                <w:b/>
                <w:color w:val="000000"/>
                <w:sz w:val="24"/>
              </w:rPr>
              <w:t xml:space="preserve">负责人： </w:t>
            </w:r>
            <w:r>
              <w:rPr>
                <w:rFonts w:hint="eastAsia"/>
                <w:b/>
                <w:color w:val="000000"/>
                <w:sz w:val="24"/>
                <w:u w:val="single"/>
              </w:rPr>
              <w:t xml:space="preserve">    </w:t>
            </w:r>
          </w:p>
        </w:tc>
        <w:tc>
          <w:tcPr>
            <w:tcW w:w="1440" w:type="dxa"/>
            <w:gridSpan w:val="2"/>
          </w:tcPr>
          <w:p>
            <w:pPr>
              <w:spacing w:before="120" w:beforeLines="50"/>
              <w:rPr>
                <w:color w:val="000000"/>
                <w:sz w:val="24"/>
                <w:u w:val="single"/>
              </w:rPr>
            </w:pPr>
            <w:r>
              <w:rPr>
                <w:rFonts w:hint="eastAsia"/>
                <w:color w:val="000000"/>
                <w:sz w:val="24"/>
                <w:u w:val="single"/>
              </w:rPr>
              <w:t xml:space="preserve">  莫允扬      </w:t>
            </w:r>
          </w:p>
        </w:tc>
        <w:tc>
          <w:tcPr>
            <w:tcW w:w="1342" w:type="dxa"/>
          </w:tcPr>
          <w:p>
            <w:pPr>
              <w:spacing w:before="120" w:beforeLines="50"/>
              <w:jc w:val="distribute"/>
              <w:rPr>
                <w:b/>
                <w:color w:val="000000"/>
                <w:sz w:val="24"/>
                <w:u w:val="single"/>
              </w:rPr>
            </w:pPr>
            <w:r>
              <w:rPr>
                <w:rFonts w:hint="eastAsia"/>
                <w:b/>
                <w:color w:val="000000"/>
                <w:sz w:val="24"/>
              </w:rPr>
              <w:t>学号：</w:t>
            </w:r>
            <w:r>
              <w:rPr>
                <w:rFonts w:hint="eastAsia"/>
                <w:b/>
                <w:color w:val="000000"/>
                <w:sz w:val="24"/>
                <w:u w:val="single"/>
              </w:rPr>
              <w:t xml:space="preserve">      </w:t>
            </w:r>
          </w:p>
        </w:tc>
        <w:tc>
          <w:tcPr>
            <w:tcW w:w="1904" w:type="dxa"/>
          </w:tcPr>
          <w:p>
            <w:pPr>
              <w:spacing w:before="120" w:beforeLines="50"/>
              <w:rPr>
                <w:color w:val="000000"/>
                <w:sz w:val="24"/>
                <w:u w:val="single"/>
              </w:rPr>
            </w:pPr>
            <w:r>
              <w:rPr>
                <w:rFonts w:hint="eastAsia"/>
                <w:color w:val="000000"/>
                <w:sz w:val="24"/>
                <w:u w:val="single"/>
              </w:rPr>
              <w:t xml:space="preserve">   1801107</w:t>
            </w:r>
            <w:r>
              <w:rPr>
                <w:color w:val="000000"/>
                <w:sz w:val="24"/>
                <w:u w:val="single"/>
              </w:rPr>
              <w:t>19</w:t>
            </w:r>
            <w:r>
              <w:rPr>
                <w:rFonts w:hint="eastAsia"/>
                <w:color w:val="000000"/>
                <w:sz w:val="24"/>
                <w:u w:val="single"/>
              </w:rPr>
              <w:t xml:space="preserve">         </w:t>
            </w:r>
          </w:p>
        </w:tc>
      </w:tr>
      <w:tr>
        <w:tblPrEx>
          <w:tblCellMar>
            <w:top w:w="0" w:type="dxa"/>
            <w:left w:w="108" w:type="dxa"/>
            <w:bottom w:w="0" w:type="dxa"/>
            <w:right w:w="108" w:type="dxa"/>
          </w:tblCellMar>
        </w:tblPrEx>
        <w:trPr>
          <w:trHeight w:val="630" w:hRule="atLeast"/>
        </w:trPr>
        <w:tc>
          <w:tcPr>
            <w:tcW w:w="1421" w:type="dxa"/>
          </w:tcPr>
          <w:p>
            <w:pPr>
              <w:spacing w:before="120" w:beforeLines="50"/>
              <w:jc w:val="distribute"/>
              <w:rPr>
                <w:b/>
                <w:color w:val="000000"/>
                <w:sz w:val="24"/>
                <w:u w:val="single"/>
              </w:rPr>
            </w:pPr>
            <w:r>
              <w:rPr>
                <w:rFonts w:hint="eastAsia"/>
                <w:b/>
                <w:color w:val="000000"/>
                <w:sz w:val="24"/>
              </w:rPr>
              <w:t>联系电话：</w:t>
            </w:r>
            <w:r>
              <w:rPr>
                <w:rFonts w:hint="eastAsia"/>
                <w:b/>
                <w:color w:val="000000"/>
                <w:sz w:val="24"/>
                <w:u w:val="single"/>
              </w:rPr>
              <w:t xml:space="preserve">     </w:t>
            </w:r>
          </w:p>
        </w:tc>
        <w:tc>
          <w:tcPr>
            <w:tcW w:w="1440" w:type="dxa"/>
            <w:gridSpan w:val="2"/>
          </w:tcPr>
          <w:p>
            <w:pPr>
              <w:spacing w:before="120" w:beforeLines="50"/>
              <w:rPr>
                <w:color w:val="000000"/>
                <w:sz w:val="24"/>
                <w:u w:val="single"/>
              </w:rPr>
            </w:pPr>
            <w:r>
              <w:rPr>
                <w:color w:val="000000"/>
                <w:sz w:val="24"/>
                <w:u w:val="single"/>
              </w:rPr>
              <w:t>13826297996</w:t>
            </w:r>
            <w:r>
              <w:rPr>
                <w:rFonts w:hint="eastAsia"/>
                <w:color w:val="000000"/>
                <w:sz w:val="24"/>
                <w:u w:val="single"/>
              </w:rPr>
              <w:t xml:space="preserve">   </w:t>
            </w:r>
          </w:p>
        </w:tc>
        <w:tc>
          <w:tcPr>
            <w:tcW w:w="1342" w:type="dxa"/>
          </w:tcPr>
          <w:p>
            <w:pPr>
              <w:spacing w:before="120" w:beforeLines="50"/>
              <w:jc w:val="distribute"/>
              <w:rPr>
                <w:b/>
                <w:color w:val="000000"/>
                <w:sz w:val="24"/>
              </w:rPr>
            </w:pPr>
            <w:r>
              <w:rPr>
                <w:rFonts w:hint="eastAsia"/>
                <w:b/>
                <w:color w:val="000000"/>
                <w:sz w:val="24"/>
              </w:rPr>
              <w:t xml:space="preserve">电子邮箱：      </w:t>
            </w:r>
          </w:p>
        </w:tc>
        <w:tc>
          <w:tcPr>
            <w:tcW w:w="1904" w:type="dxa"/>
          </w:tcPr>
          <w:p>
            <w:pPr>
              <w:spacing w:before="120" w:beforeLines="50"/>
              <w:rPr>
                <w:color w:val="000000"/>
                <w:sz w:val="24"/>
                <w:u w:val="single"/>
              </w:rPr>
            </w:pPr>
            <w:r>
              <w:rPr>
                <w:color w:val="000000"/>
                <w:sz w:val="24"/>
                <w:u w:val="single"/>
              </w:rPr>
              <w:t>935461989@qq.com</w:t>
            </w:r>
            <w:r>
              <w:rPr>
                <w:rFonts w:hint="eastAsia"/>
                <w:color w:val="000000"/>
                <w:sz w:val="24"/>
                <w:u w:val="single"/>
              </w:rPr>
              <w:t xml:space="preserve">   </w:t>
            </w:r>
          </w:p>
        </w:tc>
      </w:tr>
      <w:tr>
        <w:tblPrEx>
          <w:tblCellMar>
            <w:top w:w="0" w:type="dxa"/>
            <w:left w:w="108" w:type="dxa"/>
            <w:bottom w:w="0" w:type="dxa"/>
            <w:right w:w="108" w:type="dxa"/>
          </w:tblCellMar>
        </w:tblPrEx>
        <w:trPr>
          <w:trHeight w:val="630" w:hRule="atLeast"/>
        </w:trPr>
        <w:tc>
          <w:tcPr>
            <w:tcW w:w="1893" w:type="dxa"/>
            <w:gridSpan w:val="2"/>
          </w:tcPr>
          <w:p>
            <w:pPr>
              <w:spacing w:before="120" w:beforeLines="50"/>
              <w:jc w:val="distribute"/>
              <w:rPr>
                <w:b/>
                <w:color w:val="000000"/>
                <w:sz w:val="24"/>
                <w:u w:val="single"/>
              </w:rPr>
            </w:pPr>
            <w:r>
              <w:rPr>
                <w:rFonts w:hint="eastAsia"/>
                <w:b/>
                <w:color w:val="000000"/>
                <w:sz w:val="24"/>
              </w:rPr>
              <w:t xml:space="preserve">院系及专业：  </w:t>
            </w:r>
          </w:p>
        </w:tc>
        <w:tc>
          <w:tcPr>
            <w:tcW w:w="4214" w:type="dxa"/>
            <w:gridSpan w:val="3"/>
          </w:tcPr>
          <w:p>
            <w:pPr>
              <w:spacing w:before="120" w:beforeLines="50"/>
              <w:rPr>
                <w:color w:val="000000"/>
                <w:sz w:val="24"/>
                <w:u w:val="single"/>
              </w:rPr>
            </w:pP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计算机科学与技术学院计算机类                 </w:t>
            </w:r>
          </w:p>
        </w:tc>
      </w:tr>
      <w:tr>
        <w:tblPrEx>
          <w:tblCellMar>
            <w:top w:w="0" w:type="dxa"/>
            <w:left w:w="108" w:type="dxa"/>
            <w:bottom w:w="0" w:type="dxa"/>
            <w:right w:w="108" w:type="dxa"/>
          </w:tblCellMar>
        </w:tblPrEx>
        <w:trPr>
          <w:trHeight w:val="630" w:hRule="atLeast"/>
        </w:trPr>
        <w:tc>
          <w:tcPr>
            <w:tcW w:w="6107" w:type="dxa"/>
            <w:gridSpan w:val="5"/>
          </w:tcPr>
          <w:p>
            <w:pPr>
              <w:spacing w:before="120" w:beforeLines="50"/>
              <w:rPr>
                <w:b/>
                <w:color w:val="000000"/>
                <w:sz w:val="24"/>
                <w:u w:val="single"/>
              </w:rPr>
            </w:pPr>
          </w:p>
        </w:tc>
      </w:tr>
    </w:tbl>
    <w:p>
      <w:pPr>
        <w:spacing w:line="360" w:lineRule="auto"/>
        <w:jc w:val="center"/>
        <w:rPr>
          <w:rFonts w:ascii="宋体"/>
          <w:b/>
          <w:color w:val="000000"/>
          <w:sz w:val="24"/>
        </w:rPr>
      </w:pPr>
    </w:p>
    <w:p>
      <w:pPr>
        <w:spacing w:line="360" w:lineRule="auto"/>
        <w:jc w:val="center"/>
        <w:rPr>
          <w:rFonts w:ascii="宋体"/>
          <w:b/>
          <w:color w:val="000000"/>
          <w:sz w:val="24"/>
        </w:rPr>
      </w:pPr>
    </w:p>
    <w:p>
      <w:pPr>
        <w:spacing w:line="360" w:lineRule="auto"/>
        <w:jc w:val="center"/>
        <w:rPr>
          <w:rFonts w:ascii="宋体"/>
          <w:b/>
          <w:color w:val="000000"/>
          <w:sz w:val="24"/>
        </w:rPr>
      </w:pPr>
    </w:p>
    <w:p>
      <w:pPr>
        <w:spacing w:line="360" w:lineRule="auto"/>
        <w:jc w:val="center"/>
        <w:rPr>
          <w:rFonts w:ascii="宋体"/>
          <w:b/>
          <w:color w:val="000000"/>
          <w:sz w:val="24"/>
        </w:rPr>
      </w:pPr>
    </w:p>
    <w:p>
      <w:pPr>
        <w:spacing w:line="360" w:lineRule="auto"/>
        <w:jc w:val="center"/>
        <w:rPr>
          <w:rFonts w:ascii="宋体"/>
          <w:b/>
          <w:color w:val="000000"/>
          <w:sz w:val="24"/>
        </w:rPr>
      </w:pPr>
    </w:p>
    <w:p>
      <w:pPr>
        <w:spacing w:line="360" w:lineRule="auto"/>
        <w:jc w:val="center"/>
        <w:rPr>
          <w:rFonts w:ascii="宋体"/>
          <w:b/>
          <w:color w:val="000000"/>
          <w:sz w:val="24"/>
        </w:rPr>
      </w:pPr>
    </w:p>
    <w:p>
      <w:pPr>
        <w:spacing w:line="360" w:lineRule="auto"/>
        <w:jc w:val="center"/>
        <w:rPr>
          <w:rFonts w:ascii="宋体"/>
          <w:b/>
          <w:color w:val="000000"/>
          <w:sz w:val="24"/>
        </w:rPr>
      </w:pPr>
    </w:p>
    <w:p>
      <w:pPr>
        <w:spacing w:line="360" w:lineRule="auto"/>
        <w:jc w:val="center"/>
        <w:rPr>
          <w:rFonts w:ascii="宋体"/>
          <w:b/>
          <w:color w:val="000000"/>
          <w:sz w:val="24"/>
        </w:rPr>
      </w:pPr>
    </w:p>
    <w:p>
      <w:pPr>
        <w:spacing w:line="360" w:lineRule="auto"/>
        <w:jc w:val="center"/>
        <w:rPr>
          <w:rFonts w:ascii="宋体"/>
          <w:b/>
          <w:color w:val="000000"/>
          <w:sz w:val="24"/>
        </w:rPr>
      </w:pPr>
    </w:p>
    <w:p>
      <w:pPr>
        <w:spacing w:line="360" w:lineRule="auto"/>
        <w:jc w:val="center"/>
        <w:rPr>
          <w:rFonts w:ascii="宋体"/>
          <w:b/>
          <w:color w:val="000000"/>
          <w:sz w:val="24"/>
        </w:rPr>
      </w:pPr>
    </w:p>
    <w:p>
      <w:pPr>
        <w:spacing w:line="360" w:lineRule="auto"/>
        <w:jc w:val="center"/>
        <w:rPr>
          <w:rFonts w:ascii="宋体"/>
          <w:b/>
          <w:color w:val="000000"/>
          <w:sz w:val="24"/>
        </w:rPr>
      </w:pPr>
    </w:p>
    <w:p>
      <w:pPr>
        <w:spacing w:line="360" w:lineRule="auto"/>
        <w:jc w:val="center"/>
        <w:rPr>
          <w:rFonts w:ascii="宋体"/>
          <w:b/>
          <w:color w:val="000000"/>
          <w:sz w:val="24"/>
        </w:rPr>
      </w:pPr>
    </w:p>
    <w:p>
      <w:pPr>
        <w:spacing w:line="360" w:lineRule="auto"/>
        <w:jc w:val="center"/>
        <w:rPr>
          <w:rFonts w:ascii="宋体"/>
          <w:b/>
          <w:color w:val="000000"/>
          <w:sz w:val="24"/>
        </w:rPr>
      </w:pPr>
    </w:p>
    <w:p>
      <w:pPr>
        <w:spacing w:line="360" w:lineRule="auto"/>
        <w:jc w:val="center"/>
        <w:rPr>
          <w:rFonts w:ascii="宋体"/>
          <w:b/>
          <w:color w:val="000000"/>
          <w:sz w:val="24"/>
        </w:rPr>
      </w:pPr>
    </w:p>
    <w:p>
      <w:pPr>
        <w:spacing w:line="360" w:lineRule="auto"/>
        <w:jc w:val="center"/>
        <w:rPr>
          <w:rFonts w:ascii="宋体"/>
          <w:b/>
          <w:color w:val="000000"/>
          <w:sz w:val="24"/>
        </w:rPr>
      </w:pPr>
    </w:p>
    <w:p>
      <w:pPr>
        <w:spacing w:line="360" w:lineRule="auto"/>
        <w:jc w:val="center"/>
        <w:rPr>
          <w:rFonts w:ascii="宋体"/>
          <w:b/>
          <w:color w:val="000000"/>
          <w:sz w:val="24"/>
        </w:rPr>
      </w:pPr>
      <w:r>
        <w:rPr>
          <w:rFonts w:hint="eastAsia" w:ascii="宋体"/>
          <w:b/>
          <w:color w:val="000000"/>
          <w:sz w:val="24"/>
        </w:rPr>
        <w:t>填表日期：      年     月     日</w:t>
      </w:r>
    </w:p>
    <w:p>
      <w:pPr>
        <w:spacing w:line="360" w:lineRule="auto"/>
        <w:jc w:val="center"/>
        <w:rPr>
          <w:rFonts w:ascii="宋体"/>
          <w:b/>
          <w:color w:val="000000"/>
          <w:sz w:val="24"/>
        </w:rPr>
      </w:pPr>
    </w:p>
    <w:p>
      <w:pPr>
        <w:rPr>
          <w:b/>
          <w:color w:val="000000"/>
          <w:sz w:val="24"/>
        </w:rPr>
      </w:pPr>
    </w:p>
    <w:p>
      <w:pPr>
        <w:rPr>
          <w:b/>
          <w:color w:val="000000"/>
          <w:sz w:val="24"/>
        </w:rPr>
      </w:pPr>
    </w:p>
    <w:p>
      <w:pPr>
        <w:rPr>
          <w:b/>
          <w:color w:val="000000"/>
          <w:sz w:val="24"/>
        </w:rPr>
      </w:pPr>
    </w:p>
    <w:p>
      <w:pPr>
        <w:spacing w:before="120" w:beforeLines="50" w:line="360" w:lineRule="auto"/>
        <w:rPr>
          <w:b/>
          <w:bCs/>
          <w:color w:val="000000"/>
          <w:sz w:val="24"/>
        </w:rPr>
      </w:pPr>
      <w:r>
        <w:rPr>
          <w:rFonts w:hint="eastAsia"/>
          <w:b/>
          <w:bCs/>
          <w:color w:val="000000"/>
          <w:sz w:val="24"/>
        </w:rPr>
        <w:t>一、课题组成员：</w:t>
      </w:r>
      <w:r>
        <w:rPr>
          <w:rFonts w:hint="eastAsia"/>
          <w:bCs/>
          <w:color w:val="000000"/>
          <w:sz w:val="24"/>
        </w:rPr>
        <w:t>（包括项目负责人、按顺序）</w:t>
      </w:r>
    </w:p>
    <w:tbl>
      <w:tblPr>
        <w:tblStyle w:val="8"/>
        <w:tblpPr w:leftFromText="180" w:rightFromText="180" w:vertAnchor="text" w:horzAnchor="margin" w:tblpY="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74"/>
        <w:gridCol w:w="834"/>
        <w:gridCol w:w="2580"/>
        <w:gridCol w:w="1276"/>
        <w:gridCol w:w="1559"/>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1274" w:type="dxa"/>
            <w:tcBorders>
              <w:top w:val="single" w:color="auto" w:sz="4" w:space="0"/>
              <w:left w:val="single" w:color="000000" w:sz="8" w:space="0"/>
              <w:bottom w:val="single" w:color="000000" w:sz="4" w:space="0"/>
              <w:right w:val="single" w:color="000000" w:sz="4" w:space="0"/>
            </w:tcBorders>
            <w:vAlign w:val="center"/>
          </w:tcPr>
          <w:p>
            <w:pPr>
              <w:spacing w:line="357" w:lineRule="atLeast"/>
              <w:jc w:val="center"/>
              <w:rPr>
                <w:color w:val="000000"/>
                <w:sz w:val="31"/>
                <w:u w:color="000000"/>
              </w:rPr>
            </w:pPr>
            <w:r>
              <w:rPr>
                <w:rFonts w:hint="eastAsia"/>
                <w:color w:val="000000"/>
              </w:rPr>
              <w:t>姓名</w:t>
            </w:r>
          </w:p>
        </w:tc>
        <w:tc>
          <w:tcPr>
            <w:tcW w:w="834" w:type="dxa"/>
            <w:tcBorders>
              <w:top w:val="single" w:color="auto" w:sz="4" w:space="0"/>
              <w:left w:val="single" w:color="auto" w:sz="4" w:space="0"/>
              <w:bottom w:val="single" w:color="000000" w:sz="4" w:space="0"/>
              <w:right w:val="single" w:color="000000" w:sz="4" w:space="0"/>
            </w:tcBorders>
            <w:vAlign w:val="center"/>
          </w:tcPr>
          <w:p>
            <w:pPr>
              <w:spacing w:line="357" w:lineRule="atLeast"/>
              <w:jc w:val="center"/>
              <w:rPr>
                <w:color w:val="000000"/>
                <w:sz w:val="31"/>
                <w:u w:color="000000"/>
              </w:rPr>
            </w:pPr>
            <w:r>
              <w:rPr>
                <w:rFonts w:hint="eastAsia"/>
                <w:color w:val="000000"/>
              </w:rPr>
              <w:t>性别</w:t>
            </w:r>
          </w:p>
        </w:tc>
        <w:tc>
          <w:tcPr>
            <w:tcW w:w="2580" w:type="dxa"/>
            <w:tcBorders>
              <w:top w:val="single" w:color="auto" w:sz="4" w:space="0"/>
              <w:left w:val="single" w:color="auto" w:sz="4" w:space="0"/>
              <w:bottom w:val="single" w:color="000000" w:sz="4" w:space="0"/>
              <w:right w:val="single" w:color="000000" w:sz="4" w:space="0"/>
            </w:tcBorders>
            <w:vAlign w:val="center"/>
          </w:tcPr>
          <w:p>
            <w:pPr>
              <w:spacing w:line="357" w:lineRule="atLeast"/>
              <w:jc w:val="center"/>
              <w:rPr>
                <w:color w:val="000000"/>
              </w:rPr>
            </w:pPr>
            <w:r>
              <w:rPr>
                <w:rFonts w:hint="eastAsia"/>
                <w:color w:val="000000"/>
              </w:rPr>
              <w:t>所在院</w:t>
            </w:r>
          </w:p>
        </w:tc>
        <w:tc>
          <w:tcPr>
            <w:tcW w:w="1276" w:type="dxa"/>
            <w:tcBorders>
              <w:top w:val="single" w:color="auto" w:sz="4" w:space="0"/>
              <w:left w:val="single" w:color="auto" w:sz="4" w:space="0"/>
              <w:bottom w:val="single" w:color="000000" w:sz="4" w:space="0"/>
              <w:right w:val="single" w:color="auto" w:sz="4" w:space="0"/>
            </w:tcBorders>
            <w:vAlign w:val="center"/>
          </w:tcPr>
          <w:p>
            <w:pPr>
              <w:spacing w:line="357" w:lineRule="atLeast"/>
              <w:jc w:val="center"/>
              <w:rPr>
                <w:color w:val="000000"/>
              </w:rPr>
            </w:pPr>
            <w:r>
              <w:rPr>
                <w:rFonts w:hint="eastAsia"/>
                <w:color w:val="000000"/>
              </w:rPr>
              <w:t>年级</w:t>
            </w:r>
          </w:p>
        </w:tc>
        <w:tc>
          <w:tcPr>
            <w:tcW w:w="1559" w:type="dxa"/>
            <w:tcBorders>
              <w:top w:val="single" w:color="auto" w:sz="4" w:space="0"/>
              <w:left w:val="single" w:color="auto" w:sz="4" w:space="0"/>
              <w:bottom w:val="single" w:color="000000" w:sz="4" w:space="0"/>
              <w:right w:val="single" w:color="000000" w:sz="4" w:space="0"/>
            </w:tcBorders>
            <w:vAlign w:val="center"/>
          </w:tcPr>
          <w:p>
            <w:pPr>
              <w:spacing w:line="357" w:lineRule="atLeast"/>
              <w:jc w:val="center"/>
              <w:rPr>
                <w:color w:val="000000"/>
              </w:rPr>
            </w:pPr>
            <w:r>
              <w:rPr>
                <w:rFonts w:hint="eastAsia"/>
                <w:color w:val="000000"/>
              </w:rPr>
              <w:t>学号</w:t>
            </w:r>
          </w:p>
        </w:tc>
        <w:tc>
          <w:tcPr>
            <w:tcW w:w="2052" w:type="dxa"/>
            <w:tcBorders>
              <w:top w:val="single" w:color="auto" w:sz="4" w:space="0"/>
              <w:left w:val="single" w:color="auto" w:sz="4" w:space="0"/>
              <w:bottom w:val="single" w:color="000000" w:sz="4" w:space="0"/>
              <w:right w:val="single" w:color="000000" w:sz="8" w:space="0"/>
            </w:tcBorders>
            <w:vAlign w:val="center"/>
          </w:tcPr>
          <w:p>
            <w:pPr>
              <w:spacing w:line="357" w:lineRule="atLeast"/>
              <w:jc w:val="center"/>
              <w:rPr>
                <w:color w:val="000000"/>
              </w:rPr>
            </w:pPr>
            <w:r>
              <w:rPr>
                <w:rFonts w:hint="eastAsia"/>
                <w:color w:val="000000"/>
              </w:rPr>
              <w:t>本人签字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1274" w:type="dxa"/>
            <w:tcBorders>
              <w:top w:val="single" w:color="auto" w:sz="4" w:space="0"/>
              <w:left w:val="single" w:color="000000" w:sz="8" w:space="0"/>
              <w:bottom w:val="single" w:color="000000" w:sz="4" w:space="0"/>
              <w:right w:val="single" w:color="000000" w:sz="4" w:space="0"/>
            </w:tcBorders>
            <w:vAlign w:val="center"/>
          </w:tcPr>
          <w:p>
            <w:pPr>
              <w:spacing w:line="357" w:lineRule="atLeast"/>
              <w:jc w:val="center"/>
              <w:rPr>
                <w:color w:val="000000"/>
                <w:szCs w:val="21"/>
                <w:u w:color="000000"/>
              </w:rPr>
            </w:pPr>
            <w:r>
              <w:rPr>
                <w:rFonts w:hint="eastAsia"/>
                <w:color w:val="000000"/>
                <w:szCs w:val="21"/>
                <w:u w:color="000000"/>
              </w:rPr>
              <w:t>莫允扬</w:t>
            </w:r>
          </w:p>
        </w:tc>
        <w:tc>
          <w:tcPr>
            <w:tcW w:w="834" w:type="dxa"/>
            <w:tcBorders>
              <w:top w:val="single" w:color="auto" w:sz="4" w:space="0"/>
              <w:left w:val="single" w:color="auto" w:sz="4" w:space="0"/>
              <w:bottom w:val="single" w:color="000000" w:sz="4" w:space="0"/>
              <w:right w:val="single" w:color="000000" w:sz="4" w:space="0"/>
            </w:tcBorders>
            <w:vAlign w:val="center"/>
          </w:tcPr>
          <w:p>
            <w:pPr>
              <w:spacing w:line="357" w:lineRule="atLeast"/>
              <w:jc w:val="center"/>
              <w:rPr>
                <w:color w:val="000000"/>
                <w:szCs w:val="21"/>
                <w:u w:color="000000"/>
              </w:rPr>
            </w:pPr>
            <w:r>
              <w:rPr>
                <w:rFonts w:hint="eastAsia"/>
                <w:color w:val="000000"/>
                <w:szCs w:val="21"/>
                <w:u w:color="000000"/>
              </w:rPr>
              <w:t>男</w:t>
            </w:r>
          </w:p>
        </w:tc>
        <w:tc>
          <w:tcPr>
            <w:tcW w:w="2580" w:type="dxa"/>
            <w:tcBorders>
              <w:top w:val="single" w:color="auto" w:sz="4" w:space="0"/>
              <w:left w:val="single" w:color="auto" w:sz="4" w:space="0"/>
              <w:bottom w:val="single" w:color="auto" w:sz="4" w:space="0"/>
              <w:right w:val="single" w:color="000000" w:sz="4" w:space="0"/>
            </w:tcBorders>
            <w:vAlign w:val="center"/>
          </w:tcPr>
          <w:p>
            <w:pPr>
              <w:spacing w:line="357" w:lineRule="atLeast"/>
              <w:jc w:val="center"/>
              <w:rPr>
                <w:color w:val="000000"/>
              </w:rPr>
            </w:pPr>
            <w:r>
              <w:rPr>
                <w:rFonts w:hint="eastAsia"/>
                <w:color w:val="000000"/>
              </w:rPr>
              <w:t>计算机科学与技术学院</w:t>
            </w:r>
          </w:p>
        </w:tc>
        <w:tc>
          <w:tcPr>
            <w:tcW w:w="1276" w:type="dxa"/>
            <w:tcBorders>
              <w:top w:val="single" w:color="auto" w:sz="4" w:space="0"/>
              <w:left w:val="single" w:color="auto" w:sz="4" w:space="0"/>
              <w:bottom w:val="single" w:color="000000" w:sz="4" w:space="0"/>
              <w:right w:val="single" w:color="auto" w:sz="4" w:space="0"/>
            </w:tcBorders>
            <w:vAlign w:val="center"/>
          </w:tcPr>
          <w:p>
            <w:pPr>
              <w:snapToGrid w:val="0"/>
              <w:jc w:val="center"/>
              <w:rPr>
                <w:color w:val="000000"/>
              </w:rPr>
            </w:pPr>
            <w:r>
              <w:rPr>
                <w:rFonts w:hint="eastAsia"/>
                <w:color w:val="000000"/>
              </w:rPr>
              <w:t>2018级</w:t>
            </w:r>
          </w:p>
        </w:tc>
        <w:tc>
          <w:tcPr>
            <w:tcW w:w="1559" w:type="dxa"/>
            <w:tcBorders>
              <w:top w:val="single" w:color="auto" w:sz="4" w:space="0"/>
              <w:left w:val="single" w:color="auto" w:sz="4" w:space="0"/>
              <w:bottom w:val="single" w:color="auto" w:sz="4" w:space="0"/>
              <w:right w:val="single" w:color="000000" w:sz="4" w:space="0"/>
            </w:tcBorders>
            <w:vAlign w:val="center"/>
          </w:tcPr>
          <w:p>
            <w:pPr>
              <w:snapToGrid w:val="0"/>
              <w:jc w:val="center"/>
              <w:rPr>
                <w:color w:val="000000"/>
              </w:rPr>
            </w:pPr>
            <w:r>
              <w:rPr>
                <w:rFonts w:hint="eastAsia"/>
                <w:color w:val="000000"/>
              </w:rPr>
              <w:t>180110</w:t>
            </w:r>
            <w:r>
              <w:rPr>
                <w:color w:val="000000"/>
              </w:rPr>
              <w:t>719</w:t>
            </w:r>
          </w:p>
        </w:tc>
        <w:tc>
          <w:tcPr>
            <w:tcW w:w="2052" w:type="dxa"/>
            <w:tcBorders>
              <w:top w:val="single" w:color="auto" w:sz="4" w:space="0"/>
              <w:left w:val="single" w:color="auto" w:sz="4" w:space="0"/>
              <w:bottom w:val="single" w:color="000000" w:sz="4" w:space="0"/>
              <w:right w:val="single" w:color="000000" w:sz="8" w:space="0"/>
            </w:tcBorders>
            <w:vAlign w:val="center"/>
          </w:tcPr>
          <w:p>
            <w:pPr>
              <w:snapToGrid w:val="0"/>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1274" w:type="dxa"/>
            <w:tcBorders>
              <w:top w:val="single" w:color="auto" w:sz="4" w:space="0"/>
              <w:left w:val="single" w:color="000000" w:sz="8" w:space="0"/>
              <w:bottom w:val="single" w:color="000000" w:sz="4" w:space="0"/>
              <w:right w:val="single" w:color="000000" w:sz="4" w:space="0"/>
            </w:tcBorders>
            <w:vAlign w:val="center"/>
          </w:tcPr>
          <w:p>
            <w:pPr>
              <w:spacing w:line="357" w:lineRule="atLeast"/>
              <w:jc w:val="center"/>
              <w:rPr>
                <w:color w:val="000000"/>
                <w:u w:color="000000"/>
              </w:rPr>
            </w:pPr>
            <w:r>
              <w:rPr>
                <w:rFonts w:hint="eastAsia"/>
                <w:color w:val="000000"/>
                <w:u w:color="000000"/>
              </w:rPr>
              <w:t>周至</w:t>
            </w:r>
          </w:p>
        </w:tc>
        <w:tc>
          <w:tcPr>
            <w:tcW w:w="834" w:type="dxa"/>
            <w:tcBorders>
              <w:top w:val="single" w:color="auto" w:sz="4" w:space="0"/>
              <w:left w:val="single" w:color="auto" w:sz="4" w:space="0"/>
              <w:bottom w:val="single" w:color="000000" w:sz="4" w:space="0"/>
              <w:right w:val="single" w:color="000000" w:sz="4" w:space="0"/>
            </w:tcBorders>
            <w:vAlign w:val="center"/>
          </w:tcPr>
          <w:p>
            <w:pPr>
              <w:spacing w:line="357" w:lineRule="atLeast"/>
              <w:jc w:val="center"/>
              <w:rPr>
                <w:color w:val="000000"/>
                <w:u w:color="000000"/>
              </w:rPr>
            </w:pPr>
            <w:r>
              <w:rPr>
                <w:rFonts w:hint="eastAsia"/>
                <w:color w:val="000000"/>
                <w:u w:color="000000"/>
              </w:rPr>
              <w:t>男</w:t>
            </w:r>
          </w:p>
        </w:tc>
        <w:tc>
          <w:tcPr>
            <w:tcW w:w="2580" w:type="dxa"/>
            <w:tcBorders>
              <w:top w:val="single" w:color="auto" w:sz="4" w:space="0"/>
              <w:left w:val="single" w:color="auto" w:sz="4" w:space="0"/>
              <w:bottom w:val="single" w:color="000000" w:sz="4" w:space="0"/>
              <w:right w:val="single" w:color="000000" w:sz="4" w:space="0"/>
            </w:tcBorders>
            <w:vAlign w:val="center"/>
          </w:tcPr>
          <w:p>
            <w:pPr>
              <w:spacing w:line="357" w:lineRule="atLeast"/>
              <w:jc w:val="center"/>
              <w:rPr>
                <w:color w:val="000000"/>
                <w:u w:color="000000"/>
              </w:rPr>
            </w:pPr>
            <w:r>
              <w:rPr>
                <w:rFonts w:hint="eastAsia"/>
                <w:color w:val="000000"/>
              </w:rPr>
              <w:t>计算机科学与技术学院</w:t>
            </w:r>
          </w:p>
        </w:tc>
        <w:tc>
          <w:tcPr>
            <w:tcW w:w="1276" w:type="dxa"/>
            <w:tcBorders>
              <w:top w:val="single" w:color="auto" w:sz="4" w:space="0"/>
              <w:left w:val="single" w:color="auto" w:sz="4" w:space="0"/>
              <w:bottom w:val="single" w:color="000000" w:sz="4" w:space="0"/>
              <w:right w:val="single" w:color="auto" w:sz="4" w:space="0"/>
            </w:tcBorders>
            <w:vAlign w:val="center"/>
          </w:tcPr>
          <w:p>
            <w:pPr>
              <w:snapToGrid w:val="0"/>
              <w:jc w:val="center"/>
              <w:rPr>
                <w:color w:val="000000"/>
                <w:u w:color="000000"/>
              </w:rPr>
            </w:pPr>
            <w:r>
              <w:rPr>
                <w:rFonts w:hint="eastAsia"/>
                <w:color w:val="000000"/>
              </w:rPr>
              <w:t>2018级</w:t>
            </w:r>
          </w:p>
        </w:tc>
        <w:tc>
          <w:tcPr>
            <w:tcW w:w="1559" w:type="dxa"/>
            <w:tcBorders>
              <w:top w:val="single" w:color="auto" w:sz="4" w:space="0"/>
              <w:left w:val="single" w:color="auto" w:sz="4" w:space="0"/>
              <w:bottom w:val="single" w:color="000000" w:sz="4" w:space="0"/>
              <w:right w:val="single" w:color="000000" w:sz="4" w:space="0"/>
            </w:tcBorders>
            <w:vAlign w:val="center"/>
          </w:tcPr>
          <w:p>
            <w:pPr>
              <w:snapToGrid w:val="0"/>
              <w:jc w:val="center"/>
              <w:rPr>
                <w:rFonts w:hint="default" w:eastAsia="宋体"/>
                <w:color w:val="000000"/>
                <w:u w:color="000000"/>
                <w:lang w:val="en-US" w:eastAsia="zh-CN"/>
              </w:rPr>
            </w:pPr>
            <w:r>
              <w:rPr>
                <w:rFonts w:hint="eastAsia"/>
                <w:color w:val="000000"/>
                <w:u w:color="000000"/>
              </w:rPr>
              <w:t>180110</w:t>
            </w:r>
            <w:r>
              <w:rPr>
                <w:rFonts w:hint="eastAsia"/>
                <w:color w:val="000000"/>
                <w:u w:color="000000"/>
                <w:lang w:val="en-US" w:eastAsia="zh-CN"/>
              </w:rPr>
              <w:t>708</w:t>
            </w:r>
          </w:p>
        </w:tc>
        <w:tc>
          <w:tcPr>
            <w:tcW w:w="2052" w:type="dxa"/>
            <w:tcBorders>
              <w:top w:val="single" w:color="auto" w:sz="4" w:space="0"/>
              <w:left w:val="single" w:color="auto" w:sz="4" w:space="0"/>
              <w:bottom w:val="single" w:color="auto" w:sz="4" w:space="0"/>
              <w:right w:val="single" w:color="000000" w:sz="8" w:space="0"/>
            </w:tcBorders>
            <w:vAlign w:val="center"/>
          </w:tcPr>
          <w:p>
            <w:pPr>
              <w:snapToGrid w:val="0"/>
              <w:jc w:val="center"/>
              <w:rPr>
                <w:color w:val="000000"/>
                <w:u w:color="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1274" w:type="dxa"/>
            <w:tcBorders>
              <w:top w:val="single" w:color="auto" w:sz="4" w:space="0"/>
              <w:left w:val="single" w:color="000000" w:sz="8" w:space="0"/>
              <w:bottom w:val="single" w:color="000000" w:sz="4" w:space="0"/>
              <w:right w:val="single" w:color="000000" w:sz="4" w:space="0"/>
            </w:tcBorders>
            <w:vAlign w:val="center"/>
          </w:tcPr>
          <w:p>
            <w:pPr>
              <w:spacing w:line="357" w:lineRule="atLeast"/>
              <w:jc w:val="center"/>
              <w:rPr>
                <w:color w:val="000000"/>
                <w:u w:color="000000"/>
              </w:rPr>
            </w:pPr>
            <w:r>
              <w:rPr>
                <w:rFonts w:hint="eastAsia"/>
                <w:color w:val="000000"/>
                <w:u w:color="000000"/>
              </w:rPr>
              <w:t>邓浩霖</w:t>
            </w:r>
          </w:p>
        </w:tc>
        <w:tc>
          <w:tcPr>
            <w:tcW w:w="834" w:type="dxa"/>
            <w:tcBorders>
              <w:top w:val="single" w:color="auto" w:sz="4" w:space="0"/>
              <w:left w:val="single" w:color="auto" w:sz="4" w:space="0"/>
              <w:bottom w:val="single" w:color="000000" w:sz="4" w:space="0"/>
              <w:right w:val="single" w:color="000000" w:sz="4" w:space="0"/>
            </w:tcBorders>
            <w:vAlign w:val="center"/>
          </w:tcPr>
          <w:p>
            <w:pPr>
              <w:spacing w:line="357" w:lineRule="atLeast"/>
              <w:jc w:val="center"/>
              <w:rPr>
                <w:color w:val="000000"/>
                <w:u w:color="000000"/>
              </w:rPr>
            </w:pPr>
            <w:r>
              <w:rPr>
                <w:rFonts w:hint="eastAsia"/>
                <w:color w:val="000000"/>
                <w:u w:color="000000"/>
              </w:rPr>
              <w:t>男</w:t>
            </w:r>
          </w:p>
        </w:tc>
        <w:tc>
          <w:tcPr>
            <w:tcW w:w="2580" w:type="dxa"/>
            <w:tcBorders>
              <w:top w:val="single" w:color="auto" w:sz="4" w:space="0"/>
              <w:left w:val="single" w:color="auto" w:sz="4" w:space="0"/>
              <w:bottom w:val="single" w:color="000000" w:sz="4" w:space="0"/>
              <w:right w:val="single" w:color="000000" w:sz="4" w:space="0"/>
            </w:tcBorders>
            <w:vAlign w:val="center"/>
          </w:tcPr>
          <w:p>
            <w:pPr>
              <w:spacing w:line="357" w:lineRule="atLeast"/>
              <w:jc w:val="center"/>
              <w:rPr>
                <w:color w:val="000000"/>
                <w:u w:color="000000"/>
              </w:rPr>
            </w:pPr>
            <w:r>
              <w:rPr>
                <w:rFonts w:hint="eastAsia"/>
                <w:color w:val="000000"/>
              </w:rPr>
              <w:t>计算机科学与技术学院</w:t>
            </w:r>
          </w:p>
        </w:tc>
        <w:tc>
          <w:tcPr>
            <w:tcW w:w="1276" w:type="dxa"/>
            <w:tcBorders>
              <w:top w:val="single" w:color="auto" w:sz="4" w:space="0"/>
              <w:left w:val="single" w:color="auto" w:sz="4" w:space="0"/>
              <w:bottom w:val="single" w:color="000000" w:sz="4" w:space="0"/>
              <w:right w:val="single" w:color="auto" w:sz="4" w:space="0"/>
            </w:tcBorders>
            <w:vAlign w:val="center"/>
          </w:tcPr>
          <w:p>
            <w:pPr>
              <w:spacing w:line="357" w:lineRule="atLeast"/>
              <w:jc w:val="center"/>
              <w:rPr>
                <w:color w:val="000000"/>
                <w:u w:color="000000"/>
              </w:rPr>
            </w:pPr>
            <w:r>
              <w:rPr>
                <w:rFonts w:hint="eastAsia"/>
                <w:color w:val="000000"/>
              </w:rPr>
              <w:t>2018级</w:t>
            </w:r>
          </w:p>
        </w:tc>
        <w:tc>
          <w:tcPr>
            <w:tcW w:w="1559" w:type="dxa"/>
            <w:tcBorders>
              <w:top w:val="single" w:color="auto" w:sz="4" w:space="0"/>
              <w:left w:val="single" w:color="auto" w:sz="4" w:space="0"/>
              <w:bottom w:val="single" w:color="000000" w:sz="4" w:space="0"/>
              <w:right w:val="single" w:color="000000" w:sz="4" w:space="0"/>
            </w:tcBorders>
            <w:vAlign w:val="center"/>
          </w:tcPr>
          <w:p>
            <w:pPr>
              <w:spacing w:line="357" w:lineRule="atLeast"/>
              <w:jc w:val="center"/>
              <w:rPr>
                <w:rFonts w:hint="default" w:eastAsia="宋体"/>
                <w:color w:val="000000"/>
                <w:u w:color="000000"/>
                <w:lang w:val="en-US" w:eastAsia="zh-CN"/>
              </w:rPr>
            </w:pPr>
            <w:r>
              <w:rPr>
                <w:rFonts w:hint="eastAsia"/>
                <w:color w:val="000000"/>
                <w:u w:color="000000"/>
              </w:rPr>
              <w:t>180110</w:t>
            </w:r>
            <w:r>
              <w:rPr>
                <w:rFonts w:hint="eastAsia"/>
                <w:color w:val="000000"/>
                <w:u w:color="000000"/>
                <w:lang w:val="en-US" w:eastAsia="zh-CN"/>
              </w:rPr>
              <w:t>407</w:t>
            </w:r>
          </w:p>
        </w:tc>
        <w:tc>
          <w:tcPr>
            <w:tcW w:w="2052" w:type="dxa"/>
            <w:tcBorders>
              <w:top w:val="single" w:color="auto" w:sz="4" w:space="0"/>
              <w:left w:val="single" w:color="auto" w:sz="4" w:space="0"/>
              <w:bottom w:val="single" w:color="000000" w:sz="4" w:space="0"/>
              <w:right w:val="single" w:color="000000" w:sz="8" w:space="0"/>
            </w:tcBorders>
            <w:vAlign w:val="center"/>
          </w:tcPr>
          <w:p>
            <w:pPr>
              <w:spacing w:line="357" w:lineRule="atLeast"/>
              <w:jc w:val="center"/>
              <w:rPr>
                <w:color w:val="000000"/>
                <w:u w:color="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1274" w:type="dxa"/>
            <w:tcBorders>
              <w:top w:val="single" w:color="auto" w:sz="4" w:space="0"/>
              <w:left w:val="single" w:color="000000" w:sz="8" w:space="0"/>
              <w:bottom w:val="single" w:color="auto" w:sz="4" w:space="0"/>
              <w:right w:val="single" w:color="000000" w:sz="4" w:space="0"/>
            </w:tcBorders>
            <w:vAlign w:val="center"/>
          </w:tcPr>
          <w:p>
            <w:pPr>
              <w:spacing w:line="357" w:lineRule="atLeast"/>
              <w:jc w:val="center"/>
              <w:rPr>
                <w:rFonts w:ascii="Times New Roman" w:hAnsi="Times New Roman" w:eastAsia="宋体" w:cs="Times New Roman"/>
                <w:color w:val="000000"/>
                <w:kern w:val="2"/>
                <w:sz w:val="21"/>
                <w:szCs w:val="24"/>
                <w:u w:color="000000"/>
                <w:lang w:val="en-US" w:eastAsia="zh-CN" w:bidi="ar-SA"/>
              </w:rPr>
            </w:pPr>
            <w:r>
              <w:rPr>
                <w:rFonts w:hint="eastAsia"/>
                <w:color w:val="000000"/>
                <w:u w:color="000000"/>
              </w:rPr>
              <w:t>李秋阳</w:t>
            </w:r>
          </w:p>
        </w:tc>
        <w:tc>
          <w:tcPr>
            <w:tcW w:w="834" w:type="dxa"/>
            <w:tcBorders>
              <w:top w:val="single" w:color="auto" w:sz="4" w:space="0"/>
              <w:left w:val="single" w:color="auto" w:sz="4" w:space="0"/>
              <w:bottom w:val="single" w:color="auto" w:sz="4" w:space="0"/>
              <w:right w:val="single" w:color="000000" w:sz="4" w:space="0"/>
            </w:tcBorders>
            <w:vAlign w:val="center"/>
          </w:tcPr>
          <w:p>
            <w:pPr>
              <w:spacing w:line="357" w:lineRule="atLeast"/>
              <w:jc w:val="center"/>
              <w:rPr>
                <w:rFonts w:ascii="Times New Roman" w:hAnsi="Times New Roman" w:eastAsia="宋体" w:cs="Times New Roman"/>
                <w:color w:val="000000"/>
                <w:kern w:val="2"/>
                <w:sz w:val="21"/>
                <w:szCs w:val="24"/>
                <w:u w:color="000000"/>
                <w:lang w:val="en-US" w:eastAsia="zh-CN" w:bidi="ar-SA"/>
              </w:rPr>
            </w:pPr>
            <w:r>
              <w:rPr>
                <w:rFonts w:hint="eastAsia"/>
                <w:color w:val="000000"/>
                <w:u w:color="000000"/>
              </w:rPr>
              <w:t>男</w:t>
            </w:r>
          </w:p>
        </w:tc>
        <w:tc>
          <w:tcPr>
            <w:tcW w:w="2580" w:type="dxa"/>
            <w:tcBorders>
              <w:top w:val="single" w:color="auto" w:sz="4" w:space="0"/>
              <w:left w:val="single" w:color="auto" w:sz="4" w:space="0"/>
              <w:bottom w:val="single" w:color="auto" w:sz="4" w:space="0"/>
              <w:right w:val="single" w:color="000000" w:sz="4" w:space="0"/>
            </w:tcBorders>
            <w:vAlign w:val="center"/>
          </w:tcPr>
          <w:p>
            <w:pPr>
              <w:spacing w:line="357" w:lineRule="atLeast"/>
              <w:jc w:val="center"/>
              <w:rPr>
                <w:rFonts w:ascii="Times New Roman" w:hAnsi="Times New Roman" w:eastAsia="宋体" w:cs="Times New Roman"/>
                <w:color w:val="000000"/>
                <w:kern w:val="2"/>
                <w:sz w:val="21"/>
                <w:szCs w:val="24"/>
                <w:u w:color="000000"/>
                <w:lang w:val="en-US" w:eastAsia="zh-CN" w:bidi="ar-SA"/>
              </w:rPr>
            </w:pPr>
            <w:r>
              <w:rPr>
                <w:rFonts w:hint="eastAsia"/>
                <w:color w:val="000000"/>
              </w:rPr>
              <w:t>计算机科学与技术学院</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57" w:lineRule="atLeast"/>
              <w:jc w:val="center"/>
              <w:rPr>
                <w:rFonts w:ascii="Times New Roman" w:hAnsi="Times New Roman" w:eastAsia="宋体" w:cs="Times New Roman"/>
                <w:color w:val="000000"/>
                <w:kern w:val="2"/>
                <w:sz w:val="21"/>
                <w:szCs w:val="24"/>
                <w:u w:color="000000"/>
                <w:lang w:val="en-US" w:eastAsia="zh-CN" w:bidi="ar-SA"/>
              </w:rPr>
            </w:pPr>
            <w:r>
              <w:rPr>
                <w:rFonts w:hint="eastAsia"/>
                <w:color w:val="000000"/>
              </w:rPr>
              <w:t>2018级</w:t>
            </w:r>
          </w:p>
        </w:tc>
        <w:tc>
          <w:tcPr>
            <w:tcW w:w="1559" w:type="dxa"/>
            <w:tcBorders>
              <w:top w:val="single" w:color="auto" w:sz="4" w:space="0"/>
              <w:left w:val="single" w:color="auto" w:sz="4" w:space="0"/>
              <w:bottom w:val="single" w:color="auto" w:sz="4" w:space="0"/>
              <w:right w:val="single" w:color="000000" w:sz="4" w:space="0"/>
            </w:tcBorders>
            <w:vAlign w:val="center"/>
          </w:tcPr>
          <w:p>
            <w:pPr>
              <w:spacing w:line="357" w:lineRule="atLeast"/>
              <w:jc w:val="center"/>
              <w:rPr>
                <w:rFonts w:hint="default" w:ascii="Times New Roman" w:hAnsi="Times New Roman" w:eastAsia="宋体" w:cs="Times New Roman"/>
                <w:color w:val="000000"/>
                <w:kern w:val="2"/>
                <w:sz w:val="21"/>
                <w:szCs w:val="24"/>
                <w:u w:color="000000"/>
                <w:lang w:val="en-US" w:eastAsia="zh-CN" w:bidi="ar-SA"/>
              </w:rPr>
            </w:pPr>
            <w:r>
              <w:rPr>
                <w:rFonts w:hint="eastAsia"/>
                <w:color w:val="000000"/>
                <w:u w:color="000000"/>
              </w:rPr>
              <w:t>180110</w:t>
            </w:r>
            <w:r>
              <w:rPr>
                <w:rFonts w:hint="eastAsia"/>
                <w:color w:val="000000"/>
                <w:u w:color="000000"/>
                <w:lang w:val="en-US" w:eastAsia="zh-CN"/>
              </w:rPr>
              <w:t>527</w:t>
            </w:r>
          </w:p>
        </w:tc>
        <w:tc>
          <w:tcPr>
            <w:tcW w:w="2052" w:type="dxa"/>
            <w:tcBorders>
              <w:top w:val="single" w:color="auto" w:sz="4" w:space="0"/>
              <w:left w:val="single" w:color="auto" w:sz="4" w:space="0"/>
              <w:bottom w:val="single" w:color="auto" w:sz="4" w:space="0"/>
              <w:right w:val="single" w:color="000000" w:sz="8" w:space="0"/>
            </w:tcBorders>
            <w:vAlign w:val="center"/>
          </w:tcPr>
          <w:p>
            <w:pPr>
              <w:spacing w:line="357" w:lineRule="atLeast"/>
              <w:jc w:val="center"/>
              <w:rPr>
                <w:color w:val="000000"/>
                <w:u w:color="000000"/>
              </w:rPr>
            </w:pPr>
          </w:p>
        </w:tc>
      </w:tr>
    </w:tbl>
    <w:p>
      <w:pPr>
        <w:rPr>
          <w:rFonts w:ascii="宋体" w:hAnsi="宋体"/>
          <w:color w:val="000000"/>
          <w:szCs w:val="21"/>
        </w:rPr>
      </w:pPr>
    </w:p>
    <w:p>
      <w:pPr>
        <w:spacing w:line="360" w:lineRule="auto"/>
        <w:rPr>
          <w:rFonts w:ascii="宋体" w:hAnsi="宋体"/>
          <w:color w:val="000000"/>
          <w:szCs w:val="21"/>
        </w:rPr>
      </w:pPr>
      <w:r>
        <w:rPr>
          <w:rFonts w:hint="eastAsia"/>
          <w:b/>
          <w:bCs/>
          <w:color w:val="000000"/>
          <w:sz w:val="24"/>
        </w:rPr>
        <w:t>二、项目简介（限500字以内）：</w:t>
      </w:r>
    </w:p>
    <w:tbl>
      <w:tblPr>
        <w:tblStyle w:val="8"/>
        <w:tblpPr w:leftFromText="180" w:rightFromText="180" w:vertAnchor="text" w:horzAnchor="margin" w:tblpY="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70" w:hRule="exact"/>
        </w:trPr>
        <w:tc>
          <w:tcPr>
            <w:tcW w:w="9575" w:type="dxa"/>
            <w:tcBorders>
              <w:top w:val="single" w:color="auto" w:sz="4" w:space="0"/>
              <w:left w:val="single" w:color="000000" w:sz="8" w:space="0"/>
              <w:bottom w:val="single" w:color="auto" w:sz="4" w:space="0"/>
              <w:right w:val="single" w:color="000000" w:sz="8" w:space="0"/>
            </w:tcBorders>
            <w:tcMar>
              <w:top w:w="57" w:type="dxa"/>
              <w:left w:w="85" w:type="dxa"/>
              <w:bottom w:w="57" w:type="dxa"/>
              <w:right w:w="85" w:type="dxa"/>
            </w:tcMar>
          </w:tcPr>
          <w:p>
            <w:pPr>
              <w:spacing w:line="360" w:lineRule="exact"/>
              <w:rPr>
                <w:rFonts w:asciiTheme="minorEastAsia" w:hAnsiTheme="minorEastAsia" w:eastAsiaTheme="minorEastAsia"/>
                <w:bCs/>
                <w:color w:val="0070C0"/>
                <w:sz w:val="24"/>
                <w:u w:color="000000"/>
              </w:rPr>
            </w:pPr>
            <w:r>
              <w:rPr>
                <w:rFonts w:hint="eastAsia" w:asciiTheme="minorEastAsia" w:hAnsiTheme="minorEastAsia" w:eastAsiaTheme="minorEastAsia"/>
                <w:bCs/>
                <w:sz w:val="24"/>
                <w:u w:color="000000"/>
              </w:rPr>
              <w:t>本项目是面向安卓端移动设备开发的记账类app，旨在填补当今市场上具备数据分析、分帐户管理、理财建议等功能的记账软件的缺失。我们初步计划开发具有不需要注册、本地存储、数据可自动备份等功能，且方便易用、功能齐全、界面美观的用户友好型记账app。在后续有能力有时间的情况下，我们会考虑将其转移至线上服务器，实现云端储存、多设备共享账户等功能。本次软件开发由四人合作，采取瀑布模型作为项目开发架构，在一个月的时间中完成制定计划、需求分析、软件设计、程序编写、软件测试和运行维护的全部过程，将功能的实现与设计分开，便于分工协作。当前面临的主要问题是小组成员多数对Android开发不太熟悉，需要在前期通过一段时间的学习来掌握开发的语言和方式，但不会影响开发的进度。预期将在10月上旬完成小组分工的工作，在10月中旬完成整合后进入测试以及功能的进一步拓展。</w:t>
            </w:r>
          </w:p>
        </w:tc>
      </w:tr>
    </w:tbl>
    <w:p>
      <w:pPr>
        <w:rPr>
          <w:rFonts w:ascii="宋体" w:hAnsi="宋体"/>
          <w:color w:val="000000"/>
          <w:szCs w:val="21"/>
        </w:rPr>
      </w:pPr>
    </w:p>
    <w:p>
      <w:pPr>
        <w:spacing w:before="360" w:beforeLines="150" w:after="240" w:afterLines="100"/>
        <w:jc w:val="center"/>
        <w:rPr>
          <w:rFonts w:ascii="宋体" w:hAnsi="宋体"/>
          <w:b/>
          <w:color w:val="0070C0"/>
          <w:sz w:val="36"/>
          <w:szCs w:val="36"/>
        </w:rPr>
      </w:pPr>
      <w:r>
        <w:rPr>
          <w:b/>
          <w:color w:val="000000"/>
          <w:sz w:val="24"/>
        </w:rPr>
        <w:br w:type="page"/>
      </w:r>
      <w:r>
        <w:rPr>
          <w:rFonts w:hint="eastAsia" w:ascii="宋体" w:hAnsi="宋体"/>
          <w:b/>
          <w:color w:val="0070C0"/>
          <w:sz w:val="36"/>
          <w:szCs w:val="36"/>
        </w:rPr>
        <w:t>立项报告正文</w:t>
      </w:r>
    </w:p>
    <w:p>
      <w:pPr>
        <w:tabs>
          <w:tab w:val="left" w:pos="4830"/>
        </w:tabs>
        <w:spacing w:before="240" w:beforeLines="100" w:line="520" w:lineRule="exact"/>
        <w:ind w:left="141" w:hanging="141" w:hangingChars="50"/>
        <w:rPr>
          <w:rFonts w:ascii="楷体" w:hAnsi="楷体" w:eastAsia="楷体"/>
          <w:b/>
          <w:color w:val="0070C0"/>
          <w:sz w:val="28"/>
          <w:szCs w:val="28"/>
        </w:rPr>
      </w:pPr>
      <w:r>
        <w:rPr>
          <w:rFonts w:hint="eastAsia" w:ascii="宋体" w:hAnsi="宋体"/>
          <w:b/>
          <w:color w:val="000000"/>
          <w:sz w:val="28"/>
          <w:szCs w:val="28"/>
        </w:rPr>
        <w:t>1、立项背景</w:t>
      </w:r>
    </w:p>
    <w:p>
      <w:pPr>
        <w:tabs>
          <w:tab w:val="left" w:pos="4830"/>
        </w:tabs>
        <w:spacing w:before="120" w:beforeLines="50" w:line="400" w:lineRule="exact"/>
        <w:ind w:firstLine="480" w:firstLineChars="200"/>
        <w:rPr>
          <w:rFonts w:ascii="宋体" w:hAnsi="宋体"/>
          <w:color w:val="000000"/>
          <w:sz w:val="24"/>
        </w:rPr>
      </w:pPr>
      <w:r>
        <w:rPr>
          <w:rFonts w:hint="eastAsia" w:ascii="宋体" w:hAnsi="宋体"/>
          <w:color w:val="000000"/>
          <w:sz w:val="24"/>
        </w:rPr>
        <w:t>我们小组选择基本题目——记账本app作为软件工程课程实践的题目，一方面考虑到其基本功能实现复杂程度适中，很适合作为刚接触Android开发的上手项目，另一方面当前软件市场上的app在功能和界面上也还存在很多可以改进的地方，也可以在记账进一步的拓展理财管理等相关方面的功能，因此我们也愿意基于当前的记账类app尝试去进行功能、界面等方面的创新。</w:t>
      </w:r>
    </w:p>
    <w:p>
      <w:pPr>
        <w:tabs>
          <w:tab w:val="left" w:pos="4830"/>
        </w:tabs>
        <w:spacing w:before="240" w:beforeLines="100" w:line="520" w:lineRule="exact"/>
        <w:rPr>
          <w:rFonts w:ascii="宋体" w:hAnsi="宋体"/>
          <w:b/>
          <w:color w:val="000000"/>
          <w:sz w:val="28"/>
          <w:szCs w:val="28"/>
        </w:rPr>
      </w:pPr>
      <w:r>
        <w:rPr>
          <w:rFonts w:hint="eastAsia" w:ascii="宋体" w:hAnsi="宋体"/>
          <w:b/>
          <w:color w:val="000000"/>
          <w:sz w:val="28"/>
          <w:szCs w:val="28"/>
        </w:rPr>
        <w:t>2、开发内容</w:t>
      </w:r>
    </w:p>
    <w:p>
      <w:pPr>
        <w:tabs>
          <w:tab w:val="left" w:pos="4830"/>
        </w:tabs>
        <w:spacing w:before="120" w:beforeLines="50" w:line="400" w:lineRule="exact"/>
        <w:ind w:left="420" w:leftChars="200"/>
        <w:rPr>
          <w:rFonts w:ascii="宋体" w:hAnsi="宋体"/>
          <w:color w:val="000000"/>
          <w:sz w:val="24"/>
        </w:rPr>
      </w:pPr>
      <w:r>
        <w:rPr>
          <w:rFonts w:hint="eastAsia" w:ascii="宋体" w:hAnsi="宋体"/>
          <w:color w:val="000000"/>
          <w:sz w:val="24"/>
        </w:rPr>
        <w:t>2.1系统账户登录功能</w:t>
      </w:r>
    </w:p>
    <w:p>
      <w:pPr>
        <w:tabs>
          <w:tab w:val="left" w:pos="4830"/>
        </w:tabs>
        <w:spacing w:before="120" w:beforeLines="50" w:line="400" w:lineRule="exact"/>
        <w:ind w:left="420" w:leftChars="200" w:firstLine="480" w:firstLineChars="200"/>
        <w:rPr>
          <w:rFonts w:ascii="宋体" w:hAnsi="宋体"/>
          <w:color w:val="000000"/>
          <w:sz w:val="24"/>
        </w:rPr>
      </w:pPr>
      <w:r>
        <w:rPr>
          <w:rFonts w:hint="eastAsia" w:ascii="宋体" w:hAnsi="宋体"/>
          <w:color w:val="000000"/>
          <w:sz w:val="24"/>
        </w:rPr>
        <w:t>具备文本密码、图形密码、密码错误提醒、指纹密码、多密码登录等功能</w:t>
      </w:r>
    </w:p>
    <w:p>
      <w:pPr>
        <w:tabs>
          <w:tab w:val="left" w:pos="4830"/>
        </w:tabs>
        <w:spacing w:before="120" w:beforeLines="50" w:line="400" w:lineRule="exact"/>
        <w:ind w:firstLine="480" w:firstLineChars="200"/>
        <w:rPr>
          <w:rFonts w:ascii="宋体" w:hAnsi="宋体"/>
          <w:color w:val="000000"/>
          <w:sz w:val="24"/>
        </w:rPr>
      </w:pPr>
      <w:r>
        <w:rPr>
          <w:rFonts w:hint="eastAsia" w:ascii="宋体" w:hAnsi="宋体"/>
          <w:color w:val="000000"/>
          <w:sz w:val="24"/>
        </w:rPr>
        <w:t>2.2</w:t>
      </w:r>
      <w:r>
        <w:rPr>
          <w:rFonts w:ascii="宋体" w:hAnsi="宋体"/>
          <w:color w:val="000000"/>
          <w:sz w:val="24"/>
        </w:rPr>
        <w:t xml:space="preserve"> </w:t>
      </w:r>
      <w:r>
        <w:rPr>
          <w:rFonts w:hint="eastAsia" w:ascii="宋体" w:hAnsi="宋体"/>
          <w:color w:val="000000"/>
          <w:sz w:val="24"/>
        </w:rPr>
        <w:t>收支记账功能</w:t>
      </w:r>
    </w:p>
    <w:p>
      <w:pPr>
        <w:pStyle w:val="12"/>
        <w:numPr>
          <w:ilvl w:val="0"/>
          <w:numId w:val="1"/>
        </w:numPr>
        <w:tabs>
          <w:tab w:val="left" w:pos="4830"/>
        </w:tabs>
        <w:spacing w:before="120" w:beforeLines="50" w:line="400" w:lineRule="exact"/>
        <w:ind w:firstLineChars="0"/>
        <w:rPr>
          <w:rFonts w:ascii="宋体" w:hAnsi="宋体"/>
          <w:color w:val="000000"/>
          <w:sz w:val="24"/>
        </w:rPr>
      </w:pPr>
      <w:r>
        <w:rPr>
          <w:rFonts w:hint="eastAsia" w:ascii="宋体" w:hAnsi="宋体"/>
          <w:color w:val="000000"/>
          <w:sz w:val="24"/>
        </w:rPr>
        <w:t>可建立账户，分账户记账</w:t>
      </w:r>
    </w:p>
    <w:p>
      <w:pPr>
        <w:pStyle w:val="12"/>
        <w:numPr>
          <w:ilvl w:val="0"/>
          <w:numId w:val="1"/>
        </w:numPr>
        <w:tabs>
          <w:tab w:val="left" w:pos="4830"/>
        </w:tabs>
        <w:spacing w:before="120" w:beforeLines="50" w:line="400" w:lineRule="exact"/>
        <w:ind w:firstLineChars="0"/>
        <w:rPr>
          <w:rFonts w:ascii="宋体" w:hAnsi="宋体"/>
          <w:color w:val="000000"/>
          <w:sz w:val="24"/>
        </w:rPr>
      </w:pPr>
      <w:r>
        <w:rPr>
          <w:rFonts w:hint="eastAsia" w:ascii="宋体" w:hAnsi="宋体"/>
          <w:color w:val="000000"/>
          <w:sz w:val="24"/>
        </w:rPr>
        <w:t>记账类型分为收入、支出和转账等</w:t>
      </w:r>
    </w:p>
    <w:p>
      <w:pPr>
        <w:pStyle w:val="12"/>
        <w:numPr>
          <w:ilvl w:val="0"/>
          <w:numId w:val="1"/>
        </w:numPr>
        <w:tabs>
          <w:tab w:val="left" w:pos="4830"/>
        </w:tabs>
        <w:spacing w:before="120" w:beforeLines="50" w:line="400" w:lineRule="exact"/>
        <w:ind w:firstLineChars="0"/>
        <w:rPr>
          <w:rFonts w:ascii="宋体" w:hAnsi="宋体"/>
          <w:color w:val="000000"/>
          <w:sz w:val="24"/>
        </w:rPr>
      </w:pPr>
      <w:r>
        <w:rPr>
          <w:rFonts w:hint="eastAsia" w:ascii="宋体" w:hAnsi="宋体"/>
          <w:color w:val="000000"/>
          <w:sz w:val="24"/>
        </w:rPr>
        <w:t>记账类别具备一级和二级选项</w:t>
      </w:r>
    </w:p>
    <w:p>
      <w:pPr>
        <w:pStyle w:val="12"/>
        <w:numPr>
          <w:ilvl w:val="0"/>
          <w:numId w:val="1"/>
        </w:numPr>
        <w:tabs>
          <w:tab w:val="left" w:pos="4830"/>
        </w:tabs>
        <w:spacing w:before="120" w:beforeLines="50" w:line="400" w:lineRule="exact"/>
        <w:ind w:firstLineChars="0"/>
        <w:rPr>
          <w:rFonts w:ascii="宋体" w:hAnsi="宋体"/>
          <w:color w:val="000000"/>
          <w:sz w:val="24"/>
        </w:rPr>
      </w:pPr>
      <w:r>
        <w:rPr>
          <w:rFonts w:hint="eastAsia" w:ascii="宋体" w:hAnsi="宋体"/>
          <w:color w:val="000000"/>
          <w:sz w:val="24"/>
        </w:rPr>
        <w:t>可自定义一级和二级类别</w:t>
      </w:r>
    </w:p>
    <w:p>
      <w:pPr>
        <w:pStyle w:val="12"/>
        <w:numPr>
          <w:ilvl w:val="0"/>
          <w:numId w:val="1"/>
        </w:numPr>
        <w:tabs>
          <w:tab w:val="left" w:pos="4830"/>
        </w:tabs>
        <w:spacing w:before="120" w:beforeLines="50" w:line="400" w:lineRule="exact"/>
        <w:ind w:firstLineChars="0"/>
        <w:rPr>
          <w:rFonts w:ascii="宋体" w:hAnsi="宋体"/>
          <w:color w:val="000000"/>
          <w:sz w:val="24"/>
        </w:rPr>
      </w:pPr>
      <w:r>
        <w:rPr>
          <w:rFonts w:hint="eastAsia" w:ascii="宋体" w:hAnsi="宋体"/>
          <w:color w:val="000000"/>
          <w:sz w:val="24"/>
        </w:rPr>
        <w:t>记账自动填上当前时间，可修改</w:t>
      </w:r>
    </w:p>
    <w:p>
      <w:pPr>
        <w:pStyle w:val="12"/>
        <w:numPr>
          <w:ilvl w:val="0"/>
          <w:numId w:val="1"/>
        </w:numPr>
        <w:tabs>
          <w:tab w:val="left" w:pos="4830"/>
        </w:tabs>
        <w:spacing w:before="120" w:beforeLines="50" w:line="400" w:lineRule="exact"/>
        <w:ind w:firstLineChars="0"/>
        <w:rPr>
          <w:rFonts w:ascii="宋体" w:hAnsi="宋体"/>
          <w:color w:val="000000"/>
          <w:sz w:val="24"/>
        </w:rPr>
      </w:pPr>
      <w:r>
        <w:rPr>
          <w:rFonts w:hint="eastAsia" w:ascii="宋体" w:hAnsi="宋体"/>
          <w:color w:val="000000"/>
          <w:sz w:val="24"/>
        </w:rPr>
        <w:t>可选是否记录成员</w:t>
      </w:r>
    </w:p>
    <w:p>
      <w:pPr>
        <w:pStyle w:val="12"/>
        <w:numPr>
          <w:ilvl w:val="0"/>
          <w:numId w:val="1"/>
        </w:numPr>
        <w:tabs>
          <w:tab w:val="left" w:pos="4830"/>
        </w:tabs>
        <w:spacing w:before="120" w:beforeLines="50" w:line="400" w:lineRule="exact"/>
        <w:ind w:firstLineChars="0"/>
        <w:rPr>
          <w:rFonts w:ascii="宋体" w:hAnsi="宋体"/>
          <w:color w:val="000000"/>
          <w:sz w:val="24"/>
        </w:rPr>
      </w:pPr>
      <w:r>
        <w:rPr>
          <w:rFonts w:hint="eastAsia" w:ascii="宋体" w:hAnsi="宋体"/>
          <w:color w:val="000000"/>
          <w:sz w:val="24"/>
        </w:rPr>
        <w:t>可选是否记录商家和项目</w:t>
      </w:r>
    </w:p>
    <w:p>
      <w:pPr>
        <w:pStyle w:val="12"/>
        <w:numPr>
          <w:ilvl w:val="0"/>
          <w:numId w:val="1"/>
        </w:numPr>
        <w:tabs>
          <w:tab w:val="left" w:pos="4830"/>
        </w:tabs>
        <w:spacing w:before="120" w:beforeLines="50" w:line="400" w:lineRule="exact"/>
        <w:ind w:firstLineChars="0"/>
        <w:rPr>
          <w:rFonts w:ascii="宋体" w:hAnsi="宋体"/>
          <w:color w:val="000000"/>
          <w:sz w:val="24"/>
        </w:rPr>
      </w:pPr>
      <w:r>
        <w:rPr>
          <w:rFonts w:hint="eastAsia" w:ascii="宋体" w:hAnsi="宋体"/>
          <w:color w:val="000000"/>
          <w:sz w:val="24"/>
        </w:rPr>
        <w:t>数据自动备份</w:t>
      </w:r>
    </w:p>
    <w:p>
      <w:pPr>
        <w:tabs>
          <w:tab w:val="left" w:pos="4830"/>
        </w:tabs>
        <w:spacing w:before="120" w:beforeLines="50" w:line="400" w:lineRule="exact"/>
        <w:ind w:firstLine="480" w:firstLineChars="200"/>
        <w:rPr>
          <w:rFonts w:ascii="宋体" w:hAnsi="宋体"/>
          <w:color w:val="000000"/>
          <w:sz w:val="24"/>
        </w:rPr>
      </w:pPr>
      <w:r>
        <w:rPr>
          <w:rFonts w:hint="eastAsia" w:ascii="宋体" w:hAnsi="宋体"/>
          <w:color w:val="000000"/>
          <w:sz w:val="24"/>
        </w:rPr>
        <w:t>2.3</w:t>
      </w:r>
      <w:r>
        <w:rPr>
          <w:rFonts w:ascii="宋体" w:hAnsi="宋体"/>
          <w:color w:val="000000"/>
          <w:sz w:val="24"/>
        </w:rPr>
        <w:t xml:space="preserve"> </w:t>
      </w:r>
      <w:r>
        <w:rPr>
          <w:rFonts w:hint="eastAsia" w:ascii="宋体" w:hAnsi="宋体"/>
          <w:color w:val="000000"/>
          <w:sz w:val="24"/>
        </w:rPr>
        <w:t>统计功能</w:t>
      </w:r>
    </w:p>
    <w:p>
      <w:pPr>
        <w:pStyle w:val="12"/>
        <w:numPr>
          <w:ilvl w:val="0"/>
          <w:numId w:val="2"/>
        </w:numPr>
        <w:tabs>
          <w:tab w:val="left" w:pos="4830"/>
        </w:tabs>
        <w:spacing w:before="120" w:beforeLines="50" w:line="400" w:lineRule="exact"/>
        <w:ind w:firstLineChars="0"/>
        <w:rPr>
          <w:rFonts w:ascii="宋体" w:hAnsi="宋体"/>
          <w:color w:val="000000"/>
          <w:sz w:val="24"/>
        </w:rPr>
      </w:pPr>
      <w:r>
        <w:rPr>
          <w:rFonts w:hint="eastAsia" w:ascii="宋体" w:hAnsi="宋体"/>
          <w:color w:val="000000"/>
          <w:sz w:val="24"/>
        </w:rPr>
        <w:t>各账户总体统计信息</w:t>
      </w:r>
    </w:p>
    <w:p>
      <w:pPr>
        <w:pStyle w:val="12"/>
        <w:numPr>
          <w:ilvl w:val="0"/>
          <w:numId w:val="2"/>
        </w:numPr>
        <w:tabs>
          <w:tab w:val="left" w:pos="4830"/>
        </w:tabs>
        <w:spacing w:before="120" w:beforeLines="50" w:line="400" w:lineRule="exact"/>
        <w:ind w:firstLineChars="0"/>
        <w:rPr>
          <w:rFonts w:ascii="宋体" w:hAnsi="宋体"/>
          <w:color w:val="000000"/>
          <w:sz w:val="24"/>
        </w:rPr>
      </w:pPr>
      <w:r>
        <w:rPr>
          <w:rFonts w:hint="eastAsia" w:ascii="宋体" w:hAnsi="宋体"/>
          <w:color w:val="000000"/>
          <w:sz w:val="24"/>
        </w:rPr>
        <w:t>分账户月度、年度、余额统计</w:t>
      </w:r>
    </w:p>
    <w:p>
      <w:pPr>
        <w:pStyle w:val="12"/>
        <w:numPr>
          <w:ilvl w:val="0"/>
          <w:numId w:val="2"/>
        </w:numPr>
        <w:tabs>
          <w:tab w:val="left" w:pos="4830"/>
        </w:tabs>
        <w:spacing w:before="120" w:beforeLines="50" w:line="400" w:lineRule="exact"/>
        <w:ind w:firstLineChars="0"/>
        <w:rPr>
          <w:rFonts w:ascii="宋体" w:hAnsi="宋体"/>
          <w:color w:val="000000"/>
          <w:sz w:val="24"/>
        </w:rPr>
      </w:pPr>
      <w:r>
        <w:rPr>
          <w:rFonts w:hint="eastAsia" w:ascii="宋体" w:hAnsi="宋体"/>
          <w:color w:val="000000"/>
          <w:sz w:val="24"/>
        </w:rPr>
        <w:t>流水浏览功能</w:t>
      </w:r>
    </w:p>
    <w:p>
      <w:pPr>
        <w:pStyle w:val="12"/>
        <w:numPr>
          <w:ilvl w:val="0"/>
          <w:numId w:val="2"/>
        </w:numPr>
        <w:tabs>
          <w:tab w:val="left" w:pos="4830"/>
        </w:tabs>
        <w:spacing w:before="120" w:beforeLines="50" w:line="400" w:lineRule="exact"/>
        <w:ind w:firstLineChars="0"/>
        <w:rPr>
          <w:rFonts w:ascii="宋体" w:hAnsi="宋体"/>
          <w:color w:val="000000"/>
          <w:sz w:val="24"/>
        </w:rPr>
      </w:pPr>
      <w:r>
        <w:rPr>
          <w:rFonts w:hint="eastAsia" w:ascii="宋体" w:hAnsi="宋体"/>
          <w:color w:val="000000"/>
          <w:sz w:val="24"/>
        </w:rPr>
        <w:t>可按账户、项目、商家等分类进行统计</w:t>
      </w:r>
    </w:p>
    <w:p>
      <w:pPr>
        <w:tabs>
          <w:tab w:val="left" w:pos="4830"/>
        </w:tabs>
        <w:spacing w:before="120" w:beforeLines="50" w:line="400" w:lineRule="exact"/>
        <w:ind w:left="420" w:leftChars="200"/>
        <w:rPr>
          <w:rFonts w:ascii="宋体" w:hAnsi="宋体"/>
          <w:color w:val="000000"/>
          <w:sz w:val="24"/>
        </w:rPr>
      </w:pPr>
      <w:r>
        <w:rPr>
          <w:rFonts w:hint="eastAsia" w:ascii="宋体" w:hAnsi="宋体"/>
          <w:color w:val="000000"/>
          <w:sz w:val="24"/>
        </w:rPr>
        <w:t>2.4</w:t>
      </w:r>
      <w:r>
        <w:rPr>
          <w:rFonts w:ascii="宋体" w:hAnsi="宋体"/>
          <w:color w:val="000000"/>
          <w:sz w:val="24"/>
        </w:rPr>
        <w:t xml:space="preserve"> </w:t>
      </w:r>
      <w:r>
        <w:rPr>
          <w:rFonts w:hint="eastAsia" w:ascii="宋体" w:hAnsi="宋体"/>
          <w:color w:val="000000"/>
          <w:sz w:val="24"/>
        </w:rPr>
        <w:t>图表分析功能</w:t>
      </w:r>
    </w:p>
    <w:p>
      <w:pPr>
        <w:pStyle w:val="12"/>
        <w:numPr>
          <w:ilvl w:val="0"/>
          <w:numId w:val="3"/>
        </w:numPr>
        <w:tabs>
          <w:tab w:val="left" w:pos="4830"/>
        </w:tabs>
        <w:spacing w:before="120" w:beforeLines="50" w:line="400" w:lineRule="exact"/>
        <w:ind w:firstLineChars="0"/>
        <w:rPr>
          <w:rFonts w:ascii="宋体" w:hAnsi="宋体"/>
          <w:color w:val="000000"/>
          <w:sz w:val="24"/>
        </w:rPr>
      </w:pPr>
      <w:r>
        <w:rPr>
          <w:rFonts w:hint="eastAsia" w:ascii="宋体" w:hAnsi="宋体"/>
          <w:color w:val="000000"/>
          <w:sz w:val="24"/>
        </w:rPr>
        <w:t>按一级或二级分类展示支出或收入功能</w:t>
      </w:r>
    </w:p>
    <w:p>
      <w:pPr>
        <w:pStyle w:val="12"/>
        <w:numPr>
          <w:ilvl w:val="0"/>
          <w:numId w:val="3"/>
        </w:numPr>
        <w:tabs>
          <w:tab w:val="left" w:pos="4830"/>
        </w:tabs>
        <w:spacing w:before="120" w:beforeLines="50" w:line="400" w:lineRule="exact"/>
        <w:ind w:firstLineChars="0"/>
        <w:rPr>
          <w:rFonts w:ascii="宋体" w:hAnsi="宋体"/>
          <w:color w:val="000000"/>
          <w:sz w:val="24"/>
        </w:rPr>
      </w:pPr>
      <w:r>
        <w:rPr>
          <w:rFonts w:hint="eastAsia" w:ascii="宋体" w:hAnsi="宋体"/>
          <w:color w:val="000000"/>
          <w:sz w:val="24"/>
        </w:rPr>
        <w:t>按成员展示支出或收入功能</w:t>
      </w:r>
    </w:p>
    <w:p>
      <w:pPr>
        <w:pStyle w:val="12"/>
        <w:numPr>
          <w:ilvl w:val="0"/>
          <w:numId w:val="3"/>
        </w:numPr>
        <w:tabs>
          <w:tab w:val="left" w:pos="4830"/>
        </w:tabs>
        <w:spacing w:before="120" w:beforeLines="50" w:line="400" w:lineRule="exact"/>
        <w:ind w:firstLineChars="0"/>
        <w:rPr>
          <w:rFonts w:ascii="宋体" w:hAnsi="宋体"/>
          <w:color w:val="000000"/>
          <w:sz w:val="24"/>
        </w:rPr>
      </w:pPr>
      <w:r>
        <w:rPr>
          <w:rFonts w:hint="eastAsia" w:ascii="宋体" w:hAnsi="宋体"/>
          <w:color w:val="000000"/>
          <w:sz w:val="24"/>
        </w:rPr>
        <w:t>可自定义时间段进行统计展示</w:t>
      </w:r>
    </w:p>
    <w:p>
      <w:pPr>
        <w:pStyle w:val="12"/>
        <w:numPr>
          <w:ilvl w:val="0"/>
          <w:numId w:val="3"/>
        </w:numPr>
        <w:tabs>
          <w:tab w:val="left" w:pos="4830"/>
        </w:tabs>
        <w:spacing w:before="120" w:beforeLines="50" w:line="400" w:lineRule="exact"/>
        <w:ind w:firstLineChars="0"/>
        <w:rPr>
          <w:rFonts w:ascii="宋体" w:hAnsi="宋体"/>
          <w:color w:val="000000"/>
          <w:sz w:val="24"/>
        </w:rPr>
      </w:pPr>
      <w:r>
        <w:rPr>
          <w:rFonts w:hint="eastAsia" w:ascii="宋体" w:hAnsi="宋体"/>
          <w:color w:val="000000"/>
          <w:sz w:val="24"/>
        </w:rPr>
        <w:t>流水浏览功能</w:t>
      </w:r>
    </w:p>
    <w:p>
      <w:pPr>
        <w:pStyle w:val="12"/>
        <w:numPr>
          <w:ilvl w:val="0"/>
          <w:numId w:val="3"/>
        </w:numPr>
        <w:tabs>
          <w:tab w:val="left" w:pos="4830"/>
        </w:tabs>
        <w:spacing w:before="120" w:beforeLines="50" w:line="400" w:lineRule="exact"/>
        <w:ind w:firstLineChars="0"/>
        <w:rPr>
          <w:rFonts w:ascii="宋体" w:hAnsi="宋体"/>
          <w:color w:val="000000"/>
          <w:sz w:val="24"/>
        </w:rPr>
      </w:pPr>
      <w:r>
        <w:rPr>
          <w:rFonts w:hint="eastAsia" w:ascii="宋体" w:hAnsi="宋体"/>
          <w:color w:val="000000"/>
          <w:sz w:val="24"/>
        </w:rPr>
        <w:t>按账户、项目、商家等统计</w:t>
      </w:r>
    </w:p>
    <w:p>
      <w:pPr>
        <w:pStyle w:val="12"/>
        <w:numPr>
          <w:ilvl w:val="0"/>
          <w:numId w:val="3"/>
        </w:numPr>
        <w:tabs>
          <w:tab w:val="left" w:pos="4830"/>
        </w:tabs>
        <w:spacing w:before="120" w:beforeLines="50" w:line="400" w:lineRule="exact"/>
        <w:ind w:firstLineChars="0"/>
        <w:rPr>
          <w:rFonts w:ascii="宋体" w:hAnsi="宋体"/>
          <w:color w:val="000000"/>
          <w:sz w:val="24"/>
        </w:rPr>
      </w:pPr>
      <w:r>
        <w:rPr>
          <w:rFonts w:hint="eastAsia" w:ascii="宋体" w:hAnsi="宋体"/>
          <w:color w:val="000000"/>
          <w:sz w:val="24"/>
        </w:rPr>
        <w:t>数据导出、导入、备份功能</w:t>
      </w:r>
    </w:p>
    <w:p>
      <w:pPr>
        <w:tabs>
          <w:tab w:val="left" w:pos="4830"/>
        </w:tabs>
        <w:spacing w:before="240" w:beforeLines="100" w:line="520" w:lineRule="exact"/>
        <w:rPr>
          <w:rFonts w:hint="eastAsia" w:ascii="宋体" w:hAnsi="宋体"/>
          <w:b/>
          <w:color w:val="000000"/>
          <w:sz w:val="28"/>
          <w:szCs w:val="28"/>
        </w:rPr>
      </w:pPr>
      <w:r>
        <w:rPr>
          <w:rFonts w:hint="eastAsia" w:ascii="宋体" w:hAnsi="宋体"/>
          <w:b/>
          <w:color w:val="000000"/>
          <w:sz w:val="28"/>
          <w:szCs w:val="28"/>
        </w:rPr>
        <w:t>3、客户群体及需求</w:t>
      </w:r>
    </w:p>
    <w:p>
      <w:pPr>
        <w:tabs>
          <w:tab w:val="left" w:pos="4830"/>
        </w:tabs>
        <w:spacing w:before="120" w:beforeLines="50" w:line="400" w:lineRule="exact"/>
        <w:ind w:firstLine="480" w:firstLineChars="200"/>
        <w:rPr>
          <w:rFonts w:hint="eastAsia" w:ascii="宋体" w:hAnsi="宋体"/>
          <w:color w:val="000000"/>
          <w:sz w:val="24"/>
        </w:rPr>
      </w:pPr>
      <w:r>
        <w:rPr>
          <w:rFonts w:hint="eastAsia" w:ascii="宋体" w:hAnsi="宋体"/>
          <w:color w:val="000000"/>
          <w:sz w:val="24"/>
        </w:rPr>
        <w:t>WAD</w:t>
      </w:r>
      <w:r>
        <w:rPr>
          <w:rFonts w:ascii="宋体" w:hAnsi="宋体"/>
          <w:color w:val="000000"/>
          <w:sz w:val="24"/>
        </w:rPr>
        <w:t xml:space="preserve"> </w:t>
      </w:r>
      <w:r>
        <w:rPr>
          <w:rFonts w:hint="eastAsia" w:ascii="宋体" w:hAnsi="宋体"/>
          <w:color w:val="000000"/>
          <w:sz w:val="24"/>
        </w:rPr>
        <w:t>t-book是一款记账类app，主要面向的群体为学生、刚参加工作的年轻人，他们初入社会对自己收支情况没有清楚的认识，其中不少人还初步涉足金融投资，这使得他们对于能够及时了解自己的钱花在哪里，明晰自己当前财务状况，知道下个周期如何改进有很大的渴求度，恰好说明这样一款帮助他们清楚地掌握自己的财务情况的记账软件为他们提出理财建议是非常必要的。同时手机对于他们而言是随身携带、不可或缺的“生活伴侣”，使用手机app进行记账工作能够减轻他们的负担，也是快捷方便的一项选择。这类群体年纪较轻，愿意尝试新事物，对于使用记账类app这种较为新颖的记账方式了解自己的财务状况有着更高的热情与接受度。这类群体开始使用之后依赖性较大，使用周期较长，更加健康的个人资金状况能对他们的继续使用带来较强的正反馈。</w:t>
      </w:r>
    </w:p>
    <w:p>
      <w:pPr>
        <w:tabs>
          <w:tab w:val="left" w:pos="4830"/>
        </w:tabs>
        <w:spacing w:before="240" w:beforeLines="100" w:line="520" w:lineRule="exact"/>
        <w:rPr>
          <w:rFonts w:ascii="宋体" w:hAnsi="宋体"/>
          <w:b/>
          <w:color w:val="000000"/>
          <w:sz w:val="28"/>
          <w:szCs w:val="28"/>
        </w:rPr>
      </w:pPr>
      <w:r>
        <w:rPr>
          <w:rFonts w:hint="eastAsia" w:ascii="宋体" w:hAnsi="宋体"/>
          <w:b/>
          <w:color w:val="000000"/>
          <w:sz w:val="28"/>
          <w:szCs w:val="28"/>
        </w:rPr>
        <w:t>4、特色与创新</w:t>
      </w:r>
    </w:p>
    <w:p>
      <w:pPr>
        <w:tabs>
          <w:tab w:val="left" w:pos="4830"/>
        </w:tabs>
        <w:spacing w:before="120" w:beforeLines="50" w:line="240" w:lineRule="exact"/>
        <w:ind w:firstLine="480" w:firstLineChars="200"/>
        <w:rPr>
          <w:rFonts w:ascii="宋体" w:hAnsi="宋体"/>
          <w:color w:val="000000"/>
          <w:sz w:val="24"/>
        </w:rPr>
      </w:pPr>
      <w:r>
        <w:rPr>
          <w:rFonts w:hint="eastAsia" w:ascii="宋体" w:hAnsi="宋体"/>
          <w:color w:val="000000"/>
          <w:sz w:val="24"/>
        </w:rPr>
        <w:t>本项目拟在基础功能和拓展功能的基础上，结合我们对于当今用户对记账软件需求的理解，加入以下具有创新性和自我特色的功能：</w:t>
      </w:r>
    </w:p>
    <w:p>
      <w:pPr>
        <w:tabs>
          <w:tab w:val="left" w:pos="4830"/>
        </w:tabs>
        <w:spacing w:before="120" w:beforeLines="50" w:line="240" w:lineRule="exact"/>
        <w:ind w:firstLine="480" w:firstLineChars="200"/>
        <w:rPr>
          <w:rFonts w:ascii="宋体" w:hAnsi="宋体"/>
          <w:color w:val="000000"/>
          <w:sz w:val="24"/>
        </w:rPr>
      </w:pPr>
      <w:r>
        <w:rPr>
          <w:rFonts w:hint="eastAsia" w:ascii="宋体" w:hAnsi="宋体"/>
          <w:color w:val="000000"/>
          <w:sz w:val="24"/>
        </w:rPr>
        <w:t>1、多密码登录。财务状况对于许多用户而言都是比较私密的信息，同时有些财务信息可能需要分开记录存储。由于私密度不同，可以设定同一账户，多个记账空间，在输入不同密码时，会跳转到不同的账户中进行记账。</w:t>
      </w:r>
    </w:p>
    <w:p>
      <w:pPr>
        <w:tabs>
          <w:tab w:val="left" w:pos="4830"/>
        </w:tabs>
        <w:spacing w:before="120" w:beforeLines="50" w:line="240" w:lineRule="exact"/>
        <w:ind w:firstLine="480" w:firstLineChars="200"/>
        <w:rPr>
          <w:rFonts w:ascii="宋体" w:hAnsi="宋体"/>
          <w:color w:val="000000"/>
          <w:sz w:val="24"/>
        </w:rPr>
      </w:pPr>
      <w:r>
        <w:rPr>
          <w:rFonts w:hint="eastAsia" w:ascii="宋体" w:hAnsi="宋体"/>
          <w:color w:val="000000"/>
          <w:sz w:val="24"/>
        </w:rPr>
        <w:t>2、语音输入。大部分用户都希望进行交易后进行记账，而语音输入比键盘输入更方便也更快捷。通过语音输入保证每一笔收支被及时记录，事后再进行必要的微调，有利于培养用户对app的依赖度，避免用户由于麻烦对app的放弃。</w:t>
      </w:r>
    </w:p>
    <w:p>
      <w:pPr>
        <w:tabs>
          <w:tab w:val="left" w:pos="4830"/>
        </w:tabs>
        <w:spacing w:before="120" w:beforeLines="50" w:line="240" w:lineRule="exact"/>
        <w:ind w:firstLine="480" w:firstLineChars="200"/>
        <w:rPr>
          <w:rFonts w:ascii="宋体" w:hAnsi="宋体"/>
          <w:color w:val="000000"/>
          <w:sz w:val="24"/>
        </w:rPr>
      </w:pPr>
      <w:r>
        <w:rPr>
          <w:rFonts w:hint="eastAsia" w:ascii="宋体" w:hAnsi="宋体"/>
          <w:color w:val="000000"/>
          <w:sz w:val="24"/>
        </w:rPr>
        <w:t>3、投资建议。如果用户对于投资理财有兴趣，可将财务情况和行情结合，交给app进行分析，进行一定的基础计算分析，给出一个简单可行的投资建议。同时，用户也能在该界面直接获取金融信息，更清楚地了解财务情况和行情统筹分析的结果。</w:t>
      </w:r>
    </w:p>
    <w:p>
      <w:pPr>
        <w:tabs>
          <w:tab w:val="left" w:pos="4830"/>
        </w:tabs>
        <w:spacing w:before="120" w:beforeLines="50" w:line="240" w:lineRule="exact"/>
        <w:ind w:firstLine="480" w:firstLineChars="200"/>
        <w:rPr>
          <w:rFonts w:hint="eastAsia" w:ascii="宋体" w:hAnsi="宋体"/>
          <w:color w:val="000000"/>
          <w:sz w:val="24"/>
        </w:rPr>
      </w:pPr>
      <w:r>
        <w:rPr>
          <w:rFonts w:hint="eastAsia" w:ascii="宋体" w:hAnsi="宋体"/>
          <w:color w:val="000000"/>
          <w:sz w:val="24"/>
        </w:rPr>
        <w:t>4、强可拓展性。实现本地存储功能时，我们将数据存储在数据库中，方便调用。而在后续改进和升级工作开展时，仅需在云端建立数据库并获取本地数据库中的数据即可。同时其余功能也设置好充足的接口，方便功能丰富的可操作性，减少项目重构的可能。</w:t>
      </w:r>
    </w:p>
    <w:p>
      <w:pPr>
        <w:tabs>
          <w:tab w:val="left" w:pos="4830"/>
        </w:tabs>
        <w:spacing w:before="240" w:beforeLines="100" w:line="520" w:lineRule="exact"/>
        <w:rPr>
          <w:rFonts w:ascii="楷体" w:hAnsi="楷体" w:eastAsia="楷体"/>
          <w:b/>
          <w:color w:val="0070C0"/>
          <w:sz w:val="28"/>
          <w:szCs w:val="28"/>
        </w:rPr>
      </w:pPr>
      <w:r>
        <w:rPr>
          <w:rFonts w:hint="eastAsia" w:ascii="宋体" w:hAnsi="宋体"/>
          <w:b/>
          <w:color w:val="000000"/>
          <w:sz w:val="28"/>
          <w:szCs w:val="28"/>
        </w:rPr>
        <w:t>5、实施方案</w:t>
      </w:r>
      <w:r>
        <w:rPr>
          <w:rFonts w:hint="eastAsia" w:ascii="楷体" w:hAnsi="楷体" w:eastAsia="楷体"/>
          <w:b/>
          <w:color w:val="0070C0"/>
          <w:sz w:val="28"/>
          <w:szCs w:val="28"/>
        </w:rPr>
        <w:t>（编写建议：1）可先写研究路线，鼓励用线框图等图示的方式辅助交代先干什么，再干什么，各部分工作的相互关系；2）各部分工作拟采用怎样的方法和手段？3）整个项目的关键是什么？可能遇到的困难是什么？拟采取的怎样的对策？）</w:t>
      </w:r>
      <w:bookmarkStart w:id="0" w:name="_GoBack"/>
      <w:bookmarkEnd w:id="0"/>
    </w:p>
    <w:p>
      <w:pPr>
        <w:tabs>
          <w:tab w:val="left" w:pos="4830"/>
        </w:tabs>
        <w:spacing w:before="120" w:beforeLines="50" w:line="240" w:lineRule="exact"/>
        <w:ind w:firstLine="480" w:firstLineChars="200"/>
        <w:rPr>
          <w:rFonts w:ascii="宋体" w:hAnsi="宋体"/>
          <w:color w:val="000000"/>
          <w:sz w:val="24"/>
        </w:rPr>
      </w:pPr>
      <w:r>
        <w:rPr>
          <w:rFonts w:hint="eastAsia" w:ascii="宋体" w:hAnsi="宋体"/>
          <w:color w:val="000000"/>
          <w:sz w:val="24"/>
        </w:rPr>
        <w:t>我们将项目的开发分为为四个部分：账户管理功能、收支记账功能、数据统计功能、数据分析及可视化功能，每个部分各由一名组员负责开发，最终共同实现功能地整合统筹。这四个部分既存在串行性：用户登陆之后才能进行记账，而当记账完成，数据存储进数据库后，程序才能对其进行统计，从而将统计的结果进行分析和可视化；同时又存在并行性：每个部分相对独立，只存在数据的传递，可以同时进行开发。故本项目的关键就是在采取并行开发提高开发效率的同时，兼顾数据流传输的可行性和稳定性。</w:t>
      </w:r>
    </w:p>
    <w:p>
      <w:pPr>
        <w:tabs>
          <w:tab w:val="left" w:pos="4830"/>
        </w:tabs>
        <w:spacing w:before="120" w:beforeLines="50" w:line="240" w:lineRule="exact"/>
        <w:ind w:firstLine="480" w:firstLineChars="200"/>
        <w:rPr>
          <w:rFonts w:ascii="宋体" w:hAnsi="宋体"/>
          <w:color w:val="000000"/>
          <w:sz w:val="24"/>
        </w:rPr>
      </w:pPr>
      <w:r>
        <w:rPr>
          <w:rFonts w:hint="eastAsia" w:ascii="宋体" w:hAnsi="宋体"/>
          <w:color w:val="000000"/>
          <w:sz w:val="24"/>
        </w:rPr>
        <w:t>我们预计在初期学习Kotlin的语法以及Android</w:t>
      </w:r>
      <w:r>
        <w:rPr>
          <w:rFonts w:ascii="宋体" w:hAnsi="宋体"/>
          <w:color w:val="000000"/>
          <w:sz w:val="24"/>
        </w:rPr>
        <w:t xml:space="preserve"> </w:t>
      </w:r>
      <w:r>
        <w:rPr>
          <w:rFonts w:hint="eastAsia" w:ascii="宋体" w:hAnsi="宋体"/>
          <w:color w:val="000000"/>
          <w:sz w:val="24"/>
        </w:rPr>
        <w:t>Studio的使用，然后并行开发负责的功能部分，最后将其结合成一个有机整体并在此基础上尽量实现功能的升级和改进，并同时兼顾界面美化和功能的方便性。</w:t>
      </w:r>
    </w:p>
    <w:p>
      <w:pPr>
        <w:tabs>
          <w:tab w:val="left" w:pos="4830"/>
        </w:tabs>
        <w:spacing w:before="120" w:beforeLines="50" w:line="240" w:lineRule="exact"/>
        <w:ind w:firstLine="480" w:firstLineChars="200"/>
        <w:rPr>
          <w:rFonts w:ascii="宋体" w:hAnsi="宋体"/>
          <w:color w:val="000000"/>
          <w:sz w:val="24"/>
        </w:rPr>
      </w:pPr>
      <w:r>
        <w:rPr>
          <w:rFonts w:hint="eastAsia" w:ascii="宋体" w:hAnsi="宋体"/>
          <w:color w:val="000000"/>
          <w:sz w:val="24"/>
        </w:rPr>
        <w:t>我们预估会在并行开发，各组员对于自己负责部分以外的部分理解不深，分项目对接时会出现不吻合的情况，对此我们采取周会的形式，每周让每名组员介绍自己负责部分的进度，以及安排的接口和希望对应部分设置的接口，保证不会发生闭门造车的情况，从而减少项目失败和重构的情况。</w:t>
      </w:r>
    </w:p>
    <w:p>
      <w:pPr>
        <w:tabs>
          <w:tab w:val="left" w:pos="4830"/>
        </w:tabs>
        <w:spacing w:before="240" w:beforeLines="100" w:line="520" w:lineRule="exact"/>
        <w:rPr>
          <w:rFonts w:ascii="楷体" w:hAnsi="楷体" w:eastAsia="楷体"/>
          <w:b/>
          <w:color w:val="0070C0"/>
          <w:sz w:val="28"/>
          <w:szCs w:val="28"/>
        </w:rPr>
      </w:pPr>
      <w:r>
        <w:rPr>
          <w:rFonts w:ascii="楷体" w:hAnsi="楷体" w:eastAsia="楷体"/>
          <w:b/>
          <w:color w:val="0070C0"/>
          <w:sz w:val="28"/>
          <w:szCs w:val="28"/>
        </w:rPr>
        <w:drawing>
          <wp:anchor distT="0" distB="0" distL="114300" distR="114300" simplePos="0" relativeHeight="251658240" behindDoc="0" locked="0" layoutInCell="1" allowOverlap="1">
            <wp:simplePos x="0" y="0"/>
            <wp:positionH relativeFrom="column">
              <wp:posOffset>-40640</wp:posOffset>
            </wp:positionH>
            <wp:positionV relativeFrom="paragraph">
              <wp:posOffset>909320</wp:posOffset>
            </wp:positionV>
            <wp:extent cx="6116320" cy="1057910"/>
            <wp:effectExtent l="0" t="0" r="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16320" cy="1057910"/>
                    </a:xfrm>
                    <a:prstGeom prst="rect">
                      <a:avLst/>
                    </a:prstGeom>
                    <a:noFill/>
                    <a:ln>
                      <a:noFill/>
                    </a:ln>
                  </pic:spPr>
                </pic:pic>
              </a:graphicData>
            </a:graphic>
          </wp:anchor>
        </w:drawing>
      </w:r>
      <w:r>
        <w:rPr>
          <w:rFonts w:hint="eastAsia" w:ascii="宋体" w:hAnsi="宋体"/>
          <w:b/>
          <w:color w:val="000000"/>
          <w:sz w:val="28"/>
          <w:szCs w:val="28"/>
        </w:rPr>
        <w:t>6、进度安排</w:t>
      </w:r>
      <w:r>
        <w:rPr>
          <w:rFonts w:hint="eastAsia" w:ascii="楷体" w:hAnsi="楷体" w:eastAsia="楷体"/>
          <w:b/>
          <w:color w:val="0070C0"/>
          <w:sz w:val="28"/>
          <w:szCs w:val="28"/>
        </w:rPr>
        <w:t>（编写建议：建议根据研究内容和目标，以周或月为时间单位，采用甘特图或类似图表编写项目进度。）</w:t>
      </w:r>
    </w:p>
    <w:p>
      <w:pPr>
        <w:tabs>
          <w:tab w:val="left" w:pos="4830"/>
        </w:tabs>
        <w:spacing w:before="120" w:beforeLines="50" w:line="240" w:lineRule="exact"/>
        <w:ind w:firstLine="480" w:firstLineChars="200"/>
        <w:rPr>
          <w:rFonts w:ascii="宋体" w:hAnsi="宋体"/>
          <w:color w:val="000000"/>
          <w:sz w:val="24"/>
        </w:rPr>
      </w:pPr>
      <w:r>
        <w:rPr>
          <w:rFonts w:hint="eastAsia" w:ascii="宋体" w:hAnsi="宋体"/>
          <w:color w:val="000000"/>
          <w:sz w:val="24"/>
        </w:rPr>
        <w:t>我们预计按以下进度安排工作：</w:t>
      </w:r>
    </w:p>
    <w:p>
      <w:pPr>
        <w:tabs>
          <w:tab w:val="left" w:pos="4830"/>
        </w:tabs>
        <w:spacing w:before="120" w:beforeLines="50" w:line="240" w:lineRule="exact"/>
        <w:ind w:firstLine="480" w:firstLineChars="200"/>
        <w:rPr>
          <w:rFonts w:ascii="宋体" w:hAnsi="宋体"/>
          <w:color w:val="000000"/>
          <w:sz w:val="24"/>
        </w:rPr>
      </w:pPr>
      <w:r>
        <w:rPr>
          <w:rFonts w:hint="eastAsia" w:ascii="宋体" w:hAnsi="宋体"/>
          <w:color w:val="000000"/>
          <w:sz w:val="24"/>
        </w:rPr>
        <w:t>1、第一周进行功能设计和分工；</w:t>
      </w:r>
    </w:p>
    <w:p>
      <w:pPr>
        <w:tabs>
          <w:tab w:val="left" w:pos="4830"/>
        </w:tabs>
        <w:spacing w:before="120" w:beforeLines="50" w:line="240" w:lineRule="exact"/>
        <w:ind w:firstLine="480" w:firstLineChars="200"/>
        <w:rPr>
          <w:rFonts w:ascii="宋体" w:hAnsi="宋体"/>
          <w:color w:val="000000"/>
          <w:sz w:val="24"/>
        </w:rPr>
      </w:pPr>
      <w:r>
        <w:rPr>
          <w:rFonts w:hint="eastAsia" w:ascii="宋体" w:hAnsi="宋体"/>
          <w:color w:val="000000"/>
          <w:sz w:val="24"/>
        </w:rPr>
        <w:t>2、九月底前完成相关知识的学习；</w:t>
      </w:r>
    </w:p>
    <w:p>
      <w:pPr>
        <w:tabs>
          <w:tab w:val="left" w:pos="4830"/>
        </w:tabs>
        <w:spacing w:before="120" w:beforeLines="50" w:line="240" w:lineRule="exact"/>
        <w:ind w:firstLine="480" w:firstLineChars="200"/>
        <w:rPr>
          <w:rFonts w:ascii="宋体" w:hAnsi="宋体"/>
          <w:color w:val="000000"/>
          <w:sz w:val="24"/>
        </w:rPr>
      </w:pPr>
      <w:r>
        <w:rPr>
          <w:rFonts w:hint="eastAsia" w:ascii="宋体" w:hAnsi="宋体"/>
          <w:color w:val="000000"/>
          <w:sz w:val="24"/>
        </w:rPr>
        <w:t>3、十月上半月进行并完成各部分的并行开发；</w:t>
      </w:r>
    </w:p>
    <w:p>
      <w:pPr>
        <w:tabs>
          <w:tab w:val="left" w:pos="4830"/>
        </w:tabs>
        <w:spacing w:before="120" w:beforeLines="50" w:line="240" w:lineRule="exact"/>
        <w:ind w:firstLine="480" w:firstLineChars="200"/>
        <w:rPr>
          <w:rFonts w:ascii="宋体" w:hAnsi="宋体"/>
          <w:color w:val="000000"/>
          <w:sz w:val="24"/>
        </w:rPr>
      </w:pPr>
      <w:r>
        <w:rPr>
          <w:rFonts w:hint="eastAsia" w:ascii="宋体" w:hAnsi="宋体"/>
          <w:color w:val="000000"/>
          <w:sz w:val="24"/>
        </w:rPr>
        <w:t>4、在一周不到的时间内将各部分有机整合；</w:t>
      </w:r>
    </w:p>
    <w:p>
      <w:pPr>
        <w:tabs>
          <w:tab w:val="left" w:pos="4830"/>
        </w:tabs>
        <w:spacing w:before="120" w:beforeLines="50" w:line="240" w:lineRule="exact"/>
        <w:ind w:firstLine="480" w:firstLineChars="200"/>
        <w:rPr>
          <w:rFonts w:hint="eastAsia" w:ascii="宋体" w:hAnsi="宋体"/>
          <w:color w:val="000000"/>
          <w:sz w:val="24"/>
        </w:rPr>
      </w:pPr>
      <w:r>
        <w:rPr>
          <w:rFonts w:hint="eastAsia" w:ascii="宋体" w:hAnsi="宋体"/>
          <w:color w:val="000000"/>
          <w:sz w:val="24"/>
        </w:rPr>
        <w:t>5、剩余时间进行界面美化和功能升级。</w:t>
      </w:r>
    </w:p>
    <w:p>
      <w:pPr>
        <w:tabs>
          <w:tab w:val="left" w:pos="4830"/>
        </w:tabs>
        <w:spacing w:before="120" w:beforeLines="50" w:line="400" w:lineRule="exact"/>
        <w:ind w:firstLine="480" w:firstLineChars="200"/>
        <w:rPr>
          <w:rFonts w:ascii="宋体" w:hAnsi="宋体"/>
          <w:color w:val="000000"/>
          <w:sz w:val="24"/>
        </w:rPr>
      </w:pPr>
    </w:p>
    <w:p>
      <w:pPr>
        <w:tabs>
          <w:tab w:val="left" w:pos="4830"/>
        </w:tabs>
        <w:spacing w:before="120" w:beforeLines="50" w:line="400" w:lineRule="exact"/>
        <w:ind w:firstLine="480" w:firstLineChars="200"/>
        <w:rPr>
          <w:rFonts w:ascii="宋体" w:hAnsi="宋体"/>
          <w:color w:val="000000"/>
          <w:sz w:val="24"/>
        </w:rPr>
      </w:pPr>
    </w:p>
    <w:p>
      <w:pPr>
        <w:tabs>
          <w:tab w:val="left" w:pos="4830"/>
        </w:tabs>
        <w:spacing w:before="240" w:beforeLines="100" w:line="520" w:lineRule="exact"/>
        <w:rPr>
          <w:rFonts w:ascii="宋体" w:hAnsi="宋体"/>
          <w:color w:val="000000"/>
          <w:szCs w:val="21"/>
        </w:rPr>
      </w:pPr>
    </w:p>
    <w:p>
      <w:pPr>
        <w:tabs>
          <w:tab w:val="left" w:pos="4410"/>
        </w:tabs>
        <w:spacing w:before="120" w:beforeLines="50" w:after="120" w:afterLines="50"/>
        <w:rPr>
          <w:rFonts w:ascii="宋体" w:hAnsi="宋体"/>
          <w:b/>
          <w:color w:val="000000"/>
          <w:sz w:val="28"/>
          <w:szCs w:val="28"/>
        </w:rPr>
      </w:pPr>
      <w:r>
        <w:rPr>
          <w:rFonts w:ascii="宋体" w:hAnsi="宋体"/>
          <w:color w:val="000000"/>
          <w:szCs w:val="21"/>
        </w:rPr>
        <w:br w:type="page"/>
      </w:r>
      <w:r>
        <w:rPr>
          <w:rFonts w:hint="eastAsia" w:ascii="宋体" w:hAnsi="宋体"/>
          <w:b/>
          <w:color w:val="000000"/>
          <w:sz w:val="28"/>
          <w:szCs w:val="28"/>
        </w:rPr>
        <w:t>四、评审情况：</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9854" w:type="dxa"/>
            <w:tcBorders>
              <w:bottom w:val="nil"/>
            </w:tcBorders>
            <w:vAlign w:val="center"/>
          </w:tcPr>
          <w:p>
            <w:pPr>
              <w:rPr>
                <w:rFonts w:ascii="楷体" w:hAnsi="楷体" w:eastAsia="楷体"/>
                <w:color w:val="000000"/>
                <w:sz w:val="28"/>
                <w:szCs w:val="28"/>
              </w:rPr>
            </w:pPr>
            <w:r>
              <w:rPr>
                <w:rFonts w:hint="eastAsia" w:ascii="楷体" w:hAnsi="楷体" w:eastAsia="楷体"/>
                <w:color w:val="000000"/>
                <w:sz w:val="28"/>
                <w:szCs w:val="28"/>
              </w:rPr>
              <w:t>指导教师意见：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exact"/>
        </w:trPr>
        <w:tc>
          <w:tcPr>
            <w:tcW w:w="9854" w:type="dxa"/>
            <w:tcBorders>
              <w:top w:val="nil"/>
              <w:bottom w:val="nil"/>
            </w:tcBorders>
          </w:tcPr>
          <w:p>
            <w:pPr>
              <w:rPr>
                <w:rFonts w:ascii="楷体" w:hAnsi="楷体" w:eastAsia="楷体"/>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9854" w:type="dxa"/>
            <w:tcBorders>
              <w:top w:val="nil"/>
              <w:bottom w:val="single" w:color="auto" w:sz="4" w:space="0"/>
            </w:tcBorders>
            <w:vAlign w:val="center"/>
          </w:tcPr>
          <w:p>
            <w:pPr>
              <w:wordWrap w:val="0"/>
              <w:jc w:val="right"/>
              <w:rPr>
                <w:rFonts w:ascii="楷体" w:hAnsi="楷体" w:eastAsia="楷体"/>
                <w:color w:val="000000"/>
                <w:sz w:val="28"/>
                <w:szCs w:val="28"/>
              </w:rPr>
            </w:pPr>
            <w:r>
              <w:rPr>
                <w:rFonts w:hint="eastAsia" w:ascii="楷体" w:hAnsi="楷体" w:eastAsia="楷体"/>
                <w:color w:val="000000"/>
                <w:sz w:val="28"/>
                <w:szCs w:val="28"/>
              </w:rPr>
              <w:t xml:space="preserve">指导教师签名：               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9854" w:type="dxa"/>
            <w:tcBorders>
              <w:bottom w:val="nil"/>
            </w:tcBorders>
            <w:vAlign w:val="center"/>
          </w:tcPr>
          <w:p>
            <w:pPr>
              <w:rPr>
                <w:rFonts w:ascii="楷体" w:hAnsi="楷体" w:eastAsia="楷体"/>
                <w:color w:val="000000"/>
                <w:sz w:val="28"/>
                <w:szCs w:val="28"/>
              </w:rPr>
            </w:pPr>
            <w:r>
              <w:rPr>
                <w:rFonts w:hint="eastAsia" w:ascii="楷体" w:hAnsi="楷体" w:eastAsia="楷体"/>
                <w:color w:val="000000"/>
                <w:sz w:val="28"/>
                <w:szCs w:val="28"/>
              </w:rPr>
              <w:t>学院审核意见：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5" w:hRule="exact"/>
        </w:trPr>
        <w:tc>
          <w:tcPr>
            <w:tcW w:w="9854" w:type="dxa"/>
            <w:tcBorders>
              <w:top w:val="nil"/>
              <w:bottom w:val="nil"/>
            </w:tcBorders>
          </w:tcPr>
          <w:p>
            <w:pPr>
              <w:jc w:val="left"/>
              <w:rPr>
                <w:rFonts w:ascii="楷体" w:hAnsi="楷体" w:eastAsia="楷体"/>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9854" w:type="dxa"/>
            <w:tcBorders>
              <w:top w:val="nil"/>
              <w:bottom w:val="single" w:color="auto" w:sz="4" w:space="0"/>
            </w:tcBorders>
            <w:vAlign w:val="center"/>
          </w:tcPr>
          <w:p>
            <w:pPr>
              <w:wordWrap w:val="0"/>
              <w:jc w:val="right"/>
              <w:rPr>
                <w:rFonts w:ascii="楷体" w:hAnsi="楷体" w:eastAsia="楷体"/>
                <w:color w:val="000000"/>
                <w:sz w:val="28"/>
                <w:szCs w:val="28"/>
              </w:rPr>
            </w:pPr>
            <w:r>
              <w:rPr>
                <w:rFonts w:hint="eastAsia" w:ascii="楷体" w:hAnsi="楷体" w:eastAsia="楷体"/>
                <w:color w:val="000000"/>
                <w:sz w:val="28"/>
                <w:szCs w:val="28"/>
              </w:rPr>
              <w:t xml:space="preserve">学院负责人签名：              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9854" w:type="dxa"/>
            <w:tcBorders>
              <w:bottom w:val="nil"/>
            </w:tcBorders>
            <w:vAlign w:val="center"/>
          </w:tcPr>
          <w:p>
            <w:pPr>
              <w:rPr>
                <w:rFonts w:ascii="楷体" w:hAnsi="楷体" w:eastAsia="楷体"/>
                <w:color w:val="000000"/>
                <w:sz w:val="28"/>
                <w:szCs w:val="28"/>
              </w:rPr>
            </w:pPr>
            <w:r>
              <w:rPr>
                <w:rFonts w:hint="eastAsia" w:ascii="楷体" w:hAnsi="楷体" w:eastAsia="楷体"/>
                <w:color w:val="000000"/>
                <w:sz w:val="28"/>
                <w:szCs w:val="28"/>
              </w:rPr>
              <w:t>学院专家组评审意见：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5" w:hRule="exact"/>
        </w:trPr>
        <w:tc>
          <w:tcPr>
            <w:tcW w:w="9854" w:type="dxa"/>
            <w:tcBorders>
              <w:top w:val="nil"/>
              <w:bottom w:val="nil"/>
            </w:tcBorders>
          </w:tcPr>
          <w:p>
            <w:pPr>
              <w:rPr>
                <w:rFonts w:ascii="楷体" w:hAnsi="楷体" w:eastAsia="楷体"/>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9854" w:type="dxa"/>
            <w:tcBorders>
              <w:top w:val="nil"/>
              <w:bottom w:val="single" w:color="auto" w:sz="4" w:space="0"/>
            </w:tcBorders>
            <w:vAlign w:val="center"/>
          </w:tcPr>
          <w:p>
            <w:pPr>
              <w:wordWrap w:val="0"/>
              <w:jc w:val="right"/>
              <w:rPr>
                <w:rFonts w:ascii="楷体" w:hAnsi="楷体" w:eastAsia="楷体"/>
                <w:color w:val="000000"/>
                <w:sz w:val="28"/>
                <w:szCs w:val="28"/>
              </w:rPr>
            </w:pPr>
            <w:r>
              <w:rPr>
                <w:rFonts w:hint="eastAsia" w:ascii="楷体" w:hAnsi="楷体" w:eastAsia="楷体"/>
                <w:color w:val="000000"/>
                <w:sz w:val="28"/>
                <w:szCs w:val="28"/>
              </w:rPr>
              <w:t xml:space="preserve">组长签名：              年    月    日   </w:t>
            </w:r>
          </w:p>
        </w:tc>
      </w:tr>
    </w:tbl>
    <w:p>
      <w:pPr>
        <w:spacing w:line="20" w:lineRule="exact"/>
        <w:rPr>
          <w:rFonts w:ascii="宋体" w:hAnsi="宋体"/>
          <w:color w:val="000000"/>
          <w:szCs w:val="21"/>
        </w:rPr>
      </w:pPr>
    </w:p>
    <w:sectPr>
      <w:footerReference r:id="rId3" w:type="default"/>
      <w:footerReference r:id="rId4" w:type="even"/>
      <w:pgSz w:w="11906" w:h="16838"/>
      <w:pgMar w:top="1134" w:right="1134" w:bottom="1134" w:left="1134"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01"/>
    <w:family w:val="auto"/>
    <w:pitch w:val="default"/>
    <w:sig w:usb0="00000000" w:usb1="00000000" w:usb2="00000000"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2</w:t>
    </w:r>
    <w:r>
      <w:rPr>
        <w:rStyle w:val="11"/>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724AC"/>
    <w:multiLevelType w:val="multilevel"/>
    <w:tmpl w:val="1E0724AC"/>
    <w:lvl w:ilvl="0" w:tentative="0">
      <w:start w:val="1"/>
      <w:numFmt w:val="decimal"/>
      <w:lvlText w:val="%1)"/>
      <w:lvlJc w:val="left"/>
      <w:pPr>
        <w:ind w:left="1320" w:hanging="420"/>
      </w:pPr>
      <w:rPr>
        <w:rFonts w:hint="eastAsia"/>
      </w:rPr>
    </w:lvl>
    <w:lvl w:ilvl="1" w:tentative="0">
      <w:start w:val="1"/>
      <w:numFmt w:val="lowerLetter"/>
      <w:lvlText w:val="%2)"/>
      <w:lvlJc w:val="left"/>
      <w:pPr>
        <w:ind w:left="1740" w:hanging="420"/>
      </w:pPr>
    </w:lvl>
    <w:lvl w:ilvl="2" w:tentative="0">
      <w:start w:val="1"/>
      <w:numFmt w:val="lowerRoman"/>
      <w:lvlText w:val="%3."/>
      <w:lvlJc w:val="right"/>
      <w:pPr>
        <w:ind w:left="2160" w:hanging="420"/>
      </w:pPr>
    </w:lvl>
    <w:lvl w:ilvl="3" w:tentative="0">
      <w:start w:val="1"/>
      <w:numFmt w:val="decimal"/>
      <w:lvlText w:val="%4."/>
      <w:lvlJc w:val="left"/>
      <w:pPr>
        <w:ind w:left="2580" w:hanging="420"/>
      </w:pPr>
    </w:lvl>
    <w:lvl w:ilvl="4" w:tentative="0">
      <w:start w:val="1"/>
      <w:numFmt w:val="lowerLetter"/>
      <w:lvlText w:val="%5)"/>
      <w:lvlJc w:val="left"/>
      <w:pPr>
        <w:ind w:left="3000" w:hanging="420"/>
      </w:pPr>
    </w:lvl>
    <w:lvl w:ilvl="5" w:tentative="0">
      <w:start w:val="1"/>
      <w:numFmt w:val="lowerRoman"/>
      <w:lvlText w:val="%6."/>
      <w:lvlJc w:val="right"/>
      <w:pPr>
        <w:ind w:left="3420" w:hanging="420"/>
      </w:pPr>
    </w:lvl>
    <w:lvl w:ilvl="6" w:tentative="0">
      <w:start w:val="1"/>
      <w:numFmt w:val="decimal"/>
      <w:lvlText w:val="%7."/>
      <w:lvlJc w:val="left"/>
      <w:pPr>
        <w:ind w:left="3840" w:hanging="420"/>
      </w:pPr>
    </w:lvl>
    <w:lvl w:ilvl="7" w:tentative="0">
      <w:start w:val="1"/>
      <w:numFmt w:val="lowerLetter"/>
      <w:lvlText w:val="%8)"/>
      <w:lvlJc w:val="left"/>
      <w:pPr>
        <w:ind w:left="4260" w:hanging="420"/>
      </w:pPr>
    </w:lvl>
    <w:lvl w:ilvl="8" w:tentative="0">
      <w:start w:val="1"/>
      <w:numFmt w:val="lowerRoman"/>
      <w:lvlText w:val="%9."/>
      <w:lvlJc w:val="right"/>
      <w:pPr>
        <w:ind w:left="4680" w:hanging="420"/>
      </w:pPr>
    </w:lvl>
  </w:abstractNum>
  <w:abstractNum w:abstractNumId="1">
    <w:nsid w:val="49546113"/>
    <w:multiLevelType w:val="multilevel"/>
    <w:tmpl w:val="49546113"/>
    <w:lvl w:ilvl="0" w:tentative="0">
      <w:start w:val="1"/>
      <w:numFmt w:val="decimal"/>
      <w:lvlText w:val="%1)"/>
      <w:lvlJc w:val="left"/>
      <w:pPr>
        <w:ind w:left="1320" w:hanging="420"/>
      </w:pPr>
      <w:rPr>
        <w:rFonts w:hint="eastAsia"/>
      </w:rPr>
    </w:lvl>
    <w:lvl w:ilvl="1" w:tentative="0">
      <w:start w:val="1"/>
      <w:numFmt w:val="lowerLetter"/>
      <w:lvlText w:val="%2)"/>
      <w:lvlJc w:val="left"/>
      <w:pPr>
        <w:ind w:left="1740" w:hanging="420"/>
      </w:pPr>
    </w:lvl>
    <w:lvl w:ilvl="2" w:tentative="0">
      <w:start w:val="1"/>
      <w:numFmt w:val="lowerRoman"/>
      <w:lvlText w:val="%3."/>
      <w:lvlJc w:val="right"/>
      <w:pPr>
        <w:ind w:left="2160" w:hanging="420"/>
      </w:pPr>
    </w:lvl>
    <w:lvl w:ilvl="3" w:tentative="0">
      <w:start w:val="1"/>
      <w:numFmt w:val="decimal"/>
      <w:lvlText w:val="%4."/>
      <w:lvlJc w:val="left"/>
      <w:pPr>
        <w:ind w:left="2580" w:hanging="420"/>
      </w:pPr>
    </w:lvl>
    <w:lvl w:ilvl="4" w:tentative="0">
      <w:start w:val="1"/>
      <w:numFmt w:val="lowerLetter"/>
      <w:lvlText w:val="%5)"/>
      <w:lvlJc w:val="left"/>
      <w:pPr>
        <w:ind w:left="3000" w:hanging="420"/>
      </w:pPr>
    </w:lvl>
    <w:lvl w:ilvl="5" w:tentative="0">
      <w:start w:val="1"/>
      <w:numFmt w:val="lowerRoman"/>
      <w:lvlText w:val="%6."/>
      <w:lvlJc w:val="right"/>
      <w:pPr>
        <w:ind w:left="3420" w:hanging="420"/>
      </w:pPr>
    </w:lvl>
    <w:lvl w:ilvl="6" w:tentative="0">
      <w:start w:val="1"/>
      <w:numFmt w:val="decimal"/>
      <w:lvlText w:val="%7."/>
      <w:lvlJc w:val="left"/>
      <w:pPr>
        <w:ind w:left="3840" w:hanging="420"/>
      </w:pPr>
    </w:lvl>
    <w:lvl w:ilvl="7" w:tentative="0">
      <w:start w:val="1"/>
      <w:numFmt w:val="lowerLetter"/>
      <w:lvlText w:val="%8)"/>
      <w:lvlJc w:val="left"/>
      <w:pPr>
        <w:ind w:left="4260" w:hanging="420"/>
      </w:pPr>
    </w:lvl>
    <w:lvl w:ilvl="8" w:tentative="0">
      <w:start w:val="1"/>
      <w:numFmt w:val="lowerRoman"/>
      <w:lvlText w:val="%9."/>
      <w:lvlJc w:val="right"/>
      <w:pPr>
        <w:ind w:left="4680" w:hanging="420"/>
      </w:pPr>
    </w:lvl>
  </w:abstractNum>
  <w:abstractNum w:abstractNumId="2">
    <w:nsid w:val="52DC0A98"/>
    <w:multiLevelType w:val="multilevel"/>
    <w:tmpl w:val="52DC0A98"/>
    <w:lvl w:ilvl="0" w:tentative="0">
      <w:start w:val="1"/>
      <w:numFmt w:val="decimal"/>
      <w:lvlText w:val="%1)"/>
      <w:lvlJc w:val="left"/>
      <w:pPr>
        <w:ind w:left="1320" w:hanging="420"/>
      </w:pPr>
      <w:rPr>
        <w:rFonts w:hint="eastAsia"/>
      </w:rPr>
    </w:lvl>
    <w:lvl w:ilvl="1" w:tentative="0">
      <w:start w:val="1"/>
      <w:numFmt w:val="lowerLetter"/>
      <w:lvlText w:val="%2)"/>
      <w:lvlJc w:val="left"/>
      <w:pPr>
        <w:ind w:left="1740" w:hanging="420"/>
      </w:pPr>
    </w:lvl>
    <w:lvl w:ilvl="2" w:tentative="0">
      <w:start w:val="1"/>
      <w:numFmt w:val="lowerRoman"/>
      <w:lvlText w:val="%3."/>
      <w:lvlJc w:val="right"/>
      <w:pPr>
        <w:ind w:left="2160" w:hanging="420"/>
      </w:pPr>
    </w:lvl>
    <w:lvl w:ilvl="3" w:tentative="0">
      <w:start w:val="1"/>
      <w:numFmt w:val="decimal"/>
      <w:lvlText w:val="%4."/>
      <w:lvlJc w:val="left"/>
      <w:pPr>
        <w:ind w:left="2580" w:hanging="420"/>
      </w:pPr>
    </w:lvl>
    <w:lvl w:ilvl="4" w:tentative="0">
      <w:start w:val="1"/>
      <w:numFmt w:val="lowerLetter"/>
      <w:lvlText w:val="%5)"/>
      <w:lvlJc w:val="left"/>
      <w:pPr>
        <w:ind w:left="3000" w:hanging="420"/>
      </w:pPr>
    </w:lvl>
    <w:lvl w:ilvl="5" w:tentative="0">
      <w:start w:val="1"/>
      <w:numFmt w:val="lowerRoman"/>
      <w:lvlText w:val="%6."/>
      <w:lvlJc w:val="right"/>
      <w:pPr>
        <w:ind w:left="3420" w:hanging="420"/>
      </w:pPr>
    </w:lvl>
    <w:lvl w:ilvl="6" w:tentative="0">
      <w:start w:val="1"/>
      <w:numFmt w:val="decimal"/>
      <w:lvlText w:val="%7."/>
      <w:lvlJc w:val="left"/>
      <w:pPr>
        <w:ind w:left="3840" w:hanging="420"/>
      </w:pPr>
    </w:lvl>
    <w:lvl w:ilvl="7" w:tentative="0">
      <w:start w:val="1"/>
      <w:numFmt w:val="lowerLetter"/>
      <w:lvlText w:val="%8)"/>
      <w:lvlJc w:val="left"/>
      <w:pPr>
        <w:ind w:left="4260" w:hanging="420"/>
      </w:pPr>
    </w:lvl>
    <w:lvl w:ilvl="8" w:tentative="0">
      <w:start w:val="1"/>
      <w:numFmt w:val="lowerRoman"/>
      <w:lvlText w:val="%9."/>
      <w:lvlJc w:val="right"/>
      <w:pPr>
        <w:ind w:left="46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206"/>
    <w:rsid w:val="00004FF0"/>
    <w:rsid w:val="000228DD"/>
    <w:rsid w:val="00023168"/>
    <w:rsid w:val="00040763"/>
    <w:rsid w:val="0006277A"/>
    <w:rsid w:val="00063C57"/>
    <w:rsid w:val="00064A01"/>
    <w:rsid w:val="00067C43"/>
    <w:rsid w:val="0007458F"/>
    <w:rsid w:val="00092024"/>
    <w:rsid w:val="00093220"/>
    <w:rsid w:val="00096A15"/>
    <w:rsid w:val="000A52B2"/>
    <w:rsid w:val="000B4E26"/>
    <w:rsid w:val="000B6830"/>
    <w:rsid w:val="000C0627"/>
    <w:rsid w:val="000C569D"/>
    <w:rsid w:val="000C5CF9"/>
    <w:rsid w:val="000E4924"/>
    <w:rsid w:val="000E752B"/>
    <w:rsid w:val="001144E1"/>
    <w:rsid w:val="00120A58"/>
    <w:rsid w:val="00126D39"/>
    <w:rsid w:val="00130709"/>
    <w:rsid w:val="0013277D"/>
    <w:rsid w:val="00140900"/>
    <w:rsid w:val="00157102"/>
    <w:rsid w:val="001579B6"/>
    <w:rsid w:val="001816D7"/>
    <w:rsid w:val="00185BF3"/>
    <w:rsid w:val="00195D02"/>
    <w:rsid w:val="0019716A"/>
    <w:rsid w:val="001A21CF"/>
    <w:rsid w:val="001B4948"/>
    <w:rsid w:val="001C1268"/>
    <w:rsid w:val="001D33EA"/>
    <w:rsid w:val="001D6E37"/>
    <w:rsid w:val="001E10AD"/>
    <w:rsid w:val="001E5F84"/>
    <w:rsid w:val="001E6F71"/>
    <w:rsid w:val="001E7EDD"/>
    <w:rsid w:val="0020678B"/>
    <w:rsid w:val="00213EF0"/>
    <w:rsid w:val="00223789"/>
    <w:rsid w:val="00242672"/>
    <w:rsid w:val="002468AD"/>
    <w:rsid w:val="0026203F"/>
    <w:rsid w:val="00284C87"/>
    <w:rsid w:val="002A00BD"/>
    <w:rsid w:val="002B28A0"/>
    <w:rsid w:val="002B5577"/>
    <w:rsid w:val="002C619F"/>
    <w:rsid w:val="002C6206"/>
    <w:rsid w:val="002C6E64"/>
    <w:rsid w:val="002E04A4"/>
    <w:rsid w:val="002F0E54"/>
    <w:rsid w:val="003030B7"/>
    <w:rsid w:val="00312B2E"/>
    <w:rsid w:val="00317434"/>
    <w:rsid w:val="00321BDB"/>
    <w:rsid w:val="00324E75"/>
    <w:rsid w:val="003314D0"/>
    <w:rsid w:val="00335AD5"/>
    <w:rsid w:val="003378AF"/>
    <w:rsid w:val="00345FAB"/>
    <w:rsid w:val="0035138E"/>
    <w:rsid w:val="00356CC9"/>
    <w:rsid w:val="00372B01"/>
    <w:rsid w:val="003854DD"/>
    <w:rsid w:val="00395A33"/>
    <w:rsid w:val="00395FFF"/>
    <w:rsid w:val="003B4A44"/>
    <w:rsid w:val="003B57BC"/>
    <w:rsid w:val="003C6812"/>
    <w:rsid w:val="003D4B70"/>
    <w:rsid w:val="004002BB"/>
    <w:rsid w:val="00400C50"/>
    <w:rsid w:val="00410AC8"/>
    <w:rsid w:val="00422C65"/>
    <w:rsid w:val="00437CCA"/>
    <w:rsid w:val="004403BC"/>
    <w:rsid w:val="0044250A"/>
    <w:rsid w:val="00446883"/>
    <w:rsid w:val="00454860"/>
    <w:rsid w:val="004625C6"/>
    <w:rsid w:val="0046359B"/>
    <w:rsid w:val="00472AAF"/>
    <w:rsid w:val="004778DD"/>
    <w:rsid w:val="00477CFF"/>
    <w:rsid w:val="00485497"/>
    <w:rsid w:val="004857CA"/>
    <w:rsid w:val="004944B8"/>
    <w:rsid w:val="00497C27"/>
    <w:rsid w:val="004D394C"/>
    <w:rsid w:val="004D644A"/>
    <w:rsid w:val="004D7EBF"/>
    <w:rsid w:val="004E4316"/>
    <w:rsid w:val="005073AC"/>
    <w:rsid w:val="00520044"/>
    <w:rsid w:val="0052728D"/>
    <w:rsid w:val="00545AF2"/>
    <w:rsid w:val="005545D6"/>
    <w:rsid w:val="00570645"/>
    <w:rsid w:val="0057170D"/>
    <w:rsid w:val="005740B6"/>
    <w:rsid w:val="00586166"/>
    <w:rsid w:val="005A3DCA"/>
    <w:rsid w:val="005A6527"/>
    <w:rsid w:val="005B79D2"/>
    <w:rsid w:val="005C3773"/>
    <w:rsid w:val="005C4C7E"/>
    <w:rsid w:val="005D0805"/>
    <w:rsid w:val="005D17AA"/>
    <w:rsid w:val="005F5C2E"/>
    <w:rsid w:val="0061089A"/>
    <w:rsid w:val="006156EE"/>
    <w:rsid w:val="006500DE"/>
    <w:rsid w:val="00653619"/>
    <w:rsid w:val="006561BD"/>
    <w:rsid w:val="006604D2"/>
    <w:rsid w:val="00677713"/>
    <w:rsid w:val="00677F1A"/>
    <w:rsid w:val="00684444"/>
    <w:rsid w:val="00697890"/>
    <w:rsid w:val="006A13B4"/>
    <w:rsid w:val="006C2E66"/>
    <w:rsid w:val="006F614B"/>
    <w:rsid w:val="007015F5"/>
    <w:rsid w:val="00702F30"/>
    <w:rsid w:val="0070596F"/>
    <w:rsid w:val="00713800"/>
    <w:rsid w:val="00722B96"/>
    <w:rsid w:val="00725AB7"/>
    <w:rsid w:val="00737EC7"/>
    <w:rsid w:val="00743348"/>
    <w:rsid w:val="00785144"/>
    <w:rsid w:val="00794570"/>
    <w:rsid w:val="0079475F"/>
    <w:rsid w:val="00795BB0"/>
    <w:rsid w:val="007D3B2E"/>
    <w:rsid w:val="007E42BE"/>
    <w:rsid w:val="007F559A"/>
    <w:rsid w:val="00804486"/>
    <w:rsid w:val="008122DB"/>
    <w:rsid w:val="00836169"/>
    <w:rsid w:val="00840189"/>
    <w:rsid w:val="00841D04"/>
    <w:rsid w:val="00883CC2"/>
    <w:rsid w:val="0089248E"/>
    <w:rsid w:val="00894ACE"/>
    <w:rsid w:val="008A6FCD"/>
    <w:rsid w:val="008E0DB8"/>
    <w:rsid w:val="008E2D7E"/>
    <w:rsid w:val="008E5BDE"/>
    <w:rsid w:val="008F3D10"/>
    <w:rsid w:val="008F7BEA"/>
    <w:rsid w:val="00902C7C"/>
    <w:rsid w:val="00912C03"/>
    <w:rsid w:val="0092379D"/>
    <w:rsid w:val="009262DE"/>
    <w:rsid w:val="00945557"/>
    <w:rsid w:val="0097769F"/>
    <w:rsid w:val="00992FC2"/>
    <w:rsid w:val="00994A68"/>
    <w:rsid w:val="009956F5"/>
    <w:rsid w:val="009A4887"/>
    <w:rsid w:val="009B3F2D"/>
    <w:rsid w:val="009B3F69"/>
    <w:rsid w:val="009B569A"/>
    <w:rsid w:val="009B598B"/>
    <w:rsid w:val="009B711B"/>
    <w:rsid w:val="009C7D5C"/>
    <w:rsid w:val="009D331F"/>
    <w:rsid w:val="009E5EB6"/>
    <w:rsid w:val="009E68F2"/>
    <w:rsid w:val="00A02454"/>
    <w:rsid w:val="00A03F9D"/>
    <w:rsid w:val="00A111B3"/>
    <w:rsid w:val="00A12B3C"/>
    <w:rsid w:val="00A20908"/>
    <w:rsid w:val="00A21C25"/>
    <w:rsid w:val="00A220DD"/>
    <w:rsid w:val="00A476B0"/>
    <w:rsid w:val="00A4774A"/>
    <w:rsid w:val="00A52FD4"/>
    <w:rsid w:val="00A60059"/>
    <w:rsid w:val="00A62646"/>
    <w:rsid w:val="00A6317D"/>
    <w:rsid w:val="00A7647F"/>
    <w:rsid w:val="00A83997"/>
    <w:rsid w:val="00A85DF6"/>
    <w:rsid w:val="00A87E63"/>
    <w:rsid w:val="00A9458D"/>
    <w:rsid w:val="00AA0640"/>
    <w:rsid w:val="00AA6063"/>
    <w:rsid w:val="00AA76C9"/>
    <w:rsid w:val="00AC18B3"/>
    <w:rsid w:val="00AC66B7"/>
    <w:rsid w:val="00B03F3C"/>
    <w:rsid w:val="00B35B41"/>
    <w:rsid w:val="00B370CB"/>
    <w:rsid w:val="00B474CB"/>
    <w:rsid w:val="00B526DE"/>
    <w:rsid w:val="00B64815"/>
    <w:rsid w:val="00B7278F"/>
    <w:rsid w:val="00B82B79"/>
    <w:rsid w:val="00BC2562"/>
    <w:rsid w:val="00BC26D2"/>
    <w:rsid w:val="00BD44CB"/>
    <w:rsid w:val="00C039E9"/>
    <w:rsid w:val="00C04FD7"/>
    <w:rsid w:val="00C17987"/>
    <w:rsid w:val="00C41825"/>
    <w:rsid w:val="00C57D42"/>
    <w:rsid w:val="00C8111F"/>
    <w:rsid w:val="00C82F1D"/>
    <w:rsid w:val="00CB2B91"/>
    <w:rsid w:val="00CD5E2A"/>
    <w:rsid w:val="00CE3AC6"/>
    <w:rsid w:val="00CF6363"/>
    <w:rsid w:val="00D037F6"/>
    <w:rsid w:val="00D41B44"/>
    <w:rsid w:val="00D44B78"/>
    <w:rsid w:val="00D5089F"/>
    <w:rsid w:val="00D52A93"/>
    <w:rsid w:val="00D569B2"/>
    <w:rsid w:val="00D60130"/>
    <w:rsid w:val="00D62622"/>
    <w:rsid w:val="00D63C70"/>
    <w:rsid w:val="00DA28CC"/>
    <w:rsid w:val="00DB0A9E"/>
    <w:rsid w:val="00DB1AB4"/>
    <w:rsid w:val="00DC153E"/>
    <w:rsid w:val="00DE5BA0"/>
    <w:rsid w:val="00DE6575"/>
    <w:rsid w:val="00DF05B3"/>
    <w:rsid w:val="00DF1234"/>
    <w:rsid w:val="00E006C0"/>
    <w:rsid w:val="00E05CCB"/>
    <w:rsid w:val="00E07537"/>
    <w:rsid w:val="00E10696"/>
    <w:rsid w:val="00E10C15"/>
    <w:rsid w:val="00E15401"/>
    <w:rsid w:val="00E220FB"/>
    <w:rsid w:val="00E37893"/>
    <w:rsid w:val="00E54691"/>
    <w:rsid w:val="00E563D7"/>
    <w:rsid w:val="00E72E42"/>
    <w:rsid w:val="00E77DB9"/>
    <w:rsid w:val="00EA7C30"/>
    <w:rsid w:val="00ED0A8E"/>
    <w:rsid w:val="00ED4EAE"/>
    <w:rsid w:val="00EE2A88"/>
    <w:rsid w:val="00EE33B1"/>
    <w:rsid w:val="00F03BB8"/>
    <w:rsid w:val="00F125FE"/>
    <w:rsid w:val="00F20B83"/>
    <w:rsid w:val="00F271C2"/>
    <w:rsid w:val="00F317E0"/>
    <w:rsid w:val="00F32396"/>
    <w:rsid w:val="00F444F6"/>
    <w:rsid w:val="00F4512B"/>
    <w:rsid w:val="00F471C4"/>
    <w:rsid w:val="00F71FC2"/>
    <w:rsid w:val="00F97068"/>
    <w:rsid w:val="00FA1379"/>
    <w:rsid w:val="00FB3DEC"/>
    <w:rsid w:val="00FC33A1"/>
    <w:rsid w:val="00FE2CCB"/>
    <w:rsid w:val="00FE3CD5"/>
    <w:rsid w:val="00FF441F"/>
    <w:rsid w:val="0E742A7D"/>
    <w:rsid w:val="139C31EE"/>
    <w:rsid w:val="1E531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nhideWhenUsed="0" w:uiPriority="0" w:semiHidden="0" w:name="Body Text"/>
    <w:lsdException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Body Text Indent"/>
    <w:basedOn w:val="1"/>
    <w:uiPriority w:val="0"/>
    <w:pPr>
      <w:snapToGrid w:val="0"/>
      <w:spacing w:line="360" w:lineRule="auto"/>
      <w:ind w:right="70" w:firstLine="560" w:firstLineChars="200"/>
      <w:textAlignment w:val="bottom"/>
    </w:pPr>
    <w:rPr>
      <w:rFonts w:ascii="仿宋_GB2312" w:eastAsia="仿宋_GB2312"/>
      <w:sz w:val="28"/>
      <w:szCs w:val="28"/>
    </w:rPr>
  </w:style>
  <w:style w:type="paragraph" w:styleId="4">
    <w:name w:val="Balloon Text"/>
    <w:basedOn w:val="1"/>
    <w:semiHidden/>
    <w:qFormat/>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uiPriority w:val="0"/>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7C40F3-F13E-42AD-A568-A2AD31CC5736}">
  <ds:schemaRefs/>
</ds:datastoreItem>
</file>

<file path=docProps/app.xml><?xml version="1.0" encoding="utf-8"?>
<Properties xmlns="http://schemas.openxmlformats.org/officeDocument/2006/extended-properties" xmlns:vt="http://schemas.openxmlformats.org/officeDocument/2006/docPropsVTypes">
  <Template>Normal.dotm</Template>
  <Company>moe</Company>
  <Pages>6</Pages>
  <Words>527</Words>
  <Characters>3009</Characters>
  <Lines>25</Lines>
  <Paragraphs>7</Paragraphs>
  <TotalTime>1</TotalTime>
  <ScaleCrop>false</ScaleCrop>
  <LinksUpToDate>false</LinksUpToDate>
  <CharactersWithSpaces>3529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2020-09-25T03:23:00Z</dcterms:created>
  <dc:creator>ligongchu</dc:creator>
  <cp:lastModifiedBy>qzuser</cp:lastModifiedBy>
  <cp:lastPrinted>2009-02-27T03:04:00Z</cp:lastPrinted>
  <dcterms:modified xsi:type="dcterms:W3CDTF">2020-09-27T18:55:26Z</dcterms:modified>
  <dc:title>关于申报“国家级大学生创新训练计划项目”的通知</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