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CBE" w:rsidRPr="00B85CBE" w:rsidRDefault="00B85CBE" w:rsidP="00B85CBE">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4B3D09">
        <w:rPr>
          <w:rFonts w:ascii="Times New Roman" w:eastAsia="Times New Roman" w:hAnsi="Times New Roman" w:cs="Times New Roman"/>
          <w:b/>
          <w:bCs/>
          <w:kern w:val="36"/>
          <w:sz w:val="28"/>
          <w:szCs w:val="28"/>
        </w:rPr>
        <w:t>Background Information</w:t>
      </w:r>
    </w:p>
    <w:p w:rsidR="00B85CBE" w:rsidRPr="00B85CBE" w:rsidRDefault="00B85CBE" w:rsidP="00B85CBE">
      <w:pPr>
        <w:spacing w:after="0" w:line="240" w:lineRule="auto"/>
        <w:rPr>
          <w:rFonts w:ascii="Times New Roman" w:eastAsia="Times New Roman" w:hAnsi="Times New Roman" w:cs="Times New Roman"/>
          <w:color w:val="000000"/>
          <w:sz w:val="24"/>
          <w:szCs w:val="24"/>
        </w:rPr>
      </w:pPr>
      <w:r w:rsidRPr="00B85CBE">
        <w:rPr>
          <w:rFonts w:ascii="Times New Roman" w:eastAsia="Times New Roman" w:hAnsi="Times New Roman" w:cs="Times New Roman"/>
          <w:color w:val="000000"/>
          <w:sz w:val="24"/>
          <w:szCs w:val="24"/>
        </w:rPr>
        <w:t xml:space="preserve">In a </w:t>
      </w:r>
      <w:proofErr w:type="spellStart"/>
      <w:r w:rsidRPr="00B85CBE">
        <w:rPr>
          <w:rFonts w:ascii="Times New Roman" w:eastAsia="Times New Roman" w:hAnsi="Times New Roman" w:cs="Times New Roman"/>
          <w:color w:val="000000"/>
          <w:sz w:val="24"/>
          <w:szCs w:val="24"/>
        </w:rPr>
        <w:t>Stroop</w:t>
      </w:r>
      <w:proofErr w:type="spellEnd"/>
      <w:r w:rsidRPr="00B85CBE">
        <w:rPr>
          <w:rFonts w:ascii="Times New Roman" w:eastAsia="Times New Roman" w:hAnsi="Times New Roman" w:cs="Times New Roman"/>
          <w:color w:val="000000"/>
          <w:sz w:val="24"/>
          <w:szCs w:val="24"/>
        </w:rPr>
        <w:t xml:space="preserve"> task, participants are presented with a list of words, with each word displayed in a color of ink. The participant’s task is to say out loud the </w:t>
      </w:r>
      <w:r w:rsidRPr="00B85CBE">
        <w:rPr>
          <w:rFonts w:ascii="Times New Roman" w:eastAsia="Times New Roman" w:hAnsi="Times New Roman" w:cs="Times New Roman"/>
          <w:i/>
          <w:iCs/>
          <w:color w:val="000000"/>
          <w:sz w:val="24"/>
          <w:szCs w:val="24"/>
        </w:rPr>
        <w:t>color of the ink</w:t>
      </w:r>
      <w:r w:rsidRPr="00B85CBE">
        <w:rPr>
          <w:rFonts w:ascii="Times New Roman" w:eastAsia="Times New Roman" w:hAnsi="Times New Roman" w:cs="Times New Roman"/>
          <w:color w:val="000000"/>
          <w:sz w:val="24"/>
          <w:szCs w:val="24"/>
        </w:rPr>
        <w:t> in which the word is printed. The task has two conditions: a congruent words condition, and an incongruent words condition. In the </w:t>
      </w:r>
      <w:r w:rsidRPr="00B85CBE">
        <w:rPr>
          <w:rFonts w:ascii="Times New Roman" w:eastAsia="Times New Roman" w:hAnsi="Times New Roman" w:cs="Times New Roman"/>
          <w:i/>
          <w:iCs/>
          <w:color w:val="000000"/>
          <w:sz w:val="24"/>
          <w:szCs w:val="24"/>
        </w:rPr>
        <w:t>congruent words</w:t>
      </w:r>
      <w:r w:rsidRPr="00B85CBE">
        <w:rPr>
          <w:rFonts w:ascii="Times New Roman" w:eastAsia="Times New Roman" w:hAnsi="Times New Roman" w:cs="Times New Roman"/>
          <w:color w:val="000000"/>
          <w:sz w:val="24"/>
          <w:szCs w:val="24"/>
        </w:rPr>
        <w:t xml:space="preserve"> condition, the words being displayed are color words whose names match the colors in which they are printed: for </w:t>
      </w:r>
      <w:proofErr w:type="gramStart"/>
      <w:r w:rsidRPr="00B85CBE">
        <w:rPr>
          <w:rFonts w:ascii="Times New Roman" w:eastAsia="Times New Roman" w:hAnsi="Times New Roman" w:cs="Times New Roman"/>
          <w:color w:val="000000"/>
          <w:sz w:val="24"/>
          <w:szCs w:val="24"/>
        </w:rPr>
        <w:t>example</w:t>
      </w:r>
      <w:proofErr w:type="gramEnd"/>
      <w:r w:rsidRPr="00B85CBE">
        <w:rPr>
          <w:rFonts w:ascii="Times New Roman" w:eastAsia="Times New Roman" w:hAnsi="Times New Roman" w:cs="Times New Roman"/>
          <w:color w:val="000000"/>
          <w:sz w:val="24"/>
          <w:szCs w:val="24"/>
        </w:rPr>
        <w:t> </w:t>
      </w:r>
      <w:r w:rsidRPr="00B85CBE">
        <w:rPr>
          <w:rFonts w:ascii="Times New Roman" w:eastAsia="Times New Roman" w:hAnsi="Times New Roman" w:cs="Times New Roman"/>
          <w:color w:val="FF0000"/>
          <w:sz w:val="24"/>
          <w:szCs w:val="24"/>
        </w:rPr>
        <w:t>RED</w:t>
      </w:r>
      <w:r w:rsidRPr="00B85CBE">
        <w:rPr>
          <w:rFonts w:ascii="Times New Roman" w:eastAsia="Times New Roman" w:hAnsi="Times New Roman" w:cs="Times New Roman"/>
          <w:color w:val="000000"/>
          <w:sz w:val="24"/>
          <w:szCs w:val="24"/>
        </w:rPr>
        <w:t>, </w:t>
      </w:r>
      <w:r w:rsidRPr="00B85CBE">
        <w:rPr>
          <w:rFonts w:ascii="Times New Roman" w:eastAsia="Times New Roman" w:hAnsi="Times New Roman" w:cs="Times New Roman"/>
          <w:color w:val="0000FF"/>
          <w:sz w:val="24"/>
          <w:szCs w:val="24"/>
        </w:rPr>
        <w:t>BLUE</w:t>
      </w:r>
      <w:r w:rsidRPr="00B85CBE">
        <w:rPr>
          <w:rFonts w:ascii="Times New Roman" w:eastAsia="Times New Roman" w:hAnsi="Times New Roman" w:cs="Times New Roman"/>
          <w:color w:val="000000"/>
          <w:sz w:val="24"/>
          <w:szCs w:val="24"/>
        </w:rPr>
        <w:t>. In the </w:t>
      </w:r>
      <w:r w:rsidRPr="00B85CBE">
        <w:rPr>
          <w:rFonts w:ascii="Times New Roman" w:eastAsia="Times New Roman" w:hAnsi="Times New Roman" w:cs="Times New Roman"/>
          <w:i/>
          <w:iCs/>
          <w:color w:val="000000"/>
          <w:sz w:val="24"/>
          <w:szCs w:val="24"/>
        </w:rPr>
        <w:t>incongruent words</w:t>
      </w:r>
      <w:r w:rsidRPr="00B85CBE">
        <w:rPr>
          <w:rFonts w:ascii="Times New Roman" w:eastAsia="Times New Roman" w:hAnsi="Times New Roman" w:cs="Times New Roman"/>
          <w:color w:val="000000"/>
          <w:sz w:val="24"/>
          <w:szCs w:val="24"/>
        </w:rPr>
        <w:t xml:space="preserve"> condition, the words displayed are color words whose names do not match the colors in which they are printed: for </w:t>
      </w:r>
      <w:proofErr w:type="gramStart"/>
      <w:r w:rsidRPr="00B85CBE">
        <w:rPr>
          <w:rFonts w:ascii="Times New Roman" w:eastAsia="Times New Roman" w:hAnsi="Times New Roman" w:cs="Times New Roman"/>
          <w:color w:val="000000"/>
          <w:sz w:val="24"/>
          <w:szCs w:val="24"/>
        </w:rPr>
        <w:t>example</w:t>
      </w:r>
      <w:proofErr w:type="gramEnd"/>
      <w:r w:rsidRPr="00B85CBE">
        <w:rPr>
          <w:rFonts w:ascii="Times New Roman" w:eastAsia="Times New Roman" w:hAnsi="Times New Roman" w:cs="Times New Roman"/>
          <w:color w:val="000000"/>
          <w:sz w:val="24"/>
          <w:szCs w:val="24"/>
        </w:rPr>
        <w:t> </w:t>
      </w:r>
      <w:r w:rsidRPr="00B85CBE">
        <w:rPr>
          <w:rFonts w:ascii="Times New Roman" w:eastAsia="Times New Roman" w:hAnsi="Times New Roman" w:cs="Times New Roman"/>
          <w:color w:val="6AA84F"/>
          <w:sz w:val="24"/>
          <w:szCs w:val="24"/>
        </w:rPr>
        <w:t>PURPLE</w:t>
      </w:r>
      <w:r w:rsidRPr="00B85CBE">
        <w:rPr>
          <w:rFonts w:ascii="Times New Roman" w:eastAsia="Times New Roman" w:hAnsi="Times New Roman" w:cs="Times New Roman"/>
          <w:color w:val="000000"/>
          <w:sz w:val="24"/>
          <w:szCs w:val="24"/>
        </w:rPr>
        <w:t>, </w:t>
      </w:r>
      <w:r w:rsidRPr="00B85CBE">
        <w:rPr>
          <w:rFonts w:ascii="Times New Roman" w:eastAsia="Times New Roman" w:hAnsi="Times New Roman" w:cs="Times New Roman"/>
          <w:color w:val="674EA7"/>
          <w:sz w:val="24"/>
          <w:szCs w:val="24"/>
        </w:rPr>
        <w:t>ORANGE</w:t>
      </w:r>
      <w:r w:rsidRPr="00B85CBE">
        <w:rPr>
          <w:rFonts w:ascii="Times New Roman" w:eastAsia="Times New Roman" w:hAnsi="Times New Roman" w:cs="Times New Roman"/>
          <w:color w:val="000000"/>
          <w:sz w:val="24"/>
          <w:szCs w:val="24"/>
        </w:rPr>
        <w:t>. In each case, we measure the time it takes to name the ink colors in equally-sized lists. Each participant will go through and record a time from each condition.</w:t>
      </w:r>
    </w:p>
    <w:p w:rsidR="00B85CBE" w:rsidRPr="004B3D09" w:rsidRDefault="00B85CBE" w:rsidP="009B6A7F">
      <w:pPr>
        <w:pStyle w:val="Heading1"/>
        <w:rPr>
          <w:sz w:val="28"/>
          <w:szCs w:val="28"/>
        </w:rPr>
      </w:pPr>
      <w:r w:rsidRPr="004B3D09">
        <w:rPr>
          <w:rStyle w:val="c1"/>
          <w:bCs w:val="0"/>
          <w:sz w:val="28"/>
          <w:szCs w:val="28"/>
        </w:rPr>
        <w:t xml:space="preserve">Questions </w:t>
      </w:r>
      <w:proofErr w:type="gramStart"/>
      <w:r w:rsidRPr="004B3D09">
        <w:rPr>
          <w:rStyle w:val="c1"/>
          <w:bCs w:val="0"/>
          <w:sz w:val="28"/>
          <w:szCs w:val="28"/>
        </w:rPr>
        <w:t>For</w:t>
      </w:r>
      <w:proofErr w:type="gramEnd"/>
      <w:r w:rsidRPr="004B3D09">
        <w:rPr>
          <w:rStyle w:val="c1"/>
          <w:bCs w:val="0"/>
          <w:sz w:val="28"/>
          <w:szCs w:val="28"/>
        </w:rPr>
        <w:t xml:space="preserve"> Investigation</w:t>
      </w:r>
    </w:p>
    <w:p w:rsidR="00B85CBE" w:rsidRDefault="00B85CBE" w:rsidP="00B85CBE">
      <w:pPr>
        <w:pStyle w:val="c6"/>
        <w:numPr>
          <w:ilvl w:val="0"/>
          <w:numId w:val="2"/>
        </w:numPr>
        <w:spacing w:before="0" w:beforeAutospacing="0" w:after="0" w:afterAutospacing="0"/>
        <w:rPr>
          <w:rStyle w:val="c3"/>
          <w:color w:val="000000"/>
        </w:rPr>
      </w:pPr>
      <w:r w:rsidRPr="00B85CBE">
        <w:rPr>
          <w:rStyle w:val="c3"/>
          <w:color w:val="000000"/>
        </w:rPr>
        <w:t>What is our independent variable? What is our dependent variable?</w:t>
      </w:r>
    </w:p>
    <w:p w:rsidR="00122607" w:rsidRPr="00B85CBE" w:rsidRDefault="00122607" w:rsidP="00122607">
      <w:pPr>
        <w:pStyle w:val="c6"/>
        <w:spacing w:before="0" w:beforeAutospacing="0" w:after="0" w:afterAutospacing="0"/>
        <w:rPr>
          <w:rStyle w:val="c3"/>
          <w:color w:val="000000"/>
        </w:rPr>
      </w:pPr>
    </w:p>
    <w:p w:rsidR="00122607" w:rsidRPr="00122607" w:rsidRDefault="00B85CBE" w:rsidP="00122607">
      <w:pPr>
        <w:pStyle w:val="c6"/>
        <w:spacing w:before="0" w:beforeAutospacing="0" w:after="0" w:afterAutospacing="0"/>
        <w:ind w:firstLine="360"/>
        <w:rPr>
          <w:rStyle w:val="c3"/>
          <w:color w:val="000000"/>
        </w:rPr>
      </w:pPr>
      <w:r w:rsidRPr="00B85CBE">
        <w:rPr>
          <w:rStyle w:val="c3"/>
          <w:color w:val="000000"/>
        </w:rPr>
        <w:t xml:space="preserve">The independent variable is the type of </w:t>
      </w:r>
      <w:r w:rsidR="00A32D2F">
        <w:rPr>
          <w:rStyle w:val="c3"/>
          <w:color w:val="000000"/>
        </w:rPr>
        <w:t>condition</w:t>
      </w:r>
      <w:r w:rsidRPr="00B85CBE">
        <w:rPr>
          <w:rStyle w:val="c3"/>
          <w:color w:val="000000"/>
        </w:rPr>
        <w:t>, either congruen</w:t>
      </w:r>
      <w:r w:rsidR="00A32D2F">
        <w:rPr>
          <w:rStyle w:val="c3"/>
          <w:color w:val="000000"/>
        </w:rPr>
        <w:t>t or incongruent</w:t>
      </w:r>
      <w:r w:rsidRPr="00B85CBE">
        <w:rPr>
          <w:rStyle w:val="c3"/>
          <w:color w:val="000000"/>
        </w:rPr>
        <w:t>.</w:t>
      </w:r>
    </w:p>
    <w:p w:rsidR="00B85CBE" w:rsidRDefault="00B85CBE" w:rsidP="00122607">
      <w:pPr>
        <w:pStyle w:val="c6"/>
        <w:spacing w:before="0" w:beforeAutospacing="0" w:after="0" w:afterAutospacing="0"/>
        <w:ind w:firstLine="360"/>
        <w:rPr>
          <w:rStyle w:val="c3"/>
          <w:color w:val="000000"/>
        </w:rPr>
      </w:pPr>
      <w:r w:rsidRPr="00B85CBE">
        <w:rPr>
          <w:rStyle w:val="c3"/>
          <w:color w:val="000000"/>
        </w:rPr>
        <w:t xml:space="preserve">The dependent variable is the time it takes to name the ink colors in </w:t>
      </w:r>
      <w:r w:rsidR="00571A6D">
        <w:rPr>
          <w:rStyle w:val="c3"/>
          <w:color w:val="000000"/>
        </w:rPr>
        <w:t>an equally-sized list</w:t>
      </w:r>
      <w:r w:rsidRPr="00B85CBE">
        <w:rPr>
          <w:rStyle w:val="c3"/>
          <w:color w:val="000000"/>
        </w:rPr>
        <w:t>.</w:t>
      </w:r>
    </w:p>
    <w:p w:rsidR="00122607" w:rsidRPr="00B85CBE" w:rsidRDefault="00122607" w:rsidP="00122607">
      <w:pPr>
        <w:pStyle w:val="c6"/>
        <w:spacing w:before="0" w:beforeAutospacing="0" w:after="0" w:afterAutospacing="0"/>
        <w:rPr>
          <w:rStyle w:val="c3"/>
          <w:color w:val="000000"/>
        </w:rPr>
      </w:pPr>
    </w:p>
    <w:p w:rsidR="00B85CBE" w:rsidRDefault="00B85CBE" w:rsidP="00B85CBE">
      <w:pPr>
        <w:pStyle w:val="c6"/>
        <w:numPr>
          <w:ilvl w:val="0"/>
          <w:numId w:val="2"/>
        </w:numPr>
        <w:spacing w:before="0" w:beforeAutospacing="0" w:after="0" w:afterAutospacing="0"/>
        <w:rPr>
          <w:rStyle w:val="c3"/>
          <w:color w:val="000000"/>
        </w:rPr>
      </w:pPr>
      <w:r w:rsidRPr="00B85CBE">
        <w:rPr>
          <w:rStyle w:val="c3"/>
          <w:color w:val="000000"/>
        </w:rPr>
        <w:t>What is an appropriate set of hypotheses for this task? What kind of statistical test do you expect to perform? Justify your choices.</w:t>
      </w:r>
    </w:p>
    <w:p w:rsidR="00122607" w:rsidRDefault="00122607" w:rsidP="00122607">
      <w:pPr>
        <w:pStyle w:val="c6"/>
        <w:spacing w:before="0" w:beforeAutospacing="0" w:after="0" w:afterAutospacing="0"/>
        <w:rPr>
          <w:rStyle w:val="c3"/>
          <w:color w:val="000000"/>
        </w:rPr>
      </w:pPr>
    </w:p>
    <w:p w:rsidR="0061713B" w:rsidRDefault="009B6A7F" w:rsidP="00226289">
      <w:pPr>
        <w:pStyle w:val="c6"/>
        <w:spacing w:before="0" w:beforeAutospacing="0" w:after="0" w:afterAutospacing="0"/>
        <w:ind w:left="360"/>
        <w:rPr>
          <w:color w:val="000000"/>
        </w:rPr>
      </w:pPr>
      <w:r>
        <w:rPr>
          <w:color w:val="000000"/>
        </w:rPr>
        <w:t xml:space="preserve">In 1886, Cattell showed that it takes </w:t>
      </w:r>
      <w:r w:rsidR="00F71D2D">
        <w:rPr>
          <w:color w:val="000000"/>
        </w:rPr>
        <w:t>considerably</w:t>
      </w:r>
      <w:r>
        <w:rPr>
          <w:color w:val="000000"/>
        </w:rPr>
        <w:t xml:space="preserve"> l</w:t>
      </w:r>
      <w:r w:rsidR="003A7923">
        <w:rPr>
          <w:color w:val="000000"/>
        </w:rPr>
        <w:t xml:space="preserve">ess time to read an object’s </w:t>
      </w:r>
      <w:r w:rsidR="00180D72">
        <w:rPr>
          <w:color w:val="000000"/>
        </w:rPr>
        <w:t xml:space="preserve">name </w:t>
      </w:r>
      <w:r>
        <w:rPr>
          <w:color w:val="000000"/>
        </w:rPr>
        <w:t>than to see an object and name it</w:t>
      </w:r>
      <w:r w:rsidR="003A7923">
        <w:rPr>
          <w:color w:val="000000"/>
        </w:rPr>
        <w:t xml:space="preserve">. In 1935, </w:t>
      </w:r>
      <w:proofErr w:type="spellStart"/>
      <w:r w:rsidR="003A7923">
        <w:rPr>
          <w:color w:val="000000"/>
        </w:rPr>
        <w:t>Stroo</w:t>
      </w:r>
      <w:r w:rsidR="0061713B">
        <w:rPr>
          <w:color w:val="000000"/>
        </w:rPr>
        <w:t>p</w:t>
      </w:r>
      <w:proofErr w:type="spellEnd"/>
      <w:r w:rsidR="0061713B">
        <w:rPr>
          <w:color w:val="000000"/>
        </w:rPr>
        <w:t xml:space="preserve"> combined these two dimension</w:t>
      </w:r>
      <w:r w:rsidR="00180D72">
        <w:rPr>
          <w:color w:val="000000"/>
        </w:rPr>
        <w:t>s</w:t>
      </w:r>
      <w:r w:rsidR="0061713B">
        <w:rPr>
          <w:color w:val="000000"/>
        </w:rPr>
        <w:t xml:space="preserve"> </w:t>
      </w:r>
      <w:r w:rsidR="00B11537">
        <w:rPr>
          <w:color w:val="000000"/>
        </w:rPr>
        <w:t>into a single</w:t>
      </w:r>
      <w:r w:rsidR="003A7923">
        <w:rPr>
          <w:color w:val="000000"/>
        </w:rPr>
        <w:t xml:space="preserve"> task described in the Background Informa</w:t>
      </w:r>
      <w:r w:rsidR="0061713B">
        <w:rPr>
          <w:color w:val="000000"/>
        </w:rPr>
        <w:t xml:space="preserve">tion section above. </w:t>
      </w:r>
      <w:proofErr w:type="spellStart"/>
      <w:r w:rsidR="0061713B">
        <w:rPr>
          <w:color w:val="000000"/>
        </w:rPr>
        <w:t>Stroop</w:t>
      </w:r>
      <w:proofErr w:type="spellEnd"/>
      <w:r w:rsidR="0061713B">
        <w:rPr>
          <w:color w:val="000000"/>
        </w:rPr>
        <w:t xml:space="preserve"> showed that </w:t>
      </w:r>
      <w:r w:rsidR="00B80E62">
        <w:rPr>
          <w:color w:val="000000"/>
        </w:rPr>
        <w:t xml:space="preserve">individuals normally have </w:t>
      </w:r>
      <w:r w:rsidR="003A7923">
        <w:rPr>
          <w:color w:val="000000"/>
        </w:rPr>
        <w:t>little diffi</w:t>
      </w:r>
      <w:r w:rsidR="0061713B">
        <w:rPr>
          <w:color w:val="000000"/>
        </w:rPr>
        <w:t>cult</w:t>
      </w:r>
      <w:r w:rsidR="00A32D2F">
        <w:rPr>
          <w:color w:val="000000"/>
        </w:rPr>
        <w:t xml:space="preserve">y under congruent conditions; however, </w:t>
      </w:r>
      <w:r w:rsidR="00B80E62">
        <w:rPr>
          <w:color w:val="000000"/>
        </w:rPr>
        <w:t xml:space="preserve">they tend to struggle and are </w:t>
      </w:r>
      <w:r w:rsidR="0061713B">
        <w:rPr>
          <w:color w:val="000000"/>
        </w:rPr>
        <w:t>error prone</w:t>
      </w:r>
      <w:r w:rsidR="003A7923">
        <w:rPr>
          <w:color w:val="000000"/>
        </w:rPr>
        <w:t xml:space="preserve"> under incongruent condition</w:t>
      </w:r>
      <w:r w:rsidR="00F71D2D">
        <w:rPr>
          <w:color w:val="000000"/>
        </w:rPr>
        <w:t>s</w:t>
      </w:r>
      <w:r w:rsidR="003A7923">
        <w:rPr>
          <w:color w:val="000000"/>
        </w:rPr>
        <w:t xml:space="preserve">. </w:t>
      </w:r>
      <w:r w:rsidR="0061713B">
        <w:rPr>
          <w:color w:val="000000"/>
        </w:rPr>
        <w:t xml:space="preserve">Thus, </w:t>
      </w:r>
      <w:r w:rsidR="00A32D2F">
        <w:rPr>
          <w:color w:val="000000"/>
        </w:rPr>
        <w:t>test</w:t>
      </w:r>
      <w:r w:rsidR="00180D72">
        <w:rPr>
          <w:color w:val="000000"/>
        </w:rPr>
        <w:t>s</w:t>
      </w:r>
      <w:r w:rsidR="0061713B">
        <w:rPr>
          <w:color w:val="000000"/>
        </w:rPr>
        <w:t xml:space="preserve"> </w:t>
      </w:r>
      <w:r w:rsidR="0061713B">
        <w:rPr>
          <w:color w:val="000000"/>
        </w:rPr>
        <w:t xml:space="preserve">under incongruent conditions </w:t>
      </w:r>
      <w:r w:rsidR="00A32D2F">
        <w:rPr>
          <w:color w:val="000000"/>
        </w:rPr>
        <w:t>will</w:t>
      </w:r>
      <w:r w:rsidR="0061713B">
        <w:rPr>
          <w:color w:val="000000"/>
        </w:rPr>
        <w:t xml:space="preserve"> take longer</w:t>
      </w:r>
      <w:r w:rsidR="00A32D2F">
        <w:rPr>
          <w:color w:val="000000"/>
        </w:rPr>
        <w:t xml:space="preserve"> than those under congruent conditions. [1] </w:t>
      </w:r>
      <w:r w:rsidR="00226289">
        <w:rPr>
          <w:color w:val="000000"/>
        </w:rPr>
        <w:t>So i</w:t>
      </w:r>
      <w:r w:rsidR="00226289">
        <w:rPr>
          <w:color w:val="000000"/>
        </w:rPr>
        <w:t xml:space="preserve">n order to confirm what has become known as the </w:t>
      </w:r>
      <w:proofErr w:type="spellStart"/>
      <w:r w:rsidR="00226289">
        <w:rPr>
          <w:color w:val="000000"/>
        </w:rPr>
        <w:t>Stroop</w:t>
      </w:r>
      <w:proofErr w:type="spellEnd"/>
      <w:r w:rsidR="00226289">
        <w:rPr>
          <w:color w:val="000000"/>
        </w:rPr>
        <w:t xml:space="preserve"> effect</w:t>
      </w:r>
      <w:r w:rsidR="00226289">
        <w:rPr>
          <w:color w:val="000000"/>
        </w:rPr>
        <w:t xml:space="preserve">, the </w:t>
      </w:r>
      <w:r w:rsidR="00804FFC">
        <w:rPr>
          <w:color w:val="000000"/>
        </w:rPr>
        <w:t>null</w:t>
      </w:r>
      <w:r w:rsidR="00B85CBE">
        <w:rPr>
          <w:color w:val="000000"/>
        </w:rPr>
        <w:t xml:space="preserve"> </w:t>
      </w:r>
      <w:r w:rsidR="00F71D2D">
        <w:rPr>
          <w:color w:val="000000"/>
        </w:rPr>
        <w:t>hypothe</w:t>
      </w:r>
      <w:r w:rsidR="00F71D2D" w:rsidRPr="00F71D2D">
        <w:rPr>
          <w:color w:val="000000"/>
        </w:rPr>
        <w:t>sis</w:t>
      </w:r>
      <w:r w:rsidR="00A32D2F">
        <w:rPr>
          <w:color w:val="000000"/>
        </w:rPr>
        <w:t xml:space="preserve"> </w:t>
      </w:r>
      <w:r w:rsidR="00226289">
        <w:rPr>
          <w:color w:val="000000"/>
        </w:rPr>
        <w:t>must be that the time it take</w:t>
      </w:r>
      <w:r w:rsidR="00B11537">
        <w:rPr>
          <w:color w:val="000000"/>
        </w:rPr>
        <w:t>s</w:t>
      </w:r>
      <w:r w:rsidR="00226289">
        <w:rPr>
          <w:color w:val="000000"/>
        </w:rPr>
        <w:t xml:space="preserve"> to finish a test is constant regardless of condition or </w:t>
      </w:r>
      <w:r w:rsidR="000274D8">
        <w:rPr>
          <w:color w:val="000000"/>
        </w:rPr>
        <w:t xml:space="preserve">that a </w:t>
      </w:r>
      <w:r w:rsidR="00226289">
        <w:rPr>
          <w:color w:val="000000"/>
        </w:rPr>
        <w:t xml:space="preserve">test under congruent conditions </w:t>
      </w:r>
      <w:r w:rsidR="000274D8">
        <w:rPr>
          <w:color w:val="000000"/>
        </w:rPr>
        <w:t xml:space="preserve">will </w:t>
      </w:r>
      <w:r w:rsidR="00226289">
        <w:rPr>
          <w:color w:val="000000"/>
        </w:rPr>
        <w:t>take longer to finish</w:t>
      </w:r>
      <w:r w:rsidR="000274D8">
        <w:rPr>
          <w:color w:val="000000"/>
        </w:rPr>
        <w:t xml:space="preserve"> than one under incongruent conditions</w:t>
      </w:r>
      <w:r w:rsidR="00226289">
        <w:rPr>
          <w:color w:val="000000"/>
        </w:rPr>
        <w:t xml:space="preserve">. The alternative </w:t>
      </w:r>
      <w:r w:rsidR="00F71D2D">
        <w:rPr>
          <w:color w:val="000000"/>
        </w:rPr>
        <w:t>hypothe</w:t>
      </w:r>
      <w:r w:rsidR="00F71D2D" w:rsidRPr="00F71D2D">
        <w:rPr>
          <w:color w:val="000000"/>
        </w:rPr>
        <w:t>sis</w:t>
      </w:r>
      <w:r w:rsidR="00226289">
        <w:rPr>
          <w:color w:val="000000"/>
        </w:rPr>
        <w:t xml:space="preserve"> is that test</w:t>
      </w:r>
      <w:r w:rsidR="00F71D2D">
        <w:rPr>
          <w:color w:val="000000"/>
        </w:rPr>
        <w:t>s</w:t>
      </w:r>
      <w:r w:rsidR="00226289">
        <w:rPr>
          <w:color w:val="000000"/>
        </w:rPr>
        <w:t xml:space="preserve"> under congruent conditions take less time to complete</w:t>
      </w:r>
      <w:r w:rsidR="000274D8">
        <w:rPr>
          <w:color w:val="000000"/>
        </w:rPr>
        <w:t xml:space="preserve"> than those under incongruent conditions. Both the null and alternative hypotheses are described mathematically below.</w:t>
      </w:r>
    </w:p>
    <w:p w:rsidR="000274D8" w:rsidRDefault="000274D8" w:rsidP="00226289">
      <w:pPr>
        <w:pStyle w:val="c6"/>
        <w:spacing w:before="0" w:beforeAutospacing="0" w:after="0" w:afterAutospacing="0"/>
        <w:ind w:left="360"/>
        <w:rPr>
          <w:color w:val="000000"/>
        </w:rPr>
      </w:pPr>
    </w:p>
    <w:p w:rsidR="00122607" w:rsidRPr="00122607" w:rsidRDefault="00122607" w:rsidP="00122607">
      <w:pPr>
        <w:pStyle w:val="c6"/>
        <w:spacing w:before="0" w:beforeAutospacing="0" w:after="0" w:afterAutospacing="0"/>
        <w:rPr>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i</m:t>
              </m:r>
            </m:sub>
          </m:sSub>
          <m:r>
            <w:rPr>
              <w:rFonts w:ascii="Cambria Math" w:hAnsi="Cambria Math"/>
              <w:color w:val="000000"/>
            </w:rPr>
            <m:t xml:space="preserve"> ≥0</m:t>
          </m:r>
        </m:oMath>
      </m:oMathPara>
    </w:p>
    <w:p w:rsidR="00122607" w:rsidRPr="00122607" w:rsidRDefault="00122607" w:rsidP="00122607">
      <w:pPr>
        <w:pStyle w:val="c6"/>
        <w:spacing w:before="0" w:beforeAutospacing="0" w:after="0" w:afterAutospacing="0"/>
        <w:rPr>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i</m:t>
              </m:r>
            </m:sub>
          </m:sSub>
          <m:r>
            <w:rPr>
              <w:rFonts w:ascii="Cambria Math" w:hAnsi="Cambria Math"/>
              <w:color w:val="000000"/>
            </w:rPr>
            <m:t xml:space="preserve"> &lt;</m:t>
          </m:r>
          <m:r>
            <w:rPr>
              <w:rFonts w:ascii="Cambria Math" w:hAnsi="Cambria Math"/>
              <w:color w:val="000000"/>
            </w:rPr>
            <m:t>0</m:t>
          </m:r>
        </m:oMath>
      </m:oMathPara>
    </w:p>
    <w:p w:rsidR="0061713B" w:rsidRDefault="0061713B" w:rsidP="00122607">
      <w:pPr>
        <w:pStyle w:val="c6"/>
        <w:spacing w:before="0" w:beforeAutospacing="0" w:after="0" w:afterAutospacing="0"/>
        <w:ind w:firstLine="360"/>
        <w:rPr>
          <w:color w:val="000000"/>
        </w:rPr>
      </w:pPr>
    </w:p>
    <w:p w:rsidR="00122607" w:rsidRDefault="00122607" w:rsidP="00A32D2F">
      <w:pPr>
        <w:pStyle w:val="c6"/>
        <w:spacing w:before="0" w:beforeAutospacing="0" w:after="0" w:afterAutospacing="0"/>
        <w:ind w:left="360"/>
        <w:rPr>
          <w:color w:val="000000"/>
        </w:rPr>
      </w:pPr>
      <w:r>
        <w:rPr>
          <w:color w:val="000000"/>
        </w:rPr>
        <w:t xml:space="preserve">Where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and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i</m:t>
            </m:r>
          </m:sub>
        </m:sSub>
      </m:oMath>
      <w:r w:rsidR="006103BD">
        <w:rPr>
          <w:color w:val="000000"/>
        </w:rPr>
        <w:t xml:space="preserve"> are the average</w:t>
      </w:r>
      <w:r w:rsidR="00A32D2F">
        <w:rPr>
          <w:color w:val="000000"/>
        </w:rPr>
        <w:t xml:space="preserve"> time</w:t>
      </w:r>
      <w:r w:rsidR="006103BD">
        <w:rPr>
          <w:color w:val="000000"/>
        </w:rPr>
        <w:t>s</w:t>
      </w:r>
      <w:r w:rsidR="00883BEB">
        <w:rPr>
          <w:color w:val="000000"/>
        </w:rPr>
        <w:t xml:space="preserve"> it takes to complete tests under</w:t>
      </w:r>
      <w:r>
        <w:rPr>
          <w:color w:val="000000"/>
        </w:rPr>
        <w:t xml:space="preserve"> congruent </w:t>
      </w:r>
      <w:r w:rsidR="00A32D2F">
        <w:rPr>
          <w:color w:val="000000"/>
        </w:rPr>
        <w:t>and incongruent</w:t>
      </w:r>
      <w:r>
        <w:rPr>
          <w:color w:val="000000"/>
        </w:rPr>
        <w:t xml:space="preserve"> </w:t>
      </w:r>
      <w:r w:rsidR="00883BEB">
        <w:rPr>
          <w:color w:val="000000"/>
        </w:rPr>
        <w:t>conditions</w:t>
      </w:r>
      <w:r w:rsidR="00A32D2F">
        <w:rPr>
          <w:color w:val="000000"/>
        </w:rPr>
        <w:t xml:space="preserve"> </w:t>
      </w:r>
      <w:r>
        <w:rPr>
          <w:color w:val="000000"/>
        </w:rPr>
        <w:t>respectively.</w:t>
      </w:r>
      <w:r w:rsidR="00A32D2F">
        <w:rPr>
          <w:color w:val="000000"/>
        </w:rPr>
        <w:t xml:space="preserve"> </w:t>
      </w:r>
      <w:r w:rsidR="000274D8">
        <w:rPr>
          <w:color w:val="000000"/>
        </w:rPr>
        <w:t xml:space="preserve">A within-subject design </w:t>
      </w:r>
      <w:r w:rsidR="00180D72">
        <w:rPr>
          <w:color w:val="000000"/>
        </w:rPr>
        <w:t>one-</w:t>
      </w:r>
      <w:r w:rsidR="00B60BB6">
        <w:rPr>
          <w:color w:val="000000"/>
        </w:rPr>
        <w:t xml:space="preserve">tailed t-test with an </w:t>
      </w:r>
      <m:oMath>
        <m:r>
          <w:rPr>
            <w:rFonts w:ascii="Cambria Math" w:hAnsi="Cambria Math"/>
            <w:color w:val="000000"/>
          </w:rPr>
          <m:t>α</m:t>
        </m:r>
      </m:oMath>
      <w:r w:rsidR="0061713B">
        <w:rPr>
          <w:color w:val="000000"/>
        </w:rPr>
        <w:t xml:space="preserve"> level of</w:t>
      </w:r>
      <w:r w:rsidR="00883BEB">
        <w:rPr>
          <w:color w:val="000000"/>
        </w:rPr>
        <w:t xml:space="preserve"> 0.05 or lower </w:t>
      </w:r>
      <w:r w:rsidR="000274D8">
        <w:rPr>
          <w:color w:val="000000"/>
        </w:rPr>
        <w:t xml:space="preserve">should be conducted </w:t>
      </w:r>
      <w:r w:rsidR="001A5B24">
        <w:rPr>
          <w:color w:val="000000"/>
        </w:rPr>
        <w:t xml:space="preserve">in order </w:t>
      </w:r>
      <w:r w:rsidR="0061713B">
        <w:rPr>
          <w:color w:val="000000"/>
        </w:rPr>
        <w:t xml:space="preserve">to confirm the </w:t>
      </w:r>
      <w:proofErr w:type="spellStart"/>
      <w:r w:rsidR="0061713B">
        <w:rPr>
          <w:color w:val="000000"/>
        </w:rPr>
        <w:t>Stroop</w:t>
      </w:r>
      <w:proofErr w:type="spellEnd"/>
      <w:r w:rsidR="0061713B">
        <w:rPr>
          <w:color w:val="000000"/>
        </w:rPr>
        <w:t xml:space="preserve"> effect</w:t>
      </w:r>
      <w:r w:rsidR="001A5B24">
        <w:rPr>
          <w:color w:val="000000"/>
        </w:rPr>
        <w:t>.</w:t>
      </w:r>
      <w:r w:rsidR="00F71D2D">
        <w:rPr>
          <w:color w:val="000000"/>
        </w:rPr>
        <w:t xml:space="preserve"> Due</w:t>
      </w:r>
      <w:r w:rsidR="000274D8">
        <w:rPr>
          <w:color w:val="000000"/>
        </w:rPr>
        <w:t xml:space="preserve"> </w:t>
      </w:r>
      <w:r w:rsidR="00F71D2D">
        <w:rPr>
          <w:color w:val="000000"/>
        </w:rPr>
        <w:t xml:space="preserve">to </w:t>
      </w:r>
      <w:r w:rsidR="000274D8">
        <w:rPr>
          <w:color w:val="000000"/>
        </w:rPr>
        <w:t xml:space="preserve">how the test is constructed, there should </w:t>
      </w:r>
      <w:r w:rsidR="00F71D2D">
        <w:rPr>
          <w:color w:val="000000"/>
        </w:rPr>
        <w:t xml:space="preserve">be </w:t>
      </w:r>
      <w:r w:rsidR="00883BEB">
        <w:rPr>
          <w:color w:val="000000"/>
        </w:rPr>
        <w:t>minimal to no carry-over effects</w:t>
      </w:r>
      <w:r w:rsidR="000274D8">
        <w:rPr>
          <w:color w:val="000000"/>
        </w:rPr>
        <w:t xml:space="preserve"> between test</w:t>
      </w:r>
      <w:r w:rsidR="00883BEB">
        <w:rPr>
          <w:color w:val="000000"/>
        </w:rPr>
        <w:t>s</w:t>
      </w:r>
      <w:r w:rsidR="00F71D2D">
        <w:rPr>
          <w:color w:val="000000"/>
        </w:rPr>
        <w:t xml:space="preserve">. In addition, test order should have </w:t>
      </w:r>
      <w:r w:rsidR="00883BEB">
        <w:rPr>
          <w:color w:val="000000"/>
        </w:rPr>
        <w:t xml:space="preserve">minimal to </w:t>
      </w:r>
      <w:r w:rsidR="00F71D2D">
        <w:rPr>
          <w:color w:val="000000"/>
        </w:rPr>
        <w:t xml:space="preserve">no effect </w:t>
      </w:r>
      <w:r w:rsidR="00883BEB">
        <w:rPr>
          <w:color w:val="000000"/>
        </w:rPr>
        <w:t>due to</w:t>
      </w:r>
      <w:r w:rsidR="00F71D2D">
        <w:rPr>
          <w:color w:val="000000"/>
        </w:rPr>
        <w:t xml:space="preserve"> the same reason.</w:t>
      </w:r>
    </w:p>
    <w:p w:rsidR="00C56EBA" w:rsidRPr="00122607" w:rsidRDefault="00C56EBA" w:rsidP="00C56EBA">
      <w:pPr>
        <w:pStyle w:val="c6"/>
        <w:spacing w:before="0" w:beforeAutospacing="0" w:after="0" w:afterAutospacing="0"/>
        <w:rPr>
          <w:color w:val="000000"/>
        </w:rPr>
      </w:pPr>
    </w:p>
    <w:p w:rsidR="00B85CBE" w:rsidRDefault="00B85CBE" w:rsidP="00B85CBE">
      <w:pPr>
        <w:pStyle w:val="c6"/>
        <w:numPr>
          <w:ilvl w:val="0"/>
          <w:numId w:val="2"/>
        </w:numPr>
        <w:spacing w:before="0" w:beforeAutospacing="0" w:after="0" w:afterAutospacing="0"/>
        <w:rPr>
          <w:rStyle w:val="c3"/>
          <w:color w:val="000000"/>
        </w:rPr>
      </w:pPr>
      <w:r w:rsidRPr="00B85CBE">
        <w:rPr>
          <w:rStyle w:val="c3"/>
          <w:color w:val="000000"/>
        </w:rPr>
        <w:t>Report some descriptive statistics regarding this dataset. Include at least one measure of central tendency and at least one measure of variability.</w:t>
      </w:r>
    </w:p>
    <w:p w:rsidR="00122607" w:rsidRDefault="00122607" w:rsidP="00122607">
      <w:pPr>
        <w:pStyle w:val="c6"/>
        <w:spacing w:before="0" w:beforeAutospacing="0" w:after="0" w:afterAutospacing="0"/>
        <w:rPr>
          <w:rStyle w:val="c3"/>
          <w:color w:val="000000"/>
        </w:rPr>
      </w:pPr>
    </w:p>
    <w:p w:rsidR="00122607" w:rsidRDefault="00C56EBA" w:rsidP="00C56EBA">
      <w:pPr>
        <w:pStyle w:val="c6"/>
        <w:spacing w:before="0" w:beforeAutospacing="0" w:after="0" w:afterAutospacing="0"/>
        <w:ind w:left="360"/>
        <w:rPr>
          <w:rStyle w:val="c3"/>
          <w:color w:val="000000"/>
        </w:rPr>
      </w:pPr>
      <w:r>
        <w:rPr>
          <w:rStyle w:val="c3"/>
          <w:color w:val="000000"/>
        </w:rPr>
        <w:lastRenderedPageBreak/>
        <w:t xml:space="preserve">Descriptive statistics for the congruent and incongruent tests, as well as </w:t>
      </w:r>
      <w:r w:rsidR="001A5B24">
        <w:rPr>
          <w:rStyle w:val="c3"/>
          <w:color w:val="000000"/>
        </w:rPr>
        <w:t>the</w:t>
      </w:r>
      <w:r>
        <w:rPr>
          <w:rStyle w:val="c3"/>
          <w:color w:val="000000"/>
        </w:rPr>
        <w:t xml:space="preserve"> </w:t>
      </w:r>
      <w:r w:rsidR="001A5B24">
        <w:rPr>
          <w:rStyle w:val="c3"/>
          <w:color w:val="000000"/>
        </w:rPr>
        <w:t>difference between them</w:t>
      </w:r>
      <w:r>
        <w:rPr>
          <w:rStyle w:val="c3"/>
          <w:color w:val="000000"/>
        </w:rPr>
        <w:t xml:space="preserve"> are included below.</w:t>
      </w:r>
    </w:p>
    <w:p w:rsidR="00C56EBA" w:rsidRDefault="00C56EBA" w:rsidP="00C56EBA">
      <w:pPr>
        <w:pStyle w:val="c6"/>
        <w:spacing w:before="0" w:beforeAutospacing="0" w:after="0" w:afterAutospacing="0"/>
        <w:ind w:left="360"/>
        <w:rPr>
          <w:rStyle w:val="c3"/>
          <w:color w:val="000000"/>
        </w:rPr>
      </w:pPr>
    </w:p>
    <w:p w:rsidR="00C56EBA" w:rsidRPr="00122607" w:rsidRDefault="00C56EBA" w:rsidP="00C56EBA">
      <w:pPr>
        <w:pStyle w:val="c6"/>
        <w:spacing w:before="0" w:beforeAutospacing="0" w:after="0" w:afterAutospacing="0"/>
        <w:ind w:firstLine="360"/>
        <w:rPr>
          <w:rStyle w:val="c3"/>
          <w:color w:val="000000"/>
        </w:rPr>
      </w:pPr>
      <w:r>
        <w:rPr>
          <w:rStyle w:val="c3"/>
          <w:color w:val="000000"/>
        </w:rPr>
        <w:t>Congruent: sample mean, 14.05, sample standard deviation, 3.56</w:t>
      </w:r>
    </w:p>
    <w:p w:rsidR="00C56EBA" w:rsidRDefault="00C56EBA" w:rsidP="00C56EBA">
      <w:pPr>
        <w:pStyle w:val="c6"/>
        <w:spacing w:before="0" w:beforeAutospacing="0" w:after="0" w:afterAutospacing="0"/>
        <w:ind w:firstLine="360"/>
        <w:rPr>
          <w:rStyle w:val="c3"/>
          <w:color w:val="000000"/>
        </w:rPr>
      </w:pPr>
      <w:r>
        <w:rPr>
          <w:rStyle w:val="c3"/>
          <w:color w:val="000000"/>
        </w:rPr>
        <w:t>Incongruent: sample mean, 22.02, sample standard deviation, 4.80</w:t>
      </w:r>
    </w:p>
    <w:p w:rsidR="00C56EBA" w:rsidRDefault="00C56EBA" w:rsidP="00C56EBA">
      <w:pPr>
        <w:pStyle w:val="c6"/>
        <w:spacing w:before="0" w:beforeAutospacing="0" w:after="0" w:afterAutospacing="0"/>
        <w:ind w:firstLine="360"/>
        <w:rPr>
          <w:rStyle w:val="c3"/>
          <w:color w:val="000000"/>
        </w:rPr>
      </w:pPr>
      <w:r>
        <w:rPr>
          <w:rStyle w:val="c3"/>
          <w:color w:val="000000"/>
        </w:rPr>
        <w:t>Difference: sample mean, -7.96, sample standard deviation, 4.86</w:t>
      </w:r>
    </w:p>
    <w:p w:rsidR="00122607" w:rsidRPr="00B85CBE" w:rsidRDefault="00122607" w:rsidP="00122607">
      <w:pPr>
        <w:pStyle w:val="c6"/>
        <w:spacing w:before="0" w:beforeAutospacing="0" w:after="0" w:afterAutospacing="0"/>
        <w:rPr>
          <w:color w:val="000000"/>
        </w:rPr>
      </w:pPr>
    </w:p>
    <w:p w:rsidR="00B85CBE" w:rsidRDefault="00B85CBE" w:rsidP="00B85CBE">
      <w:pPr>
        <w:pStyle w:val="c6"/>
        <w:numPr>
          <w:ilvl w:val="0"/>
          <w:numId w:val="2"/>
        </w:numPr>
        <w:spacing w:before="0" w:beforeAutospacing="0" w:after="0" w:afterAutospacing="0"/>
        <w:rPr>
          <w:rStyle w:val="c3"/>
          <w:color w:val="000000"/>
        </w:rPr>
      </w:pPr>
      <w:r w:rsidRPr="00B85CBE">
        <w:rPr>
          <w:rStyle w:val="c3"/>
          <w:color w:val="000000"/>
        </w:rPr>
        <w:t>Provide one or two visualizations that show the distribution of the sample data. Write one or two sentences noting what you observe about the plot or plots.</w:t>
      </w:r>
    </w:p>
    <w:p w:rsidR="001A5B24" w:rsidRDefault="001A5B24" w:rsidP="001A5B24">
      <w:pPr>
        <w:pStyle w:val="c6"/>
        <w:spacing w:before="0" w:beforeAutospacing="0" w:after="0" w:afterAutospacing="0"/>
        <w:rPr>
          <w:rStyle w:val="c3"/>
          <w:color w:val="000000"/>
        </w:rPr>
      </w:pPr>
    </w:p>
    <w:p w:rsidR="001A5B24" w:rsidRDefault="00240D2B" w:rsidP="006103BD">
      <w:pPr>
        <w:pStyle w:val="c6"/>
        <w:spacing w:before="0" w:beforeAutospacing="0" w:after="0" w:afterAutospacing="0"/>
        <w:ind w:left="360"/>
        <w:rPr>
          <w:rStyle w:val="c3"/>
          <w:color w:val="000000"/>
        </w:rPr>
      </w:pPr>
      <w:r>
        <w:rPr>
          <w:rStyle w:val="c3"/>
          <w:color w:val="000000"/>
        </w:rPr>
        <w:t>Figure 1 displays</w:t>
      </w:r>
      <w:r w:rsidR="001A5B24">
        <w:rPr>
          <w:rStyle w:val="c3"/>
          <w:color w:val="000000"/>
        </w:rPr>
        <w:t xml:space="preserve"> </w:t>
      </w:r>
      <w:r>
        <w:rPr>
          <w:rStyle w:val="c3"/>
          <w:color w:val="000000"/>
        </w:rPr>
        <w:t>a bar graph of times for congruent (red) and incongruent (blue) test</w:t>
      </w:r>
      <w:r w:rsidR="00B80E62">
        <w:rPr>
          <w:rStyle w:val="c3"/>
          <w:color w:val="000000"/>
        </w:rPr>
        <w:t>s</w:t>
      </w:r>
      <w:r>
        <w:rPr>
          <w:rStyle w:val="c3"/>
          <w:color w:val="000000"/>
        </w:rPr>
        <w:t>, as well as an overlay of each perspective tests normal distribution. The figure shows that on average individuals finished test</w:t>
      </w:r>
      <w:r w:rsidR="00883BEB">
        <w:rPr>
          <w:rStyle w:val="c3"/>
          <w:color w:val="000000"/>
        </w:rPr>
        <w:t>s</w:t>
      </w:r>
      <w:r>
        <w:rPr>
          <w:rStyle w:val="c3"/>
          <w:color w:val="000000"/>
        </w:rPr>
        <w:t xml:space="preserve"> under congruent conditions faster than incongruent conditions, which appears to confirm the </w:t>
      </w:r>
      <w:proofErr w:type="spellStart"/>
      <w:r>
        <w:rPr>
          <w:rStyle w:val="c3"/>
          <w:color w:val="000000"/>
        </w:rPr>
        <w:t>Stroop</w:t>
      </w:r>
      <w:proofErr w:type="spellEnd"/>
      <w:r>
        <w:rPr>
          <w:rStyle w:val="c3"/>
          <w:color w:val="000000"/>
        </w:rPr>
        <w:t xml:space="preserve"> effect.</w:t>
      </w:r>
    </w:p>
    <w:p w:rsidR="00122607" w:rsidRDefault="00122607" w:rsidP="00122607">
      <w:pPr>
        <w:pStyle w:val="c6"/>
        <w:spacing w:before="0" w:beforeAutospacing="0" w:after="0" w:afterAutospacing="0"/>
        <w:rPr>
          <w:rStyle w:val="c3"/>
          <w:color w:val="000000"/>
        </w:rPr>
      </w:pPr>
    </w:p>
    <w:p w:rsidR="00122607" w:rsidRDefault="00883BEB" w:rsidP="00883BEB">
      <w:pPr>
        <w:pStyle w:val="c6"/>
        <w:spacing w:before="0" w:beforeAutospacing="0" w:after="0" w:afterAutospacing="0"/>
        <w:jc w:val="center"/>
        <w:rPr>
          <w:rStyle w:val="c3"/>
          <w:color w:val="000000"/>
        </w:rPr>
      </w:pPr>
      <w:r>
        <w:rPr>
          <w:rStyle w:val="c3"/>
          <w:noProof/>
          <w:color w:val="000000"/>
        </w:rPr>
        <w:drawing>
          <wp:inline distT="0" distB="0" distL="0" distR="0" wp14:anchorId="2294F7A8">
            <wp:extent cx="6108957" cy="3657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8957" cy="3657600"/>
                    </a:xfrm>
                    <a:prstGeom prst="rect">
                      <a:avLst/>
                    </a:prstGeom>
                    <a:noFill/>
                  </pic:spPr>
                </pic:pic>
              </a:graphicData>
            </a:graphic>
          </wp:inline>
        </w:drawing>
      </w:r>
    </w:p>
    <w:p w:rsidR="00122607" w:rsidRDefault="000774C1" w:rsidP="000774C1">
      <w:pPr>
        <w:pStyle w:val="c6"/>
        <w:spacing w:before="0" w:beforeAutospacing="0" w:after="0" w:afterAutospacing="0"/>
        <w:jc w:val="center"/>
        <w:rPr>
          <w:color w:val="000000"/>
        </w:rPr>
      </w:pPr>
      <w:r w:rsidRPr="000774C1">
        <w:rPr>
          <w:b/>
          <w:color w:val="000000"/>
        </w:rPr>
        <w:t>Figure 1.</w:t>
      </w:r>
      <w:r w:rsidR="003D2691">
        <w:rPr>
          <w:color w:val="000000"/>
        </w:rPr>
        <w:t xml:space="preserve">  Congruent and incongruent </w:t>
      </w:r>
      <w:proofErr w:type="spellStart"/>
      <w:r w:rsidR="003D2691">
        <w:rPr>
          <w:color w:val="000000"/>
        </w:rPr>
        <w:t>Stroop</w:t>
      </w:r>
      <w:proofErr w:type="spellEnd"/>
      <w:r w:rsidR="003D2691">
        <w:rPr>
          <w:color w:val="000000"/>
        </w:rPr>
        <w:t xml:space="preserve"> test comparison.</w:t>
      </w:r>
    </w:p>
    <w:p w:rsidR="000774C1" w:rsidRPr="00B85CBE" w:rsidRDefault="000774C1" w:rsidP="000774C1">
      <w:pPr>
        <w:pStyle w:val="c6"/>
        <w:spacing w:before="0" w:beforeAutospacing="0" w:after="0" w:afterAutospacing="0"/>
        <w:rPr>
          <w:color w:val="000000"/>
        </w:rPr>
      </w:pPr>
    </w:p>
    <w:p w:rsidR="00B85CBE" w:rsidRDefault="00B85CBE" w:rsidP="00B85CBE">
      <w:pPr>
        <w:pStyle w:val="c6"/>
        <w:numPr>
          <w:ilvl w:val="0"/>
          <w:numId w:val="2"/>
        </w:numPr>
        <w:spacing w:before="0" w:beforeAutospacing="0" w:after="0" w:afterAutospacing="0"/>
        <w:rPr>
          <w:rStyle w:val="c3"/>
          <w:color w:val="000000"/>
        </w:rPr>
      </w:pPr>
      <w:r w:rsidRPr="00B85CBE">
        <w:rPr>
          <w:rStyle w:val="c3"/>
          <w:color w:val="000000"/>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122607" w:rsidRDefault="00122607" w:rsidP="00122607">
      <w:pPr>
        <w:pStyle w:val="c6"/>
        <w:spacing w:before="0" w:beforeAutospacing="0" w:after="0" w:afterAutospacing="0"/>
        <w:rPr>
          <w:rStyle w:val="c3"/>
          <w:color w:val="000000"/>
        </w:rPr>
      </w:pPr>
    </w:p>
    <w:p w:rsidR="003A7923" w:rsidRDefault="00C56EBA" w:rsidP="00883BEB">
      <w:pPr>
        <w:pStyle w:val="c6"/>
        <w:spacing w:before="0" w:beforeAutospacing="0" w:after="0" w:afterAutospacing="0"/>
        <w:ind w:left="360"/>
        <w:rPr>
          <w:rStyle w:val="c3"/>
          <w:color w:val="000000"/>
        </w:rPr>
      </w:pPr>
      <w:r>
        <w:rPr>
          <w:rStyle w:val="c3"/>
          <w:color w:val="000000"/>
        </w:rPr>
        <w:t>Since</w:t>
      </w:r>
      <w:r w:rsidR="00A32D2F">
        <w:rPr>
          <w:rStyle w:val="c3"/>
          <w:color w:val="000000"/>
        </w:rPr>
        <w:t xml:space="preserve"> I cho</w:t>
      </w:r>
      <w:r w:rsidR="00571A6D">
        <w:rPr>
          <w:rStyle w:val="c3"/>
          <w:color w:val="000000"/>
        </w:rPr>
        <w:t xml:space="preserve">se </w:t>
      </w:r>
      <w:r>
        <w:rPr>
          <w:rStyle w:val="c3"/>
          <w:color w:val="000000"/>
        </w:rPr>
        <w:t xml:space="preserve">a 1 tail t-test with an </w:t>
      </w:r>
      <m:oMath>
        <m:r>
          <w:rPr>
            <w:rFonts w:ascii="Cambria Math" w:hAnsi="Cambria Math"/>
            <w:color w:val="000000"/>
          </w:rPr>
          <m:t>α</m:t>
        </m:r>
      </m:oMath>
      <w:r w:rsidR="00883BEB">
        <w:rPr>
          <w:color w:val="000000"/>
        </w:rPr>
        <w:t xml:space="preserve"> level of 0.001</w:t>
      </w:r>
      <w:r>
        <w:rPr>
          <w:color w:val="000000"/>
        </w:rPr>
        <w:t>, my confidence</w:t>
      </w:r>
      <w:r w:rsidR="00571A6D">
        <w:rPr>
          <w:color w:val="000000"/>
        </w:rPr>
        <w:t xml:space="preserve"> level and t-critical value </w:t>
      </w:r>
      <w:r w:rsidR="00240D2B">
        <w:rPr>
          <w:color w:val="000000"/>
        </w:rPr>
        <w:t>are</w:t>
      </w:r>
      <w:r w:rsidR="00B10FBE">
        <w:rPr>
          <w:color w:val="000000"/>
        </w:rPr>
        <w:t xml:space="preserve"> 99.9</w:t>
      </w:r>
      <w:r w:rsidR="00571A6D">
        <w:rPr>
          <w:color w:val="000000"/>
        </w:rPr>
        <w:t>% and</w:t>
      </w:r>
      <w:r w:rsidR="00B10FBE">
        <w:rPr>
          <w:color w:val="000000"/>
        </w:rPr>
        <w:t xml:space="preserve"> -</w:t>
      </w:r>
      <w:r w:rsidR="00B10FBE" w:rsidRPr="00B10FBE">
        <w:rPr>
          <w:color w:val="000000"/>
        </w:rPr>
        <w:t>3.4850</w:t>
      </w:r>
      <w:r w:rsidR="00571A6D">
        <w:rPr>
          <w:color w:val="000000"/>
        </w:rPr>
        <w:t xml:space="preserve"> respectively. My t-statistic was -8.02</w:t>
      </w:r>
      <w:r w:rsidR="00B10FBE">
        <w:rPr>
          <w:color w:val="000000"/>
        </w:rPr>
        <w:t xml:space="preserve">, which results in a p-value of </w:t>
      </w:r>
      <w:r w:rsidR="00AB0B8C">
        <w:rPr>
          <w:color w:val="000000"/>
        </w:rPr>
        <w:t>0</w:t>
      </w:r>
      <w:r w:rsidR="00B10FBE">
        <w:rPr>
          <w:color w:val="000000"/>
        </w:rPr>
        <w:t>.0001</w:t>
      </w:r>
      <w:r w:rsidR="00571A6D">
        <w:rPr>
          <w:color w:val="000000"/>
        </w:rPr>
        <w:t xml:space="preserve">; so, </w:t>
      </w:r>
      <w:r>
        <w:rPr>
          <w:color w:val="000000"/>
        </w:rPr>
        <w:t>the null</w:t>
      </w:r>
      <w:r w:rsidR="00571A6D">
        <w:rPr>
          <w:color w:val="000000"/>
        </w:rPr>
        <w:t xml:space="preserve"> </w:t>
      </w:r>
      <w:r w:rsidR="00F71D2D">
        <w:rPr>
          <w:color w:val="000000"/>
        </w:rPr>
        <w:t>hypothe</w:t>
      </w:r>
      <w:r w:rsidR="00F71D2D" w:rsidRPr="00F71D2D">
        <w:rPr>
          <w:color w:val="000000"/>
        </w:rPr>
        <w:t>sis</w:t>
      </w:r>
      <w:r w:rsidR="00571A6D">
        <w:rPr>
          <w:color w:val="000000"/>
        </w:rPr>
        <w:t xml:space="preserve"> is rejected</w:t>
      </w:r>
      <w:r w:rsidR="001A5B24">
        <w:rPr>
          <w:color w:val="000000"/>
        </w:rPr>
        <w:t xml:space="preserve">. This confirms the </w:t>
      </w:r>
      <w:proofErr w:type="spellStart"/>
      <w:r w:rsidR="001A5B24">
        <w:rPr>
          <w:color w:val="000000"/>
        </w:rPr>
        <w:t>Stroop</w:t>
      </w:r>
      <w:proofErr w:type="spellEnd"/>
      <w:r w:rsidR="001A5B24">
        <w:rPr>
          <w:color w:val="000000"/>
        </w:rPr>
        <w:t xml:space="preserve"> </w:t>
      </w:r>
      <w:r w:rsidR="00883BEB">
        <w:rPr>
          <w:color w:val="000000"/>
        </w:rPr>
        <w:t>effect, which predicts</w:t>
      </w:r>
      <w:r w:rsidR="001A5B24">
        <w:rPr>
          <w:color w:val="000000"/>
        </w:rPr>
        <w:t xml:space="preserve"> that it</w:t>
      </w:r>
      <w:r w:rsidR="00571A6D">
        <w:rPr>
          <w:color w:val="000000"/>
        </w:rPr>
        <w:t xml:space="preserve"> </w:t>
      </w:r>
      <w:r w:rsidR="00240D2B">
        <w:rPr>
          <w:color w:val="000000"/>
        </w:rPr>
        <w:t xml:space="preserve">will </w:t>
      </w:r>
      <w:r w:rsidR="00571A6D">
        <w:rPr>
          <w:color w:val="000000"/>
        </w:rPr>
        <w:t xml:space="preserve">take less time on average to name the ink colors in </w:t>
      </w:r>
      <w:r w:rsidR="001A5B24">
        <w:rPr>
          <w:color w:val="000000"/>
        </w:rPr>
        <w:t xml:space="preserve">an equally-sized list under </w:t>
      </w:r>
      <w:r w:rsidR="00571A6D">
        <w:rPr>
          <w:color w:val="000000"/>
        </w:rPr>
        <w:t>congruent condition</w:t>
      </w:r>
      <w:r w:rsidR="001A5B24">
        <w:rPr>
          <w:color w:val="000000"/>
        </w:rPr>
        <w:t>s</w:t>
      </w:r>
      <w:r w:rsidR="00571A6D">
        <w:rPr>
          <w:color w:val="000000"/>
        </w:rPr>
        <w:t xml:space="preserve"> than the incongruent condition</w:t>
      </w:r>
      <w:r w:rsidR="001A5B24">
        <w:rPr>
          <w:color w:val="000000"/>
        </w:rPr>
        <w:t>s</w:t>
      </w:r>
      <w:r w:rsidR="00571A6D">
        <w:rPr>
          <w:color w:val="000000"/>
        </w:rPr>
        <w:t>.</w:t>
      </w:r>
    </w:p>
    <w:p w:rsidR="003A7923" w:rsidRPr="004B3D09" w:rsidRDefault="001A5B24" w:rsidP="003A7923">
      <w:pPr>
        <w:pStyle w:val="Heading1"/>
        <w:rPr>
          <w:sz w:val="28"/>
          <w:szCs w:val="28"/>
        </w:rPr>
      </w:pPr>
      <w:r w:rsidRPr="004B3D09">
        <w:rPr>
          <w:rStyle w:val="c1"/>
          <w:bCs w:val="0"/>
          <w:sz w:val="28"/>
          <w:szCs w:val="28"/>
        </w:rPr>
        <w:lastRenderedPageBreak/>
        <w:t>References</w:t>
      </w:r>
    </w:p>
    <w:p w:rsidR="003A7923" w:rsidRPr="00571A6D" w:rsidRDefault="0061713B" w:rsidP="003E5F39">
      <w:pPr>
        <w:pStyle w:val="c6"/>
        <w:spacing w:before="0" w:beforeAutospacing="0" w:after="0" w:afterAutospacing="0"/>
        <w:ind w:left="720" w:hanging="720"/>
        <w:rPr>
          <w:color w:val="000000"/>
        </w:rPr>
      </w:pPr>
      <w:r w:rsidRPr="0061713B">
        <w:rPr>
          <w:color w:val="000000"/>
        </w:rPr>
        <w:t>[1]</w:t>
      </w:r>
      <w:r w:rsidR="003E5F39">
        <w:rPr>
          <w:color w:val="000000"/>
        </w:rPr>
        <w:tab/>
      </w:r>
      <w:r w:rsidRPr="0061713B">
        <w:rPr>
          <w:color w:val="000000"/>
        </w:rPr>
        <w:t xml:space="preserve">R. </w:t>
      </w:r>
      <w:proofErr w:type="spellStart"/>
      <w:r w:rsidRPr="0061713B">
        <w:rPr>
          <w:color w:val="000000"/>
        </w:rPr>
        <w:t>Corsini</w:t>
      </w:r>
      <w:proofErr w:type="spellEnd"/>
      <w:r w:rsidRPr="0061713B">
        <w:rPr>
          <w:color w:val="000000"/>
        </w:rPr>
        <w:t xml:space="preserve">, W. Craighead and I. Weiner, The </w:t>
      </w:r>
      <w:proofErr w:type="spellStart"/>
      <w:r w:rsidRPr="0061713B">
        <w:rPr>
          <w:color w:val="000000"/>
        </w:rPr>
        <w:t>Corsini</w:t>
      </w:r>
      <w:proofErr w:type="spellEnd"/>
      <w:r w:rsidRPr="0061713B">
        <w:rPr>
          <w:color w:val="000000"/>
        </w:rPr>
        <w:t xml:space="preserve"> encyclopedia of psychology, 1st ed. Hoboken, NJ: Wiley</w:t>
      </w:r>
      <w:bookmarkStart w:id="0" w:name="_GoBack"/>
      <w:bookmarkEnd w:id="0"/>
      <w:r w:rsidRPr="0061713B">
        <w:rPr>
          <w:color w:val="000000"/>
        </w:rPr>
        <w:t>, 2010.</w:t>
      </w:r>
    </w:p>
    <w:sectPr w:rsidR="003A7923" w:rsidRPr="00571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61E89"/>
    <w:multiLevelType w:val="hybridMultilevel"/>
    <w:tmpl w:val="5D0AB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460E0"/>
    <w:multiLevelType w:val="hybridMultilevel"/>
    <w:tmpl w:val="7480C9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F44298"/>
    <w:multiLevelType w:val="hybridMultilevel"/>
    <w:tmpl w:val="F0D4A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CB0294"/>
    <w:multiLevelType w:val="hybridMultilevel"/>
    <w:tmpl w:val="C11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BE"/>
    <w:rsid w:val="000274D8"/>
    <w:rsid w:val="000774C1"/>
    <w:rsid w:val="000842B6"/>
    <w:rsid w:val="000A366E"/>
    <w:rsid w:val="00122607"/>
    <w:rsid w:val="00180D72"/>
    <w:rsid w:val="001A5B24"/>
    <w:rsid w:val="00226289"/>
    <w:rsid w:val="00240D2B"/>
    <w:rsid w:val="002E111E"/>
    <w:rsid w:val="003A7923"/>
    <w:rsid w:val="003D2691"/>
    <w:rsid w:val="003E5F39"/>
    <w:rsid w:val="004B3D09"/>
    <w:rsid w:val="00571A6D"/>
    <w:rsid w:val="006103BD"/>
    <w:rsid w:val="0061713B"/>
    <w:rsid w:val="00804FFC"/>
    <w:rsid w:val="00883BEB"/>
    <w:rsid w:val="009B6A7F"/>
    <w:rsid w:val="00A32D2F"/>
    <w:rsid w:val="00AB0B8C"/>
    <w:rsid w:val="00B10FBE"/>
    <w:rsid w:val="00B11537"/>
    <w:rsid w:val="00B60BB6"/>
    <w:rsid w:val="00B80E62"/>
    <w:rsid w:val="00B85CBE"/>
    <w:rsid w:val="00C56EBA"/>
    <w:rsid w:val="00C8501C"/>
    <w:rsid w:val="00F7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E8AF"/>
  <w15:chartTrackingRefBased/>
  <w15:docId w15:val="{8A8B9B59-1D9B-45B6-9D0E-1886AF26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5C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CBE"/>
    <w:pPr>
      <w:ind w:left="720"/>
      <w:contextualSpacing/>
    </w:pPr>
  </w:style>
  <w:style w:type="character" w:customStyle="1" w:styleId="Heading1Char">
    <w:name w:val="Heading 1 Char"/>
    <w:basedOn w:val="DefaultParagraphFont"/>
    <w:link w:val="Heading1"/>
    <w:uiPriority w:val="9"/>
    <w:rsid w:val="00B85CBE"/>
    <w:rPr>
      <w:rFonts w:ascii="Times New Roman" w:eastAsia="Times New Roman" w:hAnsi="Times New Roman" w:cs="Times New Roman"/>
      <w:b/>
      <w:bCs/>
      <w:kern w:val="36"/>
      <w:sz w:val="48"/>
      <w:szCs w:val="48"/>
    </w:rPr>
  </w:style>
  <w:style w:type="character" w:customStyle="1" w:styleId="c7">
    <w:name w:val="c7"/>
    <w:basedOn w:val="DefaultParagraphFont"/>
    <w:rsid w:val="00B85CBE"/>
  </w:style>
  <w:style w:type="paragraph" w:customStyle="1" w:styleId="c6">
    <w:name w:val="c6"/>
    <w:basedOn w:val="Normal"/>
    <w:rsid w:val="00B85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5CBE"/>
  </w:style>
  <w:style w:type="character" w:customStyle="1" w:styleId="c11">
    <w:name w:val="c11"/>
    <w:basedOn w:val="DefaultParagraphFont"/>
    <w:rsid w:val="00B85CBE"/>
  </w:style>
  <w:style w:type="character" w:customStyle="1" w:styleId="c0">
    <w:name w:val="c0"/>
    <w:basedOn w:val="DefaultParagraphFont"/>
    <w:rsid w:val="00B85CBE"/>
  </w:style>
  <w:style w:type="character" w:customStyle="1" w:styleId="c14">
    <w:name w:val="c14"/>
    <w:basedOn w:val="DefaultParagraphFont"/>
    <w:rsid w:val="00B85CBE"/>
  </w:style>
  <w:style w:type="character" w:customStyle="1" w:styleId="c13">
    <w:name w:val="c13"/>
    <w:basedOn w:val="DefaultParagraphFont"/>
    <w:rsid w:val="00B85CBE"/>
  </w:style>
  <w:style w:type="character" w:customStyle="1" w:styleId="c12">
    <w:name w:val="c12"/>
    <w:basedOn w:val="DefaultParagraphFont"/>
    <w:rsid w:val="00B85CBE"/>
  </w:style>
  <w:style w:type="character" w:customStyle="1" w:styleId="c3">
    <w:name w:val="c3"/>
    <w:basedOn w:val="DefaultParagraphFont"/>
    <w:rsid w:val="00B85CBE"/>
  </w:style>
  <w:style w:type="character" w:customStyle="1" w:styleId="c1">
    <w:name w:val="c1"/>
    <w:basedOn w:val="DefaultParagraphFont"/>
    <w:rsid w:val="00B85CBE"/>
  </w:style>
  <w:style w:type="character" w:customStyle="1" w:styleId="c2">
    <w:name w:val="c2"/>
    <w:basedOn w:val="DefaultParagraphFont"/>
    <w:rsid w:val="00B85CBE"/>
  </w:style>
  <w:style w:type="character" w:styleId="Hyperlink">
    <w:name w:val="Hyperlink"/>
    <w:basedOn w:val="DefaultParagraphFont"/>
    <w:uiPriority w:val="99"/>
    <w:semiHidden/>
    <w:unhideWhenUsed/>
    <w:rsid w:val="00B85CBE"/>
    <w:rPr>
      <w:color w:val="0000FF"/>
      <w:u w:val="single"/>
    </w:rPr>
  </w:style>
  <w:style w:type="character" w:styleId="PlaceholderText">
    <w:name w:val="Placeholder Text"/>
    <w:basedOn w:val="DefaultParagraphFont"/>
    <w:uiPriority w:val="99"/>
    <w:semiHidden/>
    <w:rsid w:val="001226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654821">
      <w:bodyDiv w:val="1"/>
      <w:marLeft w:val="0"/>
      <w:marRight w:val="0"/>
      <w:marTop w:val="0"/>
      <w:marBottom w:val="0"/>
      <w:divBdr>
        <w:top w:val="none" w:sz="0" w:space="0" w:color="auto"/>
        <w:left w:val="none" w:sz="0" w:space="0" w:color="auto"/>
        <w:bottom w:val="none" w:sz="0" w:space="0" w:color="auto"/>
        <w:right w:val="none" w:sz="0" w:space="0" w:color="auto"/>
      </w:divBdr>
    </w:div>
    <w:div w:id="12955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2017-01-25T19:24:00Z</dcterms:created>
  <dcterms:modified xsi:type="dcterms:W3CDTF">2017-01-26T03:04:00Z</dcterms:modified>
</cp:coreProperties>
</file>