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Out of Ordinary Development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Session 3 Action Plan  |  June 11,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Munoz,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— WEBSITE: TOP 5 FIXES FOR OUTOFORDINARYDEVELOPMENT.COM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Remove Webador branding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Upgrade to Webador paid plan to remove Create Your Own Website banners from every page.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Add real project 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Our Projects page is empty. Add at least 3 completed projects with a photo, one-line description, and location.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Fix all CTA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button on the site goes to a dead link. Link all buttons to the Contact page.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Add service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Oakland Hills, Walnut Creek, East Bay, Bay Area are not mentioned anywhere. Add to the homepage hero.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Soon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Add license and insurance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your CA contractor license number and a line confirming licensed, bonded, and insured to the footer.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Soon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— TOOLS: CRM AND SOCIAL MEDIA MANAGEMENT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160"/>
        <w:gridCol w:w="16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Zoho CRM Free (Recommended)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Tracks leads, stores contacts, sends 5 automated follow-up reminders. 3 users, 5,000 contacts.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72"/>
                <w:sz w:val="19"/>
                <w:szCs w:val="19"/>
              </w:rPr>
              <w:t xml:space="preserve">zoho.com/crm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HubSpot Free (Alternative)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Simpler interface. No automation on free plan. Good if you want the easiest setup.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72"/>
                <w:sz w:val="19"/>
                <w:szCs w:val="19"/>
              </w:rPr>
              <w:t xml:space="preserve">hubspot.com/products/crm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Buffer (Social Media)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Instagram, Facebook, and LinkedIn posts in advance. Write a week of content in one sitting and Buffer publishes automatically. Free plan covers 3 channels.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72"/>
                <w:sz w:val="19"/>
                <w:szCs w:val="19"/>
              </w:rPr>
              <w:t xml:space="preserve">bufferapp.com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JobNimbus / Buildertrend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$225-$400/month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recommended. Too expensive and designed for larger roofing and home building operations.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Skip for now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— ALAMEDA COUNTY GOVERNMENT CONTRACTS: 3 STEPS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1. Register on OpenGov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 vendor account and turn on bid notifications for construction categories.
procurement.opengov.com/portal/acgov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2. Apply for SLEB Certification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Small, Local, and Emerging Business certification gives up to 10% bid preference. Takes about 1 month. Start now.
acgov.org/sleb/cert.htm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3. Register on Contractor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Annual list used by county for construction bid solicitations.
gsa.acgov.org/do-business-with-us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Soon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— REALTOR NETWORKING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GOOGLE BUSINESS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Join the Oakland and East Bay Association of Realtors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Attend at least one local realtor networking event per month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Introduce yourself as a design-build contractor who handles permits end to 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Offer a free 30-minute consultation for any client they refer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Follow up within 24 hours of every meeting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Set up at business.google.com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Add business name: Out of Ordinary Development Construction Inc.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Set as Service Area Business -- no storefront required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Add service areas: Oakland, East Bay, Alameda County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Select categories: General Contractor, Custom Home Builder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Upload at least 5 project photos immediately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Write a description mentioning: design-build, permitting, second-generation, licensed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cam384@humboldt.edu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2026-06-11T19:10:35.180Z</dcterms:created>
  <dcterms:modified xsi:type="dcterms:W3CDTF">2026-06-11T19:10:35.194Z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