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DD"/>
                <w:sz w:val="20"/>
                <w:szCs w:val="20"/>
              </w:rPr>
              <w:t xml:space="preserve">MARKETING ADVISOR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[Your Name]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2"/>
                <w:szCs w:val="22"/>
              </w:rPr>
              <w:t xml:space="preserve">NorCal SBDC  ·  Cal Poly Humboldt</w:t>
            </w:r>
          </w:p>
          <w:p>
            <w:pPr>
              <w:pBdr>
                <w:top w:val="single" w:color="2E7D8C" w:sz="4" w:space="6"/>
              </w:pBdr>
              <w:spacing w:before="120"/>
              <w:jc w:val="center"/>
            </w:pPr>
            <w:r>
              <w:rPr>
                <w:rFonts w:ascii="Arial" w:cs="Arial" w:eastAsia="Arial" w:hAnsi="Arial"/>
                <w:color w:val="AACCDD"/>
                <w:sz w:val="18"/>
                <w:szCs w:val="18"/>
              </w:rPr>
              <w:t xml:space="preserve">[email@example.com]  ·  [phone]  ·  norcalsbdc.org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help NorCal small businesses build smarter marketing — for free.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About Me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I'm a marketing advisor with NorCal SBDC, housed at Cal Poly Humboldt. I provide free, confidential one-on-one advising to small business owners across Northern California — helping them build stronger marketing strategies, reach the right customers, and grow with intention.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Whether you're just starting out or looking to scale, I meet you where you are and give you practical, actionable guidance tailored to your business.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At a Glance</w:t>
            </w:r>
          </w:p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80"/>
              <w:gridCol w:w="2200"/>
            </w:tblGrid>
            <w:tr>
              <w:tc>
                <w:tcPr>
                  <w:tcW w:type="dxa" w:w="2200"/>
                  <w:tcBorders>
                    <w:top w:val="single" w:color="2E7D8C" w:sz="6"/>
                    <w:left w:val="single" w:color="2E7D8C" w:sz="6"/>
                    <w:bottom w:val="single" w:color="2E7D8C" w:sz="6"/>
                    <w:right w:val="single" w:color="2E7D8C" w:sz="6"/>
                  </w:tcBorders>
                  <w:shd w:fill="1B3A5C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A020"/>
                      <w:sz w:val="36"/>
                      <w:szCs w:val="36"/>
                    </w:rPr>
                    <w:t xml:space="preserve">FREE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One-on-One Advising</w:t>
                  </w:r>
                </w:p>
              </w:tc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2E7D8C" w:sz="6"/>
                    <w:left w:val="single" w:color="2E7D8C" w:sz="6"/>
                    <w:bottom w:val="single" w:color="2E7D8C" w:sz="6"/>
                    <w:right w:val="single" w:color="2E7D8C" w:sz="6"/>
                  </w:tcBorders>
                  <w:shd w:fill="1B3A5C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A020"/>
                      <w:sz w:val="36"/>
                      <w:szCs w:val="36"/>
                    </w:rPr>
                    <w:t xml:space="preserve">100%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Confidential</w:t>
                  </w:r>
                </w:p>
              </w:tc>
            </w:tr>
            <w:tr>
              <w:tc>
                <w:tcPr>
                  <w:tcW w:type="dxa" w:w="456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8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2E7D8C" w:sz="6"/>
                    <w:left w:val="single" w:color="2E7D8C" w:sz="6"/>
                    <w:bottom w:val="single" w:color="2E7D8C" w:sz="6"/>
                    <w:right w:val="single" w:color="2E7D8C" w:sz="6"/>
                  </w:tcBorders>
                  <w:shd w:fill="1B3A5C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A020"/>
                      <w:sz w:val="36"/>
                      <w:szCs w:val="36"/>
                    </w:rPr>
                    <w:t xml:space="preserve">NorCal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Service Territory</w:t>
                  </w:r>
                </w:p>
              </w:tc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2E7D8C" w:sz="6"/>
                    <w:left w:val="single" w:color="2E7D8C" w:sz="6"/>
                    <w:bottom w:val="single" w:color="2E7D8C" w:sz="6"/>
                    <w:right w:val="single" w:color="2E7D8C" w:sz="6"/>
                  </w:tcBorders>
                  <w:shd w:fill="1B3A5C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A020"/>
                      <w:sz w:val="36"/>
                      <w:szCs w:val="36"/>
                    </w:rPr>
                    <w:t xml:space="preserve">SBDC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SBA-Funded Program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What I Help With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 audience &amp; customer persona development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Competitive analysis &amp; market positioning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Brand voice, messaging &amp; value proposition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Website strategy &amp; SEO fundamentals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 strategy &amp; content planning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marketing setup &amp; campaigns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Paid advertising (Google, Meta) guidance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Marketing budget planning &amp; ROI tracking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Local SEO &amp; Google Business Profile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Marketing audit &amp; scorecard review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90-day marketing roadmap development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Who I Work With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 work with established small businesses and startups across Northern California, including: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Food &amp; beverage / restaurants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Retail &amp; e-commerce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Professional services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Agriculture &amp; agribusiness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Health &amp; wellness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Trades &amp; home services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Nonprofits &amp; community orgs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Tech startups &amp; creative businesses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 especially enjoy working with first-generation business owners, underrepresented entrepreneurs, and businesses in rural NorCal communities.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How It Works</w:t>
            </w:r>
          </w:p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4080"/>
            </w:tblGrid>
            <w:tr>
              <w:tc>
                <w:tcPr>
                  <w:tcW w:type="dxa" w:w="480"/>
                  <w:tcBorders>
                    <w:top w:val="single" w:color="2E7D8C" w:sz="4"/>
                    <w:left w:val="single" w:color="2E7D8C" w:sz="4"/>
                    <w:bottom w:val="single" w:color="2E7D8C" w:sz="4"/>
                    <w:right w:val="single" w:color="2E7D8C" w:sz="4"/>
                  </w:tcBorders>
                  <w:shd w:fill="2E7D8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08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18"/>
                      <w:szCs w:val="18"/>
                    </w:rPr>
                    <w:t xml:space="preserve">Complete a short onboarding form before your first session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2E7D8C" w:sz="4"/>
                    <w:left w:val="single" w:color="2E7D8C" w:sz="4"/>
                    <w:bottom w:val="single" w:color="2E7D8C" w:sz="4"/>
                    <w:right w:val="single" w:color="2E7D8C" w:sz="4"/>
                  </w:tcBorders>
                  <w:shd w:fill="2E7D8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08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18"/>
                      <w:szCs w:val="18"/>
                    </w:rPr>
                    <w:t xml:space="preserve">We meet 1-on-1 (remote via Zoom or phone) — usually 60–90 min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2E7D8C" w:sz="4"/>
                    <w:left w:val="single" w:color="2E7D8C" w:sz="4"/>
                    <w:bottom w:val="single" w:color="2E7D8C" w:sz="4"/>
                    <w:right w:val="single" w:color="2E7D8C" w:sz="4"/>
                  </w:tcBorders>
                  <w:shd w:fill="2E7D8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08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18"/>
                      <w:szCs w:val="18"/>
                    </w:rPr>
                    <w:t xml:space="preserve">I provide specific, actionable recommendations tailored to your business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2E7D8C" w:sz="4"/>
                    <w:left w:val="single" w:color="2E7D8C" w:sz="4"/>
                    <w:bottom w:val="single" w:color="2E7D8C" w:sz="4"/>
                    <w:right w:val="single" w:color="2E7D8C" w:sz="4"/>
                  </w:tcBorders>
                  <w:shd w:fill="2E7D8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08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18"/>
                      <w:szCs w:val="18"/>
                    </w:rPr>
                    <w:t xml:space="preserve">You leave with a clear action plan and curated resources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2E7D8C" w:sz="4"/>
                    <w:left w:val="single" w:color="2E7D8C" w:sz="4"/>
                    <w:bottom w:val="single" w:color="2E7D8C" w:sz="4"/>
                    <w:right w:val="single" w:color="2E7D8C" w:sz="4"/>
                  </w:tcBorders>
                  <w:shd w:fill="2E7D8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08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18"/>
                      <w:szCs w:val="18"/>
                    </w:rPr>
                    <w:t xml:space="preserve">We follow up as needed — ongoing support, no session limits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Bdr>
                <w:bottom w:val="single" w:color="2E7D8C" w:sz="6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Tools &amp; Resources I Use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IBISWorld — industry research &amp; benchmarks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Google Trends — demand &amp; seasonality signals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Census Business Builder — local demographics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Google Analytics / Search Console — site data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SEMrush / Ubersuggest — SEO &amp; keyword research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Meta Ads Library — competitor ad intelligence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SparkToro — audience research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Canva — visual strategy examples</w:t>
            </w:r>
          </w:p>
          <w:p>
            <w:pPr>
              <w:spacing w:after="40" w:before="6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2E7D8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NorCal SBDC template library — client tools</w:t>
            </w:r>
          </w:p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E8A020" w:sz="6"/>
                    <w:left w:val="single" w:color="E8A020" w:sz="6"/>
                    <w:bottom w:val="single" w:color="E8A020" w:sz="6"/>
                    <w:right w:val="single" w:color="E8A020" w:sz="6"/>
                  </w:tcBorders>
                  <w:shd w:fill="FDF3E0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Ready to get started?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Visit norcalsbdc.org to request a free advising session.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2E7D8C"/>
                      <w:sz w:val="18"/>
                      <w:szCs w:val="18"/>
                    </w:rPr>
                    <w:t xml:space="preserve">Or contact me directly at [your email].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5"/>
        <w:szCs w:val="15"/>
      </w:rPr>
      <w:t xml:space="preserve">NorCal SBDC  |  Free, Confidential Business Advising  |  norcalsbdc.org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	Funded in part by the U.S. Small Business Administration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2026-04-19T18:00:06.379Z</dcterms:created>
  <dcterms:modified xsi:type="dcterms:W3CDTF">2026-04-19T18:00:06.380Z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