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33A52" w:val="clear"/>
            <w:tcMar>
              <w:top w:type="dxa" w:w="180"/>
              <w:left w:type="dxa" w:w="240"/>
              <w:bottom w:type="dxa" w:w="180"/>
              <w:right w:type="dxa" w:w="240"/>
            </w:tcMar>
          </w:tcPr>
          <w:p>
            <w:pPr>
              <w:spacing w:after="60" w:before="0"/>
              <w:jc w:val="center"/>
            </w:pPr>
            <w:r>
              <w:rPr>
                <w:rFonts w:ascii="Arial" w:cs="Arial" w:eastAsia="Arial" w:hAnsi="Arial"/>
                <w:b/>
                <w:bCs/>
                <w:color w:val="FFFFFF"/>
                <w:sz w:val="40"/>
                <w:szCs w:val="40"/>
              </w:rPr>
              <w:t xml:space="preserve">Aveline Chiropractic</w:t>
            </w:r>
          </w:p>
          <w:p>
            <w:pPr>
              <w:spacing w:after="60" w:before="0"/>
              <w:jc w:val="center"/>
            </w:pPr>
            <w:r>
              <w:rPr>
                <w:rFonts w:ascii="Arial" w:cs="Arial" w:eastAsia="Arial" w:hAnsi="Arial"/>
                <w:color w:val="A8D4E6"/>
                <w:sz w:val="24"/>
                <w:szCs w:val="24"/>
              </w:rPr>
              <w:t xml:space="preserve">Patient Retention Social Media Templates</w:t>
            </w:r>
          </w:p>
          <w:p>
            <w:pPr>
              <w:spacing w:after="0" w:before="0"/>
              <w:jc w:val="center"/>
            </w:pPr>
            <w:r>
              <w:rPr>
                <w:rFonts w:ascii="Arial" w:cs="Arial" w:eastAsia="Arial" w:hAnsi="Arial"/>
                <w:color w:val="555555"/>
                <w:sz w:val="18"/>
                <w:szCs w:val="18"/>
              </w:rPr>
              <w:t xml:space="preserve">Four ready-to-post captions targeting the two main reasons patients drop off</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Drop-Off Mindset</w:t>
            </w:r>
          </w:p>
        </w:tc>
        <w:tc>
          <w:tcPr>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What the Patient Thinks</w:t>
            </w:r>
          </w:p>
        </w:tc>
        <w:tc>
          <w:tcPr>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What the Post Does</w:t>
            </w:r>
          </w:p>
        </w:tc>
      </w:tr>
      <w:tr>
        <w:tc>
          <w:tcPr>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20"/>
            </w:tcMar>
          </w:tcPr>
          <w:p>
            <w:pPr>
              <w:spacing w:after="20" w:before="20"/>
              <w:jc w:val="left"/>
            </w:pPr>
            <w:r>
              <w:rPr>
                <w:rFonts w:ascii="Arial" w:cs="Arial" w:eastAsia="Arial" w:hAnsi="Arial"/>
                <w:b/>
                <w:bCs/>
                <w:color w:val="C0392B"/>
                <w:sz w:val="19"/>
                <w:szCs w:val="19"/>
              </w:rPr>
              <w:t xml:space="preserve">The I Feel Better Syndrome</w:t>
            </w:r>
          </w:p>
        </w:tc>
        <w:tc>
          <w:tcPr>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My pain is gone so I must be healed. I do not need to keep coming back.</w:t>
            </w:r>
          </w:p>
        </w:tc>
        <w:tc>
          <w:tcPr>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Educates patients that pain relief is only the first stage. Full recovery requires completing the care plan to prevent relapse.</w:t>
            </w:r>
          </w:p>
        </w:tc>
      </w:tr>
      <w:tr>
        <w:tc>
          <w:tcPr>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20"/>
            </w:tcMar>
          </w:tcPr>
          <w:p>
            <w:pPr>
              <w:spacing w:after="20" w:before="20"/>
              <w:jc w:val="left"/>
            </w:pPr>
            <w:r>
              <w:rPr>
                <w:rFonts w:ascii="Arial" w:cs="Arial" w:eastAsia="Arial" w:hAnsi="Arial"/>
                <w:b/>
                <w:bCs/>
                <w:color w:val="E67E22"/>
                <w:sz w:val="19"/>
                <w:szCs w:val="19"/>
              </w:rPr>
              <w:t xml:space="preserve">The It Is Not Working Syndrome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I have had two sessions and I do not feel dramatically different. This is not working for me.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Sets realistic expectations, validates the patient's experience, and gives them a concrete reason to stay committed through the adjustment phase.</w:t>
            </w:r>
          </w:p>
        </w:tc>
      </w:tr>
    </w:tbl>
    <w:p>
      <w:pPr>
        <w:spacing w:after="80" w:before="80"/>
      </w:pPr>
      <w:r>
        <w:t xml:space="preserve"/>
      </w:r>
    </w:p>
    <w:p>
      <w:pPr>
        <w:pBdr>
          <w:bottom w:val="single" w:color="133A52" w:sz="4" w:space="1"/>
        </w:pBdr>
        <w:spacing w:after="80" w:before="8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2F1" w:val="clear"/>
            <w:tcMar>
              <w:top w:type="dxa" w:w="160"/>
              <w:left w:type="dxa" w:w="200"/>
              <w:bottom w:type="dxa" w:w="16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Borders>
                    <w:top w:val="none" w:color="FFFFFF" w:sz="0"/>
                    <w:left w:val="none" w:color="FFFFFF" w:sz="0"/>
                    <w:bottom w:val="none" w:color="FFFFFF" w:sz="0"/>
                    <w:right w:val="none" w:color="FFFFFF" w:sz="0"/>
                  </w:tcBorders>
                  <w:shd w:fill="1A6B72" w:val="clear"/>
                  <w:tcMar>
                    <w:top w:type="dxa" w:w="80"/>
                    <w:left w:type="dxa" w:w="160"/>
                    <w:bottom w:type="dxa" w:w="80"/>
                    <w:right w:type="dxa" w:w="80"/>
                  </w:tcMar>
                </w:tcPr>
                <w:p>
                  <w:pPr>
                    <w:spacing w:after="0" w:before="0"/>
                  </w:pPr>
                  <w:r>
                    <w:rPr>
                      <w:rFonts w:ascii="Arial" w:cs="Arial" w:eastAsia="Arial" w:hAnsi="Arial"/>
                      <w:b/>
                      <w:bCs/>
                      <w:color w:val="FFFFFF"/>
                      <w:sz w:val="22"/>
                      <w:szCs w:val="22"/>
                    </w:rPr>
                    <w:t xml:space="preserve">POST 1</w:t>
                  </w:r>
                </w:p>
              </w:tc>
              <w:tc>
                <w:tcPr>
                  <w:tcBorders>
                    <w:top w:val="none" w:color="FFFFFF" w:sz="0"/>
                    <w:left w:val="none" w:color="FFFFFF" w:sz="0"/>
                    <w:bottom w:val="none" w:color="FFFFFF" w:sz="0"/>
                    <w:right w:val="none" w:color="FFFFFF" w:sz="0"/>
                  </w:tcBorders>
                  <w:shd w:fill="E0F2F1" w:val="clear"/>
                  <w:tcMar>
                    <w:top w:type="dxa" w:w="80"/>
                    <w:left w:type="dxa" w:w="80"/>
                    <w:bottom w:type="dxa" w:w="80"/>
                    <w:right w:type="dxa" w:w="0"/>
                  </w:tcMar>
                </w:tcPr>
                <w:p>
                  <w:pPr>
                    <w:spacing w:after="0" w:before="0"/>
                    <w:jc w:val="right"/>
                  </w:pPr>
                  <w:r>
                    <w:rPr>
                      <w:rFonts w:ascii="Arial" w:cs="Arial" w:eastAsia="Arial" w:hAnsi="Arial"/>
                      <w:b/>
                      <w:bCs/>
                      <w:color w:val="1A6B72"/>
                      <w:sz w:val="19"/>
                      <w:szCs w:val="19"/>
                    </w:rPr>
                    <w:t xml:space="preserve">I Feel Better Syndrome</w:t>
                  </w:r>
                </w:p>
              </w:tc>
            </w:tr>
          </w:tbl>
          <w:p>
            <w:pPr>
              <w:spacing w:after="24" w:before="24"/>
            </w:pPr>
            <w:r>
              <w:t xml:space="preserve"/>
            </w:r>
          </w:p>
          <w:p>
            <w:pPr>
              <w:spacing w:after="30" w:before="0"/>
            </w:pPr>
            <w:r>
              <w:rPr>
                <w:rFonts w:ascii="Arial" w:cs="Arial" w:eastAsia="Arial" w:hAnsi="Arial"/>
                <w:b/>
                <w:bCs/>
                <w:color w:val="1A6B72"/>
                <w:sz w:val="19"/>
                <w:szCs w:val="19"/>
              </w:rPr>
              <w:t xml:space="preserve">Addresses: I Feel Better Syndrome</w:t>
            </w:r>
          </w:p>
          <w:p>
            <w:pPr>
              <w:pBdr>
                <w:bottom w:val="single" w:color="1A6B72" w:sz="2" w:space="1"/>
              </w:pBdr>
              <w:spacing w:after="40" w:before="40"/>
            </w:pPr>
            <w:r>
              <w:t xml:space="preserve"/>
            </w:r>
          </w:p>
          <w:p>
            <w:pPr>
              <w:spacing w:after="20" w:before="40"/>
            </w:pPr>
            <w:r>
              <w:rPr>
                <w:rFonts w:ascii="Arial" w:cs="Arial" w:eastAsia="Arial" w:hAnsi="Arial"/>
                <w:b/>
                <w:bCs/>
                <w:color w:val="133A52"/>
                <w:sz w:val="17"/>
                <w:szCs w:val="17"/>
              </w:rPr>
              <w:t xml:space="preserve">CAPTION</w:t>
            </w:r>
          </w:p>
          <w:p>
            <w:pPr>
              <w:spacing w:after="40" w:before="0"/>
            </w:pPr>
            <w:r>
              <w:rPr>
                <w:rFonts w:ascii="Arial" w:cs="Arial" w:eastAsia="Arial" w:hAnsi="Arial"/>
                <w:color w:val="1A1A1A"/>
                <w:sz w:val="19"/>
                <w:szCs w:val="19"/>
              </w:rPr>
              <w:t xml:space="preserve">Feeling better is a great sign. But it is not the finish line.
When your pain goes away after a few chiropractic sessions, it means the inflammation has calmed down and your nervous system is starting to reset. That is real progress.
But here is what most people do not know: the underlying structural issue that caused the pain in the first place is still there. Without completing your care plan, the pain almost always comes back, usually within weeks.
Think of it like wearing braces. The day your teeth stop hurting is not the day you take them off.
Your care plan is designed to get you to the finish line, not just the starting line. Stick with it.
Questions about your treatment plan? Call or message us anytime.
#BerkeleyChiropractor #ChiropracticCare #EastBayWellness</w:t>
            </w:r>
          </w:p>
          <w:p>
            <w:pPr>
              <w:spacing w:after="20" w:before="20"/>
            </w:pPr>
            <w:r>
              <w:rPr>
                <w:rFonts w:ascii="Arial" w:cs="Arial" w:eastAsia="Arial" w:hAnsi="Arial"/>
                <w:b/>
                <w:bCs/>
                <w:color w:val="133A52"/>
                <w:sz w:val="17"/>
                <w:szCs w:val="17"/>
              </w:rPr>
              <w:t xml:space="preserve">HASHTAGS</w:t>
            </w:r>
          </w:p>
          <w:p>
            <w:pPr>
              <w:spacing w:after="0" w:before="0"/>
            </w:pPr>
            <w:r>
              <w:rPr>
                <w:rFonts w:ascii="Arial" w:cs="Arial" w:eastAsia="Arial" w:hAnsi="Arial"/>
                <w:color w:val="1A6B72"/>
                <w:sz w:val="18"/>
                <w:szCs w:val="18"/>
              </w:rPr>
              <w:t xml:space="preserve">#BerkeleyChiropractor #ChiropracticCare #EastBayWellness #BackPain #HolisticHealth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2F1" w:val="clear"/>
            <w:tcMar>
              <w:top w:type="dxa" w:w="160"/>
              <w:left w:type="dxa" w:w="200"/>
              <w:bottom w:type="dxa" w:w="16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Borders>
                    <w:top w:val="none" w:color="FFFFFF" w:sz="0"/>
                    <w:left w:val="none" w:color="FFFFFF" w:sz="0"/>
                    <w:bottom w:val="none" w:color="FFFFFF" w:sz="0"/>
                    <w:right w:val="none" w:color="FFFFFF" w:sz="0"/>
                  </w:tcBorders>
                  <w:shd w:fill="1A6B72" w:val="clear"/>
                  <w:tcMar>
                    <w:top w:type="dxa" w:w="80"/>
                    <w:left w:type="dxa" w:w="160"/>
                    <w:bottom w:type="dxa" w:w="80"/>
                    <w:right w:type="dxa" w:w="80"/>
                  </w:tcMar>
                </w:tcPr>
                <w:p>
                  <w:pPr>
                    <w:spacing w:after="0" w:before="0"/>
                  </w:pPr>
                  <w:r>
                    <w:rPr>
                      <w:rFonts w:ascii="Arial" w:cs="Arial" w:eastAsia="Arial" w:hAnsi="Arial"/>
                      <w:b/>
                      <w:bCs/>
                      <w:color w:val="FFFFFF"/>
                      <w:sz w:val="22"/>
                      <w:szCs w:val="22"/>
                    </w:rPr>
                    <w:t xml:space="preserve">POST 2</w:t>
                  </w:r>
                </w:p>
              </w:tc>
              <w:tc>
                <w:tcPr>
                  <w:tcBorders>
                    <w:top w:val="none" w:color="FFFFFF" w:sz="0"/>
                    <w:left w:val="none" w:color="FFFFFF" w:sz="0"/>
                    <w:bottom w:val="none" w:color="FFFFFF" w:sz="0"/>
                    <w:right w:val="none" w:color="FFFFFF" w:sz="0"/>
                  </w:tcBorders>
                  <w:shd w:fill="E0F2F1" w:val="clear"/>
                  <w:tcMar>
                    <w:top w:type="dxa" w:w="80"/>
                    <w:left w:type="dxa" w:w="80"/>
                    <w:bottom w:type="dxa" w:w="80"/>
                    <w:right w:type="dxa" w:w="0"/>
                  </w:tcMar>
                </w:tcPr>
                <w:p>
                  <w:pPr>
                    <w:spacing w:after="0" w:before="0"/>
                    <w:jc w:val="right"/>
                  </w:pPr>
                  <w:r>
                    <w:rPr>
                      <w:rFonts w:ascii="Arial" w:cs="Arial" w:eastAsia="Arial" w:hAnsi="Arial"/>
                      <w:b/>
                      <w:bCs/>
                      <w:color w:val="1A6B72"/>
                      <w:sz w:val="19"/>
                      <w:szCs w:val="19"/>
                    </w:rPr>
                    <w:t xml:space="preserve">I Feel Better Syndrome</w:t>
                  </w:r>
                </w:p>
              </w:tc>
            </w:tr>
          </w:tbl>
          <w:p>
            <w:pPr>
              <w:spacing w:after="24" w:before="24"/>
            </w:pPr>
            <w:r>
              <w:t xml:space="preserve"/>
            </w:r>
          </w:p>
          <w:p>
            <w:pPr>
              <w:spacing w:after="30" w:before="0"/>
            </w:pPr>
            <w:r>
              <w:rPr>
                <w:rFonts w:ascii="Arial" w:cs="Arial" w:eastAsia="Arial" w:hAnsi="Arial"/>
                <w:b/>
                <w:bCs/>
                <w:color w:val="1A6B72"/>
                <w:sz w:val="19"/>
                <w:szCs w:val="19"/>
              </w:rPr>
              <w:t xml:space="preserve">Addresses: I Feel Better Syndrome</w:t>
            </w:r>
          </w:p>
          <w:p>
            <w:pPr>
              <w:pBdr>
                <w:bottom w:val="single" w:color="1A6B72" w:sz="2" w:space="1"/>
              </w:pBdr>
              <w:spacing w:after="40" w:before="40"/>
            </w:pPr>
            <w:r>
              <w:t xml:space="preserve"/>
            </w:r>
          </w:p>
          <w:p>
            <w:pPr>
              <w:spacing w:after="20" w:before="40"/>
            </w:pPr>
            <w:r>
              <w:rPr>
                <w:rFonts w:ascii="Arial" w:cs="Arial" w:eastAsia="Arial" w:hAnsi="Arial"/>
                <w:b/>
                <w:bCs/>
                <w:color w:val="133A52"/>
                <w:sz w:val="17"/>
                <w:szCs w:val="17"/>
              </w:rPr>
              <w:t xml:space="preserve">CAPTION</w:t>
            </w:r>
          </w:p>
          <w:p>
            <w:pPr>
              <w:spacing w:after="40" w:before="0"/>
            </w:pPr>
            <w:r>
              <w:rPr>
                <w:rFonts w:ascii="Arial" w:cs="Arial" w:eastAsia="Arial" w:hAnsi="Arial"/>
                <w:color w:val="1A1A1A"/>
                <w:sz w:val="19"/>
                <w:szCs w:val="19"/>
              </w:rPr>
              <w:t xml:space="preserve">Your pain went away. That is fantastic. Here is why you should not stop now.
Chiropractic care works in three phases.
Phase 1 is relief. This is where you are right now. Inflammation goes down, pain decreases. Most people feel significantly better after 2 to 4 sessions.
Phase 2 is correction. This is where we fix the structural issue that caused the pain. It takes longer and it is the phase most people skip because they already feel better.
Phase 3 is maintenance. This is where we keep everything aligned so the problem does not come back.
Skipping Phase 2 is like getting a car alignment and then driving off before the mechanic tightens the bolts.
You did the hard part. Let us finish the job together.
Book your next session. Link in bio.
#BerkeleyChiropractor #SpineCare #EastBayHealth #ChiropracticLife #NeckPain</w:t>
            </w:r>
          </w:p>
          <w:p>
            <w:pPr>
              <w:spacing w:after="20" w:before="20"/>
            </w:pPr>
            <w:r>
              <w:rPr>
                <w:rFonts w:ascii="Arial" w:cs="Arial" w:eastAsia="Arial" w:hAnsi="Arial"/>
                <w:b/>
                <w:bCs/>
                <w:color w:val="133A52"/>
                <w:sz w:val="17"/>
                <w:szCs w:val="17"/>
              </w:rPr>
              <w:t xml:space="preserve">HASHTAGS</w:t>
            </w:r>
          </w:p>
          <w:p>
            <w:pPr>
              <w:spacing w:after="0" w:before="0"/>
            </w:pPr>
            <w:r>
              <w:rPr>
                <w:rFonts w:ascii="Arial" w:cs="Arial" w:eastAsia="Arial" w:hAnsi="Arial"/>
                <w:color w:val="1A6B72"/>
                <w:sz w:val="18"/>
                <w:szCs w:val="18"/>
              </w:rPr>
              <w:t xml:space="preserve">#BerkeleyChiropractor #SpineCare #EastBayHealth #ChiropracticLife #NeckPain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DEBD0" w:val="clear"/>
            <w:tcMar>
              <w:top w:type="dxa" w:w="160"/>
              <w:left w:type="dxa" w:w="200"/>
              <w:bottom w:type="dxa" w:w="16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Borders>
                    <w:top w:val="none" w:color="FFFFFF" w:sz="0"/>
                    <w:left w:val="none" w:color="FFFFFF" w:sz="0"/>
                    <w:bottom w:val="none" w:color="FFFFFF" w:sz="0"/>
                    <w:right w:val="none" w:color="FFFFFF" w:sz="0"/>
                  </w:tcBorders>
                  <w:shd w:fill="E67E22" w:val="clear"/>
                  <w:tcMar>
                    <w:top w:type="dxa" w:w="80"/>
                    <w:left w:type="dxa" w:w="160"/>
                    <w:bottom w:type="dxa" w:w="80"/>
                    <w:right w:type="dxa" w:w="80"/>
                  </w:tcMar>
                </w:tcPr>
                <w:p>
                  <w:pPr>
                    <w:spacing w:after="0" w:before="0"/>
                  </w:pPr>
                  <w:r>
                    <w:rPr>
                      <w:rFonts w:ascii="Arial" w:cs="Arial" w:eastAsia="Arial" w:hAnsi="Arial"/>
                      <w:b/>
                      <w:bCs/>
                      <w:color w:val="FFFFFF"/>
                      <w:sz w:val="22"/>
                      <w:szCs w:val="22"/>
                    </w:rPr>
                    <w:t xml:space="preserve">POST 3</w:t>
                  </w:r>
                </w:p>
              </w:tc>
              <w:tc>
                <w:tcPr>
                  <w:tcBorders>
                    <w:top w:val="none" w:color="FFFFFF" w:sz="0"/>
                    <w:left w:val="none" w:color="FFFFFF" w:sz="0"/>
                    <w:bottom w:val="none" w:color="FFFFFF" w:sz="0"/>
                    <w:right w:val="none" w:color="FFFFFF" w:sz="0"/>
                  </w:tcBorders>
                  <w:shd w:fill="FDEBD0" w:val="clear"/>
                  <w:tcMar>
                    <w:top w:type="dxa" w:w="80"/>
                    <w:left w:type="dxa" w:w="80"/>
                    <w:bottom w:type="dxa" w:w="80"/>
                    <w:right w:type="dxa" w:w="0"/>
                  </w:tcMar>
                </w:tcPr>
                <w:p>
                  <w:pPr>
                    <w:spacing w:after="0" w:before="0"/>
                    <w:jc w:val="right"/>
                  </w:pPr>
                  <w:r>
                    <w:rPr>
                      <w:rFonts w:ascii="Arial" w:cs="Arial" w:eastAsia="Arial" w:hAnsi="Arial"/>
                      <w:b/>
                      <w:bCs/>
                      <w:color w:val="E67E22"/>
                      <w:sz w:val="19"/>
                      <w:szCs w:val="19"/>
                    </w:rPr>
                    <w:t xml:space="preserve">It Is Not Working Syndrome</w:t>
                  </w:r>
                </w:p>
              </w:tc>
            </w:tr>
          </w:tbl>
          <w:p>
            <w:pPr>
              <w:spacing w:after="24" w:before="24"/>
            </w:pPr>
            <w:r>
              <w:t xml:space="preserve"/>
            </w:r>
          </w:p>
          <w:p>
            <w:pPr>
              <w:spacing w:after="30" w:before="0"/>
            </w:pPr>
            <w:r>
              <w:rPr>
                <w:rFonts w:ascii="Arial" w:cs="Arial" w:eastAsia="Arial" w:hAnsi="Arial"/>
                <w:b/>
                <w:bCs/>
                <w:color w:val="E67E22"/>
                <w:sz w:val="19"/>
                <w:szCs w:val="19"/>
              </w:rPr>
              <w:t xml:space="preserve">Addresses: It Is Not Working Syndrome</w:t>
            </w:r>
          </w:p>
          <w:p>
            <w:pPr>
              <w:pBdr>
                <w:bottom w:val="single" w:color="E67E22" w:sz="2" w:space="1"/>
              </w:pBdr>
              <w:spacing w:after="40" w:before="40"/>
            </w:pPr>
            <w:r>
              <w:t xml:space="preserve"/>
            </w:r>
          </w:p>
          <w:p>
            <w:pPr>
              <w:spacing w:after="20" w:before="40"/>
            </w:pPr>
            <w:r>
              <w:rPr>
                <w:rFonts w:ascii="Arial" w:cs="Arial" w:eastAsia="Arial" w:hAnsi="Arial"/>
                <w:b/>
                <w:bCs/>
                <w:color w:val="133A52"/>
                <w:sz w:val="17"/>
                <w:szCs w:val="17"/>
              </w:rPr>
              <w:t xml:space="preserve">CAPTION</w:t>
            </w:r>
          </w:p>
          <w:p>
            <w:pPr>
              <w:spacing w:after="40" w:before="0"/>
            </w:pPr>
            <w:r>
              <w:rPr>
                <w:rFonts w:ascii="Arial" w:cs="Arial" w:eastAsia="Arial" w:hAnsi="Arial"/>
                <w:color w:val="1A1A1A"/>
                <w:sz w:val="19"/>
                <w:szCs w:val="19"/>
              </w:rPr>
              <w:t xml:space="preserve">Two sessions in and you are wondering if this is working. That is completely normal.
Here is what is actually happening inside your body right now.
Your spine and surrounding muscles have been holding a pattern of tension for weeks, months, or possibly years. Your nervous system has adapted to that pattern. When we start making adjustments, your body does not immediately accept the change. It takes time.
Most patients notice a real shift between sessions 4 and 6. Some feel it sooner. Some feel it later. Everyone is different.
What I can tell you is this: if your pain has not gotten worse, we are on the right track.
Give your body the time it needs. It took time to get here. It will take a little time to get back.
If you have questions about your progress, please reach out. I am always happy to talk through what you are experiencing.
#BerkeleyChiropractor #ChiropracticJourney #HolisticHealing #EastBayWellness #NaturalHealing</w:t>
            </w:r>
          </w:p>
          <w:p>
            <w:pPr>
              <w:spacing w:after="20" w:before="20"/>
            </w:pPr>
            <w:r>
              <w:rPr>
                <w:rFonts w:ascii="Arial" w:cs="Arial" w:eastAsia="Arial" w:hAnsi="Arial"/>
                <w:b/>
                <w:bCs/>
                <w:color w:val="133A52"/>
                <w:sz w:val="17"/>
                <w:szCs w:val="17"/>
              </w:rPr>
              <w:t xml:space="preserve">HASHTAGS</w:t>
            </w:r>
          </w:p>
          <w:p>
            <w:pPr>
              <w:spacing w:after="0" w:before="0"/>
            </w:pPr>
            <w:r>
              <w:rPr>
                <w:rFonts w:ascii="Arial" w:cs="Arial" w:eastAsia="Arial" w:hAnsi="Arial"/>
                <w:color w:val="E67E22"/>
                <w:sz w:val="18"/>
                <w:szCs w:val="18"/>
              </w:rPr>
              <w:t xml:space="preserve">#BerkeleyChiropractor #ChiropracticJourney #HolisticHealing #EastBayWellness #NaturalHealing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DEBD0" w:val="clear"/>
            <w:tcMar>
              <w:top w:type="dxa" w:w="160"/>
              <w:left w:type="dxa" w:w="200"/>
              <w:bottom w:type="dxa" w:w="16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Borders>
                    <w:top w:val="none" w:color="FFFFFF" w:sz="0"/>
                    <w:left w:val="none" w:color="FFFFFF" w:sz="0"/>
                    <w:bottom w:val="none" w:color="FFFFFF" w:sz="0"/>
                    <w:right w:val="none" w:color="FFFFFF" w:sz="0"/>
                  </w:tcBorders>
                  <w:shd w:fill="E67E22" w:val="clear"/>
                  <w:tcMar>
                    <w:top w:type="dxa" w:w="80"/>
                    <w:left w:type="dxa" w:w="160"/>
                    <w:bottom w:type="dxa" w:w="80"/>
                    <w:right w:type="dxa" w:w="80"/>
                  </w:tcMar>
                </w:tcPr>
                <w:p>
                  <w:pPr>
                    <w:spacing w:after="0" w:before="0"/>
                  </w:pPr>
                  <w:r>
                    <w:rPr>
                      <w:rFonts w:ascii="Arial" w:cs="Arial" w:eastAsia="Arial" w:hAnsi="Arial"/>
                      <w:b/>
                      <w:bCs/>
                      <w:color w:val="FFFFFF"/>
                      <w:sz w:val="22"/>
                      <w:szCs w:val="22"/>
                    </w:rPr>
                    <w:t xml:space="preserve">POST 4</w:t>
                  </w:r>
                </w:p>
              </w:tc>
              <w:tc>
                <w:tcPr>
                  <w:tcBorders>
                    <w:top w:val="none" w:color="FFFFFF" w:sz="0"/>
                    <w:left w:val="none" w:color="FFFFFF" w:sz="0"/>
                    <w:bottom w:val="none" w:color="FFFFFF" w:sz="0"/>
                    <w:right w:val="none" w:color="FFFFFF" w:sz="0"/>
                  </w:tcBorders>
                  <w:shd w:fill="FDEBD0" w:val="clear"/>
                  <w:tcMar>
                    <w:top w:type="dxa" w:w="80"/>
                    <w:left w:type="dxa" w:w="80"/>
                    <w:bottom w:type="dxa" w:w="80"/>
                    <w:right w:type="dxa" w:w="0"/>
                  </w:tcMar>
                </w:tcPr>
                <w:p>
                  <w:pPr>
                    <w:spacing w:after="0" w:before="0"/>
                    <w:jc w:val="right"/>
                  </w:pPr>
                  <w:r>
                    <w:rPr>
                      <w:rFonts w:ascii="Arial" w:cs="Arial" w:eastAsia="Arial" w:hAnsi="Arial"/>
                      <w:b/>
                      <w:bCs/>
                      <w:color w:val="E67E22"/>
                      <w:sz w:val="19"/>
                      <w:szCs w:val="19"/>
                    </w:rPr>
                    <w:t xml:space="preserve">It Is Not Working Syndrome</w:t>
                  </w:r>
                </w:p>
              </w:tc>
            </w:tr>
          </w:tbl>
          <w:p>
            <w:pPr>
              <w:spacing w:after="24" w:before="24"/>
            </w:pPr>
            <w:r>
              <w:t xml:space="preserve"/>
            </w:r>
          </w:p>
          <w:p>
            <w:pPr>
              <w:spacing w:after="30" w:before="0"/>
            </w:pPr>
            <w:r>
              <w:rPr>
                <w:rFonts w:ascii="Arial" w:cs="Arial" w:eastAsia="Arial" w:hAnsi="Arial"/>
                <w:b/>
                <w:bCs/>
                <w:color w:val="E67E22"/>
                <w:sz w:val="19"/>
                <w:szCs w:val="19"/>
              </w:rPr>
              <w:t xml:space="preserve">Addresses: It Is Not Working Syndrome</w:t>
            </w:r>
          </w:p>
          <w:p>
            <w:pPr>
              <w:pBdr>
                <w:bottom w:val="single" w:color="E67E22" w:sz="2" w:space="1"/>
              </w:pBdr>
              <w:spacing w:after="40" w:before="40"/>
            </w:pPr>
            <w:r>
              <w:t xml:space="preserve"/>
            </w:r>
          </w:p>
          <w:p>
            <w:pPr>
              <w:spacing w:after="20" w:before="40"/>
            </w:pPr>
            <w:r>
              <w:rPr>
                <w:rFonts w:ascii="Arial" w:cs="Arial" w:eastAsia="Arial" w:hAnsi="Arial"/>
                <w:b/>
                <w:bCs/>
                <w:color w:val="133A52"/>
                <w:sz w:val="17"/>
                <w:szCs w:val="17"/>
              </w:rPr>
              <w:t xml:space="preserve">CAPTION</w:t>
            </w:r>
          </w:p>
          <w:p>
            <w:pPr>
              <w:spacing w:after="40" w:before="0"/>
            </w:pPr>
            <w:r>
              <w:rPr>
                <w:rFonts w:ascii="Arial" w:cs="Arial" w:eastAsia="Arial" w:hAnsi="Arial"/>
                <w:color w:val="1A1A1A"/>
                <w:sz w:val="19"/>
                <w:szCs w:val="19"/>
              </w:rPr>
              <w:t xml:space="preserve">If you have ever thought this is not working after a few chiropractic sessions, this one is for you.
Chiropractic care is not like taking a painkiller. It does not work in one session. It works the way physical therapy works, the way braces work, the way exercise works. Gradually, with consistency, over time.
In my 12 years of practice, the patients who get the best results are not the ones who feel better the fastest. They are the ones who commit to the plan even when progress feels slow.
Your body is adapting. Your nervous system is recalibrating. Your muscles are learning new patterns. That takes time.
If you are feeling unsure, talk to me. I would rather have that conversation than have you walk away before you see the results you came here for.
You deserve to feel better. Keep going.
#BerkeleyChiropractor #ChiropracticCare #MindBodyHealth #EastBayHealth #BackPainRelief</w:t>
            </w:r>
          </w:p>
          <w:p>
            <w:pPr>
              <w:spacing w:after="20" w:before="20"/>
            </w:pPr>
            <w:r>
              <w:rPr>
                <w:rFonts w:ascii="Arial" w:cs="Arial" w:eastAsia="Arial" w:hAnsi="Arial"/>
                <w:b/>
                <w:bCs/>
                <w:color w:val="133A52"/>
                <w:sz w:val="17"/>
                <w:szCs w:val="17"/>
              </w:rPr>
              <w:t xml:space="preserve">HASHTAGS</w:t>
            </w:r>
          </w:p>
          <w:p>
            <w:pPr>
              <w:spacing w:after="0" w:before="0"/>
            </w:pPr>
            <w:r>
              <w:rPr>
                <w:rFonts w:ascii="Arial" w:cs="Arial" w:eastAsia="Arial" w:hAnsi="Arial"/>
                <w:color w:val="E67E22"/>
                <w:sz w:val="18"/>
                <w:szCs w:val="18"/>
              </w:rPr>
              <w:t xml:space="preserve">#BerkeleyChiropractor #ChiropracticCare #MindBodyHealth #EastBayHealth #BackPainRelief</w:t>
            </w:r>
          </w:p>
        </w:tc>
      </w:tr>
    </w:tbl>
    <w:p>
      <w:pPr>
        <w:spacing w:after="80" w:before="80"/>
      </w:pPr>
      <w:r>
        <w:t xml:space="preserve"/>
      </w:r>
    </w:p>
    <w:p>
      <w:pPr>
        <w:pBdr>
          <w:bottom w:val="single" w:color="133A52" w:sz="4" w:space="1"/>
        </w:pBdr>
        <w:spacing w:after="80" w:before="8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33A52" w:val="clear"/>
            <w:tcMar>
              <w:top w:type="dxa" w:w="140"/>
              <w:left w:type="dxa" w:w="240"/>
              <w:bottom w:type="dxa" w:w="140"/>
              <w:right w:type="dxa" w:w="240"/>
            </w:tcMar>
          </w:tcPr>
          <w:p>
            <w:pPr>
              <w:spacing w:after="50" w:before="0"/>
            </w:pPr>
            <w:r>
              <w:rPr>
                <w:rFonts w:ascii="Arial" w:cs="Arial" w:eastAsia="Arial" w:hAnsi="Arial"/>
                <w:b/>
                <w:bCs/>
                <w:color w:val="FFFFFF"/>
                <w:sz w:val="22"/>
                <w:szCs w:val="22"/>
              </w:rPr>
              <w:t xml:space="preserve">How to Use These Posts</w:t>
            </w:r>
          </w:p>
          <w:p>
            <w:pPr>
              <w:spacing w:after="30" w:before="0"/>
            </w:pPr>
            <w:r>
              <w:rPr>
                <w:rFonts w:ascii="Arial" w:cs="Arial" w:eastAsia="Arial" w:hAnsi="Arial"/>
                <w:color w:val="FFFFFF"/>
                <w:sz w:val="19"/>
                <w:szCs w:val="19"/>
              </w:rPr>
              <w:t xml:space="preserve">Post one per week in rotation. Copy the caption, add your video or photo, paste the hashtags at the end, and schedule in Buffer. These work best paired with a short video of you speaking directly to camera.</w:t>
            </w:r>
          </w:p>
          <w:p>
            <w:r>
              <w:rPr>
                <w:rFonts w:ascii="Arial" w:cs="Arial" w:eastAsia="Arial" w:hAnsi="Arial"/>
                <w:color w:val="FFFFFF"/>
                <w:sz w:val="19"/>
                <w:szCs w:val="19"/>
              </w:rPr>
              <w:t xml:space="preserve">You do not need to name any patient. You do not need permission. These posts speak to a universal experience that every patient goes through. That is what makes them resonate.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33A52" w:sz="2" w:space="1"/>
      </w:pBdr>
      <w:spacing w:after="0" w:before="120"/>
      <w:jc w:val="center"/>
    </w:pPr>
    <w:r>
      <w:rPr>
        <w:rFonts w:ascii="Arial" w:cs="Arial" w:eastAsia="Arial" w:hAnsi="Arial"/>
        <w:color w:val="555555"/>
        <w:sz w:val="16"/>
        <w:szCs w:val="16"/>
      </w:rPr>
      <w:t xml:space="preserve">Carlos Munoz  |  Marketing Advisor  |  East Bay SBDC  |  carlos.munoz@norcalsbdc.org  |  669-350-7544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33A52" w:sz="2" w:space="1"/>
      </w:pBdr>
      <w:tabs>
        <w:tab w:val="right" w:pos="9360"/>
      </w:tabs>
      <w:spacing w:after="120" w:before="0"/>
    </w:pPr>
    <w:r>
      <w:rPr>
        <w:rFonts w:ascii="Arial" w:cs="Arial" w:eastAsia="Arial" w:hAnsi="Arial"/>
        <w:color w:val="133A52"/>
        <w:sz w:val="16"/>
        <w:szCs w:val="16"/>
      </w:rPr>
      <w:t xml:space="preserve">Aveline Chiropractic  |  Patient Retention Social Media Templates</w:t>
    </w:r>
    <w:r>
      <w:rPr>
        <w:rFonts w:ascii="Arial" w:cs="Arial" w:eastAsia="Arial" w:hAnsi="Arial"/>
        <w:sz w:val="16"/>
        <w:szCs w:val="16"/>
      </w:rPr>
      <w:t xml:space="preserve">	</w:t>
    </w:r>
    <w:r>
      <w:rPr>
        <w:rFonts w:ascii="Arial" w:cs="Arial" w:eastAsia="Arial" w:hAnsi="Arial"/>
        <w:color w:val="133A52"/>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2026-07-09T22:36:27.114Z</dcterms:created>
  <dcterms:modified xsi:type="dcterms:W3CDTF">2026-07-09T22:36:27.137Z</dcterms:modified>
</cp:coreProperties>
</file>

<file path=docProps/custom.xml><?xml version="1.0" encoding="utf-8"?>
<Properties xmlns="http://schemas.openxmlformats.org/officeDocument/2006/custom-properties" xmlns:vt="http://schemas.openxmlformats.org/officeDocument/2006/docPropsVTypes"/>
</file>