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3323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trike/>
          <w:sz w:val="40"/>
          <w:szCs w:val="40"/>
          <w:u w:val="single"/>
        </w:rPr>
      </w:pPr>
      <w:r w:rsidRPr="00293090">
        <w:rPr>
          <w:rFonts w:ascii="Calibri" w:eastAsia="Calibri" w:hAnsi="Calibri" w:cs="Calibri"/>
          <w:bCs/>
          <w:sz w:val="40"/>
          <w:szCs w:val="40"/>
          <w:u w:val="single"/>
        </w:rPr>
        <w:t>CSB 353: Compiler Design</w:t>
      </w:r>
    </w:p>
    <w:p w14:paraId="6D1EBFC5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</w:t>
      </w:r>
    </w:p>
    <w:p w14:paraId="4FAFE4B9" w14:textId="57AB9EDB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6"/>
          <w:szCs w:val="36"/>
        </w:rPr>
      </w:pPr>
      <w:r w:rsidRPr="00293090">
        <w:rPr>
          <w:rFonts w:ascii="Calibri" w:eastAsia="Calibri" w:hAnsi="Calibri" w:cs="Calibri"/>
          <w:bCs/>
          <w:sz w:val="40"/>
          <w:szCs w:val="40"/>
        </w:rPr>
        <w:t xml:space="preserve">Project </w:t>
      </w:r>
      <w:r w:rsidR="00484D38">
        <w:rPr>
          <w:rFonts w:ascii="Calibri" w:eastAsia="Calibri" w:hAnsi="Calibri" w:cs="Calibri"/>
          <w:bCs/>
          <w:sz w:val="40"/>
          <w:szCs w:val="40"/>
        </w:rPr>
        <w:t>Report</w:t>
      </w:r>
      <w:r>
        <w:rPr>
          <w:rFonts w:ascii="Calibri" w:eastAsia="Calibri" w:hAnsi="Calibri" w:cs="Calibri"/>
          <w:bCs/>
          <w:sz w:val="40"/>
          <w:szCs w:val="40"/>
        </w:rPr>
        <w:t xml:space="preserve"> (</w:t>
      </w:r>
      <w:r w:rsidR="005B2F2F">
        <w:rPr>
          <w:rFonts w:ascii="Calibri" w:eastAsia="Calibri" w:hAnsi="Calibri" w:cs="Calibri"/>
          <w:bCs/>
          <w:sz w:val="40"/>
          <w:szCs w:val="40"/>
        </w:rPr>
        <w:t xml:space="preserve">Parser for </w:t>
      </w:r>
      <w:r w:rsidR="00C523D4">
        <w:rPr>
          <w:rFonts w:ascii="Calibri" w:eastAsia="Calibri" w:hAnsi="Calibri" w:cs="Calibri"/>
          <w:bCs/>
          <w:sz w:val="40"/>
          <w:szCs w:val="40"/>
        </w:rPr>
        <w:t>P3</w:t>
      </w:r>
      <w:r w:rsidR="006C5982">
        <w:rPr>
          <w:rFonts w:ascii="Calibri" w:eastAsia="Calibri" w:hAnsi="Calibri" w:cs="Calibri"/>
          <w:bCs/>
          <w:sz w:val="40"/>
          <w:szCs w:val="40"/>
        </w:rPr>
        <w:t>SQL</w:t>
      </w:r>
      <w:r>
        <w:rPr>
          <w:rFonts w:ascii="Calibri" w:eastAsia="Calibri" w:hAnsi="Calibri" w:cs="Calibri"/>
          <w:bCs/>
          <w:sz w:val="40"/>
          <w:szCs w:val="40"/>
        </w:rPr>
        <w:t>)</w:t>
      </w:r>
    </w:p>
    <w:p w14:paraId="1747E966" w14:textId="77777777" w:rsidR="009E7464" w:rsidRDefault="009E7464" w:rsidP="00CD11F2">
      <w:pPr>
        <w:widowControl/>
        <w:spacing w:after="160" w:line="256" w:lineRule="auto"/>
        <w:jc w:val="both"/>
        <w:rPr>
          <w:rFonts w:ascii="Calibri" w:eastAsia="Calibri" w:hAnsi="Calibri" w:cs="Calibri"/>
        </w:rPr>
      </w:pPr>
    </w:p>
    <w:p w14:paraId="1D490B7B" w14:textId="3CD1B6D0" w:rsidR="00CD11F2" w:rsidRPr="009E7464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6"/>
          <w:szCs w:val="36"/>
        </w:rPr>
      </w:pPr>
      <w:r w:rsidRPr="009E7464">
        <w:rPr>
          <w:rFonts w:ascii="Calibri" w:eastAsia="Calibri" w:hAnsi="Calibri" w:cs="Calibri"/>
          <w:bCs/>
          <w:sz w:val="36"/>
          <w:szCs w:val="36"/>
        </w:rPr>
        <w:t>Submitted By:</w:t>
      </w:r>
    </w:p>
    <w:p w14:paraId="164A2369" w14:textId="77777777" w:rsidR="00CD11F2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 xml:space="preserve">Prashant </w:t>
      </w:r>
      <w:proofErr w:type="spellStart"/>
      <w:r w:rsidRPr="00293090">
        <w:rPr>
          <w:rFonts w:ascii="Calibri" w:eastAsia="Calibri" w:hAnsi="Calibri" w:cs="Calibri"/>
          <w:bCs/>
          <w:sz w:val="32"/>
          <w:szCs w:val="32"/>
        </w:rPr>
        <w:t>Borkar</w:t>
      </w:r>
      <w:proofErr w:type="spellEnd"/>
      <w:r w:rsidRPr="00293090">
        <w:rPr>
          <w:rFonts w:ascii="Calibri" w:eastAsia="Calibri" w:hAnsi="Calibri" w:cs="Calibri"/>
          <w:bCs/>
          <w:sz w:val="32"/>
          <w:szCs w:val="32"/>
        </w:rPr>
        <w:t xml:space="preserve"> (191210036)</w:t>
      </w:r>
    </w:p>
    <w:p w14:paraId="353D2FB0" w14:textId="77777777" w:rsidR="00CD11F2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>Prem Kumar (191210037)</w:t>
      </w:r>
    </w:p>
    <w:p w14:paraId="4E1BD9CE" w14:textId="7EAA1D3D" w:rsidR="00C120A0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>Prince Kumar (191210038)</w:t>
      </w:r>
    </w:p>
    <w:p w14:paraId="1D7F8E0D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</w:rPr>
      </w:pPr>
    </w:p>
    <w:p w14:paraId="417956E0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7069428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93090">
        <w:rPr>
          <w:rFonts w:ascii="Calibri" w:eastAsia="Calibri" w:hAnsi="Calibri" w:cs="Calibri"/>
          <w:sz w:val="36"/>
          <w:szCs w:val="36"/>
        </w:rPr>
        <w:t>Submitted To: Dr. Shelly Sachdeva</w:t>
      </w:r>
    </w:p>
    <w:p w14:paraId="026EB8FF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30"/>
          <w:szCs w:val="30"/>
        </w:rPr>
      </w:pPr>
    </w:p>
    <w:p w14:paraId="6CBBC8C7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</w:rPr>
      </w:pPr>
    </w:p>
    <w:p w14:paraId="7B1278B2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0"/>
          <w:szCs w:val="40"/>
        </w:rPr>
      </w:pPr>
      <w:r w:rsidRPr="00293090">
        <w:rPr>
          <w:rFonts w:ascii="Calibri" w:eastAsia="Calibri" w:hAnsi="Calibri" w:cs="Calibri"/>
          <w:bCs/>
          <w:sz w:val="40"/>
          <w:szCs w:val="40"/>
        </w:rPr>
        <w:t xml:space="preserve">Department of Computer Science and Engineering </w:t>
      </w:r>
    </w:p>
    <w:p w14:paraId="0EAD45EB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7A0BC44" wp14:editId="0C6346E3">
            <wp:simplePos x="0" y="0"/>
            <wp:positionH relativeFrom="column">
              <wp:posOffset>2133600</wp:posOffset>
            </wp:positionH>
            <wp:positionV relativeFrom="paragraph">
              <wp:posOffset>257175</wp:posOffset>
            </wp:positionV>
            <wp:extent cx="2213610" cy="206629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600896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8"/>
          <w:szCs w:val="48"/>
        </w:rPr>
      </w:pPr>
      <w:r w:rsidRPr="00293090">
        <w:rPr>
          <w:rFonts w:ascii="Calibri" w:eastAsia="Calibri" w:hAnsi="Calibri" w:cs="Calibri"/>
          <w:bCs/>
          <w:sz w:val="48"/>
          <w:szCs w:val="48"/>
        </w:rPr>
        <w:t>NATIONAL INSTITUTE OF TECHNOLOGY DELHI</w:t>
      </w:r>
    </w:p>
    <w:p w14:paraId="07362F86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8"/>
          <w:szCs w:val="48"/>
        </w:rPr>
      </w:pPr>
      <w:r w:rsidRPr="00293090">
        <w:rPr>
          <w:rFonts w:ascii="Calibri" w:eastAsia="Calibri" w:hAnsi="Calibri" w:cs="Calibri"/>
          <w:bCs/>
          <w:sz w:val="48"/>
          <w:szCs w:val="48"/>
        </w:rPr>
        <w:t>2019-2023</w:t>
      </w:r>
    </w:p>
    <w:p w14:paraId="44C9D0AA" w14:textId="4D589E4F" w:rsidR="00C120A0" w:rsidRDefault="00C120A0" w:rsidP="00C120A0">
      <w:pPr>
        <w:widowControl/>
        <w:spacing w:after="160" w:line="259" w:lineRule="auto"/>
        <w:jc w:val="center"/>
        <w:rPr>
          <w:rFonts w:ascii="Calibri" w:eastAsia="Calibri" w:hAnsi="Calibri" w:cs="Calibri"/>
          <w:bCs/>
          <w:sz w:val="44"/>
          <w:szCs w:val="44"/>
        </w:rPr>
      </w:pPr>
      <w:r>
        <w:rPr>
          <w:rFonts w:ascii="Calibri" w:eastAsia="Calibri" w:hAnsi="Calibri" w:cs="Calibri"/>
          <w:bCs/>
          <w:sz w:val="48"/>
          <w:szCs w:val="48"/>
        </w:rPr>
        <w:br w:type="page"/>
      </w:r>
      <w:r w:rsidR="000A10FC" w:rsidRPr="000A10FC">
        <w:rPr>
          <w:rFonts w:ascii="Calibri" w:eastAsia="Calibri" w:hAnsi="Calibri" w:cs="Calibri"/>
          <w:bCs/>
          <w:sz w:val="44"/>
          <w:szCs w:val="44"/>
        </w:rPr>
        <w:lastRenderedPageBreak/>
        <w:t>Table of Content</w:t>
      </w:r>
    </w:p>
    <w:p w14:paraId="0D56F150" w14:textId="77777777" w:rsidR="00C120A0" w:rsidRDefault="00C120A0" w:rsidP="00C120A0">
      <w:pPr>
        <w:widowControl/>
        <w:spacing w:after="160" w:line="259" w:lineRule="auto"/>
        <w:jc w:val="center"/>
        <w:rPr>
          <w:rFonts w:ascii="Calibri" w:eastAsia="Calibri" w:hAnsi="Calibri" w:cs="Calibri"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6386"/>
        <w:gridCol w:w="1599"/>
      </w:tblGrid>
      <w:tr w:rsidR="00C120A0" w14:paraId="4E70A222" w14:textId="77777777" w:rsidTr="00D579F0">
        <w:tc>
          <w:tcPr>
            <w:tcW w:w="1031" w:type="dxa"/>
          </w:tcPr>
          <w:p w14:paraId="5B743E96" w14:textId="77777777" w:rsidR="00C120A0" w:rsidRDefault="00C120A0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S No.</w:t>
            </w:r>
          </w:p>
        </w:tc>
        <w:tc>
          <w:tcPr>
            <w:tcW w:w="6386" w:type="dxa"/>
          </w:tcPr>
          <w:p w14:paraId="1591E6FF" w14:textId="77777777" w:rsidR="00C120A0" w:rsidRDefault="00C120A0" w:rsidP="00484D38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Content</w:t>
            </w:r>
          </w:p>
        </w:tc>
        <w:tc>
          <w:tcPr>
            <w:tcW w:w="1599" w:type="dxa"/>
          </w:tcPr>
          <w:p w14:paraId="19578AB3" w14:textId="77777777" w:rsidR="00C120A0" w:rsidRDefault="00C120A0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Page No</w:t>
            </w:r>
          </w:p>
        </w:tc>
      </w:tr>
      <w:tr w:rsidR="00C120A0" w14:paraId="335244A7" w14:textId="77777777" w:rsidTr="00D579F0">
        <w:tc>
          <w:tcPr>
            <w:tcW w:w="1031" w:type="dxa"/>
          </w:tcPr>
          <w:p w14:paraId="5208D987" w14:textId="77777777" w:rsidR="00C120A0" w:rsidRDefault="00C120A0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  <w:tc>
          <w:tcPr>
            <w:tcW w:w="6386" w:type="dxa"/>
          </w:tcPr>
          <w:p w14:paraId="388DEE74" w14:textId="478724F6" w:rsidR="00C120A0" w:rsidRDefault="000A10FC" w:rsidP="00484D38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bookmarkStart w:id="0" w:name="_Hlk102414383"/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Introduction</w:t>
            </w:r>
            <w:bookmarkEnd w:id="0"/>
          </w:p>
        </w:tc>
        <w:tc>
          <w:tcPr>
            <w:tcW w:w="1599" w:type="dxa"/>
          </w:tcPr>
          <w:p w14:paraId="3801ACE3" w14:textId="77777777" w:rsidR="00C120A0" w:rsidRDefault="00C120A0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3</w:t>
            </w:r>
          </w:p>
        </w:tc>
      </w:tr>
      <w:tr w:rsidR="00C120A0" w14:paraId="6E1248BC" w14:textId="77777777" w:rsidTr="00D579F0">
        <w:tc>
          <w:tcPr>
            <w:tcW w:w="1031" w:type="dxa"/>
          </w:tcPr>
          <w:p w14:paraId="76207961" w14:textId="77777777" w:rsidR="00C120A0" w:rsidRDefault="00C120A0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2</w:t>
            </w:r>
          </w:p>
        </w:tc>
        <w:tc>
          <w:tcPr>
            <w:tcW w:w="6386" w:type="dxa"/>
          </w:tcPr>
          <w:p w14:paraId="56DD7FB7" w14:textId="25931B47" w:rsidR="00C120A0" w:rsidRPr="008A0FC4" w:rsidRDefault="008C50FB" w:rsidP="00484D38">
            <w:pPr>
              <w:widowControl/>
              <w:spacing w:after="160" w:line="276" w:lineRule="auto"/>
              <w:rPr>
                <w:rFonts w:asciiTheme="minorHAnsi" w:eastAsia="Roboto" w:hAnsiTheme="minorHAnsi" w:cstheme="minorHAnsi"/>
                <w:bCs/>
                <w:sz w:val="32"/>
                <w:szCs w:val="32"/>
              </w:rPr>
            </w:pPr>
            <w:r w:rsidRPr="008C50FB"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Lexical Analyzer</w:t>
            </w:r>
          </w:p>
        </w:tc>
        <w:tc>
          <w:tcPr>
            <w:tcW w:w="1599" w:type="dxa"/>
          </w:tcPr>
          <w:p w14:paraId="0A796487" w14:textId="2F883614" w:rsidR="00C120A0" w:rsidRDefault="008C50FB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5</w:t>
            </w:r>
          </w:p>
        </w:tc>
      </w:tr>
      <w:tr w:rsidR="008C50FB" w14:paraId="0DF13104" w14:textId="77777777" w:rsidTr="00D579F0">
        <w:tc>
          <w:tcPr>
            <w:tcW w:w="1031" w:type="dxa"/>
          </w:tcPr>
          <w:p w14:paraId="0BFCBC2F" w14:textId="78F2114F" w:rsidR="008C50FB" w:rsidRDefault="008C50FB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3</w:t>
            </w:r>
          </w:p>
        </w:tc>
        <w:tc>
          <w:tcPr>
            <w:tcW w:w="6386" w:type="dxa"/>
          </w:tcPr>
          <w:p w14:paraId="79CC0214" w14:textId="46AE5211" w:rsidR="008C50FB" w:rsidRPr="008C50FB" w:rsidRDefault="008C50FB" w:rsidP="00484D38">
            <w:pPr>
              <w:widowControl/>
              <w:spacing w:after="160" w:line="276" w:lineRule="auto"/>
              <w:rPr>
                <w:rFonts w:asciiTheme="minorHAnsi" w:eastAsia="Roboto" w:hAnsiTheme="minorHAnsi" w:cstheme="minorHAnsi"/>
                <w:bCs/>
                <w:sz w:val="32"/>
                <w:szCs w:val="32"/>
              </w:rPr>
            </w:pPr>
            <w:r w:rsidRPr="008C50FB"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Syntax Analyzer</w:t>
            </w:r>
          </w:p>
        </w:tc>
        <w:tc>
          <w:tcPr>
            <w:tcW w:w="1599" w:type="dxa"/>
          </w:tcPr>
          <w:p w14:paraId="2278C383" w14:textId="7FD1AE14" w:rsidR="008C50FB" w:rsidRDefault="008C50FB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7</w:t>
            </w:r>
          </w:p>
        </w:tc>
      </w:tr>
      <w:tr w:rsidR="008C50FB" w14:paraId="120F19A6" w14:textId="77777777" w:rsidTr="00D579F0">
        <w:tc>
          <w:tcPr>
            <w:tcW w:w="1031" w:type="dxa"/>
          </w:tcPr>
          <w:p w14:paraId="5623FED0" w14:textId="6857B0B8" w:rsidR="008C50FB" w:rsidRDefault="008C50FB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4</w:t>
            </w:r>
          </w:p>
        </w:tc>
        <w:tc>
          <w:tcPr>
            <w:tcW w:w="6386" w:type="dxa"/>
          </w:tcPr>
          <w:p w14:paraId="3DF35EA9" w14:textId="42D61FCF" w:rsidR="008C50FB" w:rsidRPr="008C50FB" w:rsidRDefault="008C50FB" w:rsidP="00484D38">
            <w:pPr>
              <w:widowControl/>
              <w:spacing w:after="160" w:line="276" w:lineRule="auto"/>
              <w:rPr>
                <w:rFonts w:asciiTheme="minorHAnsi" w:eastAsia="Roboto" w:hAnsiTheme="minorHAnsi" w:cstheme="minorHAnsi"/>
                <w:bCs/>
                <w:sz w:val="32"/>
                <w:szCs w:val="32"/>
              </w:rPr>
            </w:pPr>
            <w:r w:rsidRPr="008C50FB"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Semantic Analyzer</w:t>
            </w:r>
          </w:p>
        </w:tc>
        <w:tc>
          <w:tcPr>
            <w:tcW w:w="1599" w:type="dxa"/>
          </w:tcPr>
          <w:p w14:paraId="3C833EDB" w14:textId="2A104042" w:rsidR="008C50FB" w:rsidRDefault="008C50FB" w:rsidP="00484D3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9</w:t>
            </w:r>
          </w:p>
        </w:tc>
      </w:tr>
      <w:tr w:rsidR="00D579F0" w14:paraId="758C5DCB" w14:textId="77777777" w:rsidTr="00D579F0">
        <w:tc>
          <w:tcPr>
            <w:tcW w:w="1031" w:type="dxa"/>
          </w:tcPr>
          <w:p w14:paraId="4E7D4F41" w14:textId="78A39250" w:rsidR="00D579F0" w:rsidRDefault="008C50FB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5</w:t>
            </w:r>
          </w:p>
        </w:tc>
        <w:tc>
          <w:tcPr>
            <w:tcW w:w="6386" w:type="dxa"/>
          </w:tcPr>
          <w:p w14:paraId="38564D4D" w14:textId="3778CF06" w:rsidR="00D579F0" w:rsidRDefault="00484D38" w:rsidP="00D579F0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Execution</w:t>
            </w:r>
          </w:p>
        </w:tc>
        <w:tc>
          <w:tcPr>
            <w:tcW w:w="1599" w:type="dxa"/>
          </w:tcPr>
          <w:p w14:paraId="61E050E5" w14:textId="4D5F8E08" w:rsidR="00D579F0" w:rsidRDefault="008C50FB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10</w:t>
            </w:r>
          </w:p>
        </w:tc>
      </w:tr>
      <w:tr w:rsidR="004375A9" w14:paraId="1777652A" w14:textId="77777777" w:rsidTr="00D579F0">
        <w:tc>
          <w:tcPr>
            <w:tcW w:w="1031" w:type="dxa"/>
          </w:tcPr>
          <w:p w14:paraId="4D70F073" w14:textId="5A70B3AA" w:rsidR="004375A9" w:rsidRDefault="004375A9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6</w:t>
            </w:r>
          </w:p>
        </w:tc>
        <w:tc>
          <w:tcPr>
            <w:tcW w:w="6386" w:type="dxa"/>
          </w:tcPr>
          <w:p w14:paraId="00C55D73" w14:textId="4E9E844A" w:rsidR="004375A9" w:rsidRDefault="004375A9" w:rsidP="00D579F0">
            <w:pPr>
              <w:widowControl/>
              <w:spacing w:after="160" w:line="259" w:lineRule="auto"/>
              <w:rPr>
                <w:rFonts w:asciiTheme="minorHAnsi" w:eastAsia="Roboto" w:hAnsiTheme="minorHAnsi" w:cstheme="minorHAnsi"/>
                <w:bCs/>
                <w:sz w:val="32"/>
                <w:szCs w:val="32"/>
              </w:rPr>
            </w:pPr>
            <w:r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References</w:t>
            </w:r>
          </w:p>
        </w:tc>
        <w:tc>
          <w:tcPr>
            <w:tcW w:w="1599" w:type="dxa"/>
          </w:tcPr>
          <w:p w14:paraId="2E9EA6F2" w14:textId="5FC49A2F" w:rsidR="004375A9" w:rsidRDefault="004375A9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  <w:r w:rsidR="00240787"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</w:tbl>
    <w:p w14:paraId="12EA6068" w14:textId="77777777" w:rsidR="00C120A0" w:rsidRPr="00E3716F" w:rsidRDefault="00C120A0" w:rsidP="00C120A0">
      <w:pPr>
        <w:widowControl/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</w:p>
    <w:p w14:paraId="4481426F" w14:textId="77777777" w:rsidR="00C120A0" w:rsidRDefault="00C120A0" w:rsidP="00C120A0">
      <w:pPr>
        <w:widowControl/>
        <w:spacing w:after="160" w:line="259" w:lineRule="auto"/>
        <w:rPr>
          <w:rFonts w:ascii="Calibri" w:eastAsia="Calibri" w:hAnsi="Calibri" w:cs="Calibri"/>
          <w:bCs/>
          <w:sz w:val="48"/>
          <w:szCs w:val="48"/>
        </w:rPr>
      </w:pPr>
      <w:r>
        <w:rPr>
          <w:rFonts w:ascii="Calibri" w:eastAsia="Calibri" w:hAnsi="Calibri" w:cs="Calibri"/>
          <w:bCs/>
          <w:sz w:val="48"/>
          <w:szCs w:val="48"/>
        </w:rPr>
        <w:br w:type="page"/>
      </w:r>
    </w:p>
    <w:p w14:paraId="2DDE6F32" w14:textId="4C9C0BCA" w:rsidR="00C120A0" w:rsidRPr="004D66D4" w:rsidRDefault="000A10FC" w:rsidP="00C120A0">
      <w:pPr>
        <w:widowControl/>
        <w:spacing w:after="160" w:line="259" w:lineRule="auto"/>
        <w:rPr>
          <w:rFonts w:asciiTheme="minorHAnsi" w:eastAsia="Calibri" w:hAnsiTheme="minorHAnsi" w:cstheme="minorHAnsi"/>
          <w:bCs/>
          <w:sz w:val="36"/>
          <w:szCs w:val="36"/>
          <w:u w:val="single"/>
        </w:rPr>
      </w:pPr>
      <w:r w:rsidRPr="000A10FC">
        <w:rPr>
          <w:rFonts w:asciiTheme="minorHAnsi" w:eastAsia="Calibri" w:hAnsiTheme="minorHAnsi" w:cstheme="minorHAnsi"/>
          <w:bCs/>
          <w:sz w:val="36"/>
          <w:szCs w:val="36"/>
          <w:u w:val="single"/>
        </w:rPr>
        <w:lastRenderedPageBreak/>
        <w:t>Introduction</w:t>
      </w:r>
    </w:p>
    <w:p w14:paraId="2F3E6A79" w14:textId="3D307D62" w:rsidR="00484D38" w:rsidRDefault="00484D38" w:rsidP="00484D38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  <w:r>
        <w:rPr>
          <w:rFonts w:asciiTheme="minorHAnsi" w:eastAsia="Calibri" w:hAnsiTheme="minorHAnsi" w:cstheme="minorHAnsi"/>
          <w:bCs/>
          <w:sz w:val="28"/>
          <w:szCs w:val="28"/>
        </w:rPr>
        <w:t>Our</w:t>
      </w:r>
      <w:r w:rsidRPr="00484D38">
        <w:rPr>
          <w:rFonts w:asciiTheme="minorHAnsi" w:eastAsia="Calibri" w:hAnsiTheme="minorHAnsi" w:cstheme="minorHAnsi"/>
          <w:bCs/>
          <w:sz w:val="28"/>
          <w:szCs w:val="28"/>
        </w:rPr>
        <w:t xml:space="preserve"> project aims to undertake a sequence of experiments to design and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484D38">
        <w:rPr>
          <w:rFonts w:asciiTheme="minorHAnsi" w:eastAsia="Calibri" w:hAnsiTheme="minorHAnsi" w:cstheme="minorHAnsi"/>
          <w:bCs/>
          <w:sz w:val="28"/>
          <w:szCs w:val="28"/>
        </w:rPr>
        <w:t xml:space="preserve">implement various phases of a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Parser for 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>a Structured Query language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 which we have named as P3SQL, it is</w:t>
      </w:r>
      <w:r w:rsidRPr="00484D38">
        <w:rPr>
          <w:rFonts w:asciiTheme="minorHAnsi" w:eastAsia="Calibri" w:hAnsiTheme="minorHAnsi" w:cstheme="minorHAnsi"/>
          <w:bCs/>
          <w:sz w:val="28"/>
          <w:szCs w:val="28"/>
        </w:rPr>
        <w:t xml:space="preserve"> a subset of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 SQL.</w:t>
      </w:r>
    </w:p>
    <w:p w14:paraId="208A746D" w14:textId="1FF11994" w:rsidR="00C523D4" w:rsidRDefault="00484D38" w:rsidP="00484D38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  <w:r>
        <w:rPr>
          <w:rFonts w:asciiTheme="minorHAnsi" w:eastAsia="Calibri" w:hAnsiTheme="minorHAnsi" w:cstheme="minorHAnsi"/>
          <w:bCs/>
          <w:sz w:val="28"/>
          <w:szCs w:val="28"/>
        </w:rPr>
        <w:t>We have developed this in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python </w:t>
      </w:r>
      <w:r w:rsidR="00C523D4">
        <w:rPr>
          <w:rFonts w:asciiTheme="minorHAnsi" w:eastAsia="Calibri" w:hAnsiTheme="minorHAnsi" w:cstheme="minorHAnsi"/>
          <w:bCs/>
          <w:sz w:val="28"/>
          <w:szCs w:val="28"/>
        </w:rPr>
        <w:t xml:space="preserve">making the use of </w:t>
      </w:r>
      <w:proofErr w:type="spellStart"/>
      <w:r w:rsidR="00C523D4">
        <w:rPr>
          <w:rFonts w:asciiTheme="minorHAnsi" w:eastAsia="Calibri" w:hAnsiTheme="minorHAnsi" w:cstheme="minorHAnsi"/>
          <w:bCs/>
          <w:sz w:val="28"/>
          <w:szCs w:val="28"/>
        </w:rPr>
        <w:t>lex</w:t>
      </w:r>
      <w:proofErr w:type="spellEnd"/>
      <w:r w:rsidR="00C523D4">
        <w:rPr>
          <w:rFonts w:asciiTheme="minorHAnsi" w:eastAsia="Calibri" w:hAnsiTheme="minorHAnsi" w:cstheme="minorHAnsi"/>
          <w:bCs/>
          <w:sz w:val="28"/>
          <w:szCs w:val="28"/>
        </w:rPr>
        <w:t xml:space="preserve"> and </w:t>
      </w:r>
      <w:proofErr w:type="spellStart"/>
      <w:r w:rsidR="00C523D4">
        <w:rPr>
          <w:rFonts w:asciiTheme="minorHAnsi" w:eastAsia="Calibri" w:hAnsiTheme="minorHAnsi" w:cstheme="minorHAnsi"/>
          <w:bCs/>
          <w:sz w:val="28"/>
          <w:szCs w:val="28"/>
        </w:rPr>
        <w:t>yacc</w:t>
      </w:r>
      <w:proofErr w:type="spellEnd"/>
      <w:r w:rsidR="00C523D4">
        <w:rPr>
          <w:rFonts w:asciiTheme="minorHAnsi" w:eastAsia="Calibri" w:hAnsiTheme="minorHAnsi" w:cstheme="minorHAnsi"/>
          <w:bCs/>
          <w:sz w:val="28"/>
          <w:szCs w:val="28"/>
        </w:rPr>
        <w:t xml:space="preserve"> a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>nd</w:t>
      </w:r>
      <w:r w:rsidR="00C523D4">
        <w:rPr>
          <w:rFonts w:asciiTheme="minorHAnsi" w:eastAsia="Calibri" w:hAnsiTheme="minorHAnsi" w:cstheme="minorHAnsi"/>
          <w:bCs/>
          <w:sz w:val="28"/>
          <w:szCs w:val="28"/>
        </w:rPr>
        <w:t xml:space="preserve"> we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use 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pymysql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to connect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 xml:space="preserve"> with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MySQL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C523D4">
        <w:rPr>
          <w:rFonts w:asciiTheme="minorHAnsi" w:eastAsia="Calibri" w:hAnsiTheme="minorHAnsi" w:cstheme="minorHAnsi"/>
          <w:bCs/>
          <w:sz w:val="28"/>
          <w:szCs w:val="28"/>
        </w:rPr>
        <w:t>Database</w:t>
      </w:r>
      <w:r w:rsidR="00C523D4" w:rsidRPr="0091367E">
        <w:rPr>
          <w:rFonts w:asciiTheme="minorHAnsi" w:eastAsia="Calibri" w:hAnsiTheme="minorHAnsi" w:cstheme="minorHAnsi"/>
          <w:bCs/>
          <w:sz w:val="28"/>
          <w:szCs w:val="28"/>
        </w:rPr>
        <w:t>.</w:t>
      </w:r>
    </w:p>
    <w:p w14:paraId="7F6F09F2" w14:textId="77777777" w:rsidR="00484D38" w:rsidRDefault="00484D38" w:rsidP="00484D38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</w:p>
    <w:p w14:paraId="3DED7ED7" w14:textId="1D582799" w:rsidR="000E6708" w:rsidRDefault="000E6708" w:rsidP="0091367E">
      <w:pPr>
        <w:widowControl/>
        <w:spacing w:after="160" w:line="276" w:lineRule="auto"/>
        <w:jc w:val="center"/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B8D37C" wp14:editId="0160FE21">
            <wp:extent cx="4869180" cy="5318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5BE1" w14:textId="6FAC3AB4" w:rsidR="00C523D4" w:rsidRDefault="00C523D4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br w:type="page"/>
      </w:r>
    </w:p>
    <w:p w14:paraId="7F1E40D4" w14:textId="06B720E3" w:rsidR="000A10FC" w:rsidRPr="000E6708" w:rsidRDefault="000A10FC" w:rsidP="000A10FC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Covered Scope</w:t>
      </w:r>
      <w:r w:rsidRPr="008A0FC4">
        <w:rPr>
          <w:rFonts w:asciiTheme="minorHAnsi" w:eastAsia="Roboto" w:hAnsiTheme="minorHAnsi" w:cstheme="minorHAnsi"/>
          <w:bCs/>
          <w:sz w:val="32"/>
          <w:szCs w:val="32"/>
        </w:rPr>
        <w:t>:</w:t>
      </w:r>
    </w:p>
    <w:p w14:paraId="46AA09A3" w14:textId="77777777" w:rsidR="000A10FC" w:rsidRPr="0091214B" w:rsidRDefault="000A10FC" w:rsidP="000A10FC">
      <w:pPr>
        <w:widowControl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091214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Type</w:t>
      </w:r>
    </w:p>
    <w:p w14:paraId="04409F8A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STRING</w:t>
      </w:r>
    </w:p>
    <w:p w14:paraId="17DE6571" w14:textId="3DFE2842" w:rsidR="000A10FC" w:rsidRPr="000A10FC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INTEGER</w:t>
      </w:r>
    </w:p>
    <w:p w14:paraId="49E65C98" w14:textId="77777777" w:rsidR="000A10FC" w:rsidRPr="0091214B" w:rsidRDefault="000A10FC" w:rsidP="000A10FC">
      <w:pPr>
        <w:widowControl/>
        <w:numPr>
          <w:ilvl w:val="0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091214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Statement</w:t>
      </w:r>
    </w:p>
    <w:p w14:paraId="257B0411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CREATE DATABASE</w:t>
      </w:r>
    </w:p>
    <w:p w14:paraId="7B57D9A3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DROP DATABASE</w:t>
      </w:r>
    </w:p>
    <w:p w14:paraId="74453DC5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SHOW DATABASES</w:t>
      </w:r>
    </w:p>
    <w:p w14:paraId="1F5F9CA3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USE DATABASE</w:t>
      </w:r>
    </w:p>
    <w:p w14:paraId="3208EC9C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CREATE TABLE</w:t>
      </w:r>
    </w:p>
    <w:p w14:paraId="1B69FCE2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DROP TABLE</w:t>
      </w:r>
    </w:p>
    <w:p w14:paraId="4C172645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SHOW TABLES</w:t>
      </w:r>
    </w:p>
    <w:p w14:paraId="2F23F970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INSERT</w:t>
      </w:r>
    </w:p>
    <w:p w14:paraId="12250566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DELETE</w:t>
      </w:r>
    </w:p>
    <w:p w14:paraId="314CC703" w14:textId="77777777" w:rsidR="000A10FC" w:rsidRPr="0091367E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U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P</w:t>
      </w: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DATE</w:t>
      </w:r>
    </w:p>
    <w:p w14:paraId="4569582B" w14:textId="132015B9" w:rsidR="000A10FC" w:rsidRPr="000A10FC" w:rsidRDefault="000A10FC" w:rsidP="000A10FC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SELECT</w:t>
      </w:r>
    </w:p>
    <w:p w14:paraId="3D54F3EB" w14:textId="5A5B3448" w:rsidR="000A10FC" w:rsidRDefault="000A10FC" w:rsidP="000A10FC">
      <w:pPr>
        <w:widowControl/>
        <w:spacing w:after="160" w:line="259" w:lineRule="auto"/>
        <w:rPr>
          <w:rFonts w:asciiTheme="minorHAnsi" w:eastAsia="Calibri" w:hAnsiTheme="minorHAnsi" w:cstheme="minorHAnsi"/>
          <w:bCs/>
          <w:sz w:val="28"/>
          <w:szCs w:val="28"/>
        </w:rPr>
      </w:pPr>
      <w:r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Inputs can be given through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the input 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file or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through 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>terminal.</w:t>
      </w:r>
    </w:p>
    <w:p w14:paraId="77F192DB" w14:textId="77777777" w:rsidR="000A10FC" w:rsidRDefault="000A10FC" w:rsidP="000A10FC">
      <w:pPr>
        <w:widowControl/>
        <w:spacing w:after="160" w:line="259" w:lineRule="auto"/>
        <w:rPr>
          <w:rFonts w:asciiTheme="minorHAnsi" w:eastAsia="Calibri" w:hAnsiTheme="minorHAnsi" w:cstheme="minorHAnsi"/>
          <w:bCs/>
          <w:sz w:val="28"/>
          <w:szCs w:val="28"/>
        </w:rPr>
      </w:pPr>
    </w:p>
    <w:p w14:paraId="72421DE8" w14:textId="77777777" w:rsidR="000A10FC" w:rsidRPr="006D2130" w:rsidRDefault="000A10FC" w:rsidP="000A10FC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t>Requirements:</w:t>
      </w:r>
    </w:p>
    <w:p w14:paraId="6D824876" w14:textId="77777777" w:rsidR="000A10FC" w:rsidRPr="00937683" w:rsidRDefault="000A10FC" w:rsidP="000A10F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Python 3</w:t>
      </w:r>
    </w:p>
    <w:p w14:paraId="3A22C862" w14:textId="77777777" w:rsidR="000A10FC" w:rsidRPr="00937683" w:rsidRDefault="000A10FC" w:rsidP="000A10F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PLY</w:t>
      </w:r>
    </w:p>
    <w:p w14:paraId="636E38A2" w14:textId="77777777" w:rsidR="000A10FC" w:rsidRPr="00937683" w:rsidRDefault="000A10FC" w:rsidP="000A10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color w:val="000000" w:themeColor="text1"/>
          <w:sz w:val="28"/>
          <w:szCs w:val="28"/>
        </w:rPr>
      </w:pPr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PLY is yet another implementation of </w:t>
      </w:r>
      <w:proofErr w:type="spell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lex</w:t>
      </w:r>
      <w:proofErr w:type="spell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and </w:t>
      </w:r>
      <w:proofErr w:type="spell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yacc</w:t>
      </w:r>
      <w:proofErr w:type="spell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for Python. Some notable features include the fact that it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i</w:t>
      </w:r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s implemented entirely in Python and it uses </w:t>
      </w:r>
      <w:proofErr w:type="gram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LALR(</w:t>
      </w:r>
      <w:proofErr w:type="gram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1) parsing which is efficient and well suited for larger grammars.</w:t>
      </w:r>
    </w:p>
    <w:p w14:paraId="167F814F" w14:textId="77777777" w:rsidR="000A10FC" w:rsidRPr="00937683" w:rsidRDefault="000A10FC" w:rsidP="000A10F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proofErr w:type="spellStart"/>
      <w:r w:rsidRPr="00937683">
        <w:rPr>
          <w:rFonts w:asciiTheme="minorHAnsi" w:eastAsia="Roboto" w:hAnsiTheme="minorHAnsi" w:cstheme="minorHAnsi"/>
          <w:bCs/>
          <w:sz w:val="28"/>
          <w:szCs w:val="28"/>
        </w:rPr>
        <w:t>PyMySQL</w:t>
      </w:r>
      <w:proofErr w:type="spellEnd"/>
    </w:p>
    <w:p w14:paraId="3490811A" w14:textId="77777777" w:rsidR="000A10FC" w:rsidRPr="00937683" w:rsidRDefault="000A10FC" w:rsidP="000A10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This package contains a pure-Python MySQL client library.</w:t>
      </w:r>
    </w:p>
    <w:p w14:paraId="26B58E46" w14:textId="77777777" w:rsidR="000A10FC" w:rsidRPr="00937683" w:rsidRDefault="000A10FC" w:rsidP="000A10F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 xml:space="preserve">MySQL </w:t>
      </w:r>
    </w:p>
    <w:p w14:paraId="08155F0E" w14:textId="7569C376" w:rsidR="000A10FC" w:rsidRPr="000A10FC" w:rsidRDefault="000A10FC" w:rsidP="000A10F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VS Code(ide)</w:t>
      </w:r>
    </w:p>
    <w:p w14:paraId="7DAB2709" w14:textId="41E9C726" w:rsidR="00C120A0" w:rsidRDefault="008C50FB" w:rsidP="00C120A0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Phases</w:t>
      </w:r>
      <w:r w:rsidR="00C120A0" w:rsidRPr="008A0FC4">
        <w:rPr>
          <w:rFonts w:asciiTheme="minorHAnsi" w:eastAsia="Roboto" w:hAnsiTheme="minorHAnsi" w:cstheme="minorHAnsi"/>
          <w:bCs/>
          <w:sz w:val="32"/>
          <w:szCs w:val="32"/>
        </w:rPr>
        <w:t>:</w:t>
      </w:r>
    </w:p>
    <w:p w14:paraId="7BFE4560" w14:textId="13B42096" w:rsidR="004536E1" w:rsidRPr="008C50FB" w:rsidRDefault="004536E1" w:rsidP="00B65251">
      <w:pPr>
        <w:pStyle w:val="ListParagraph"/>
        <w:widowControl/>
        <w:numPr>
          <w:ilvl w:val="0"/>
          <w:numId w:val="13"/>
        </w:numPr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>Lexical Analyzer:</w:t>
      </w:r>
    </w:p>
    <w:p w14:paraId="23796446" w14:textId="61247C51" w:rsidR="00B65251" w:rsidRDefault="004536E1" w:rsidP="004536E1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4536E1">
        <w:rPr>
          <w:rFonts w:asciiTheme="minorHAnsi" w:eastAsia="Roboto" w:hAnsiTheme="minorHAnsi" w:cstheme="minorHAnsi"/>
          <w:bCs/>
          <w:sz w:val="28"/>
          <w:szCs w:val="28"/>
        </w:rPr>
        <w:t>Identification of Keywords, Identifiers, Operators (Relational, Logical</w:t>
      </w:r>
      <w:r w:rsidR="00B65251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4536E1">
        <w:rPr>
          <w:rFonts w:asciiTheme="minorHAnsi" w:eastAsia="Roboto" w:hAnsiTheme="minorHAnsi" w:cstheme="minorHAnsi"/>
          <w:bCs/>
          <w:sz w:val="28"/>
          <w:szCs w:val="28"/>
        </w:rPr>
        <w:t>and Arithmetic), Punctuators, Constants (Integer, Character) and String Literals with invalid string error handling</w:t>
      </w:r>
      <w:r w:rsidR="00B65251">
        <w:rPr>
          <w:rFonts w:asciiTheme="minorHAnsi" w:eastAsia="Roboto" w:hAnsiTheme="minorHAnsi" w:cstheme="minorHAnsi"/>
          <w:bCs/>
          <w:sz w:val="28"/>
          <w:szCs w:val="28"/>
        </w:rPr>
        <w:t xml:space="preserve">. </w:t>
      </w:r>
      <w:r w:rsidR="00B65251" w:rsidRPr="00B65251">
        <w:rPr>
          <w:rFonts w:asciiTheme="minorHAnsi" w:eastAsia="Roboto" w:hAnsiTheme="minorHAnsi" w:cstheme="minorHAnsi"/>
          <w:bCs/>
          <w:sz w:val="28"/>
          <w:szCs w:val="28"/>
        </w:rPr>
        <w:t>Parenthesis matching with error reporting.</w:t>
      </w:r>
    </w:p>
    <w:p w14:paraId="2299714E" w14:textId="32BDED52" w:rsidR="00B65251" w:rsidRDefault="00B65251" w:rsidP="004536E1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Following are the valid tokens:</w:t>
      </w:r>
    </w:p>
    <w:p w14:paraId="4C911658" w14:textId="77777777" w:rsidR="00B65251" w:rsidRPr="00B65251" w:rsidRDefault="00B65251" w:rsidP="00B65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3"/>
          <w:szCs w:val="23"/>
          <w:lang w:val="en-IN"/>
        </w:rPr>
      </w:pP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t>tokens = [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'create',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'use',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'show',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'insert',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'select',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'update',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'delete',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'drop',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'exit',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'databases',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'database',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'tables',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'table',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'into',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'values',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'from',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'all',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'where',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'set',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'compare',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'logic',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'char',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'int',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'id',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'number',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'string',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'comma',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'semicolon',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</w:t>
      </w:r>
      <w:proofErr w:type="spellStart"/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t>left_paren</w:t>
      </w:r>
      <w:proofErr w:type="spellEnd"/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t>',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 xml:space="preserve">    '</w:t>
      </w:r>
      <w:proofErr w:type="spellStart"/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t>right_paren</w:t>
      </w:r>
      <w:proofErr w:type="spellEnd"/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t>'</w:t>
      </w:r>
      <w:r w:rsidRPr="00B65251">
        <w:rPr>
          <w:rFonts w:ascii="Consolas" w:hAnsi="Consolas" w:cs="Courier New"/>
          <w:color w:val="E7E6E6" w:themeColor="background2"/>
          <w:sz w:val="23"/>
          <w:szCs w:val="23"/>
          <w:lang w:val="en-IN"/>
        </w:rPr>
        <w:br/>
        <w:t>]</w:t>
      </w:r>
    </w:p>
    <w:p w14:paraId="025BBB54" w14:textId="4FC2225D" w:rsidR="00B65251" w:rsidRDefault="00B65251" w:rsidP="004536E1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65AD3C0C" w14:textId="30EC85E4" w:rsidR="00B65251" w:rsidRDefault="00B65251" w:rsidP="004536E1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 xml:space="preserve">And tokens are defined as follows using </w:t>
      </w:r>
      <w:r w:rsidRPr="00B65251">
        <w:rPr>
          <w:rFonts w:asciiTheme="minorHAnsi" w:eastAsia="Roboto" w:hAnsiTheme="minorHAnsi" w:cstheme="minorHAnsi"/>
          <w:bCs/>
          <w:sz w:val="28"/>
          <w:szCs w:val="28"/>
        </w:rPr>
        <w:t>regular expression</w:t>
      </w:r>
      <w:r>
        <w:rPr>
          <w:rFonts w:asciiTheme="minorHAnsi" w:eastAsia="Roboto" w:hAnsiTheme="minorHAnsi" w:cstheme="minorHAnsi"/>
          <w:bCs/>
          <w:sz w:val="28"/>
          <w:szCs w:val="28"/>
        </w:rPr>
        <w:t xml:space="preserve"> -</w:t>
      </w:r>
    </w:p>
    <w:p w14:paraId="10E6FA49" w14:textId="7CD937FE" w:rsidR="00B65251" w:rsidRPr="00B65251" w:rsidRDefault="00B65251" w:rsidP="00B65251">
      <w:pPr>
        <w:pStyle w:val="HTMLPreformatted"/>
        <w:shd w:val="clear" w:color="auto" w:fill="2B2B2B"/>
        <w:rPr>
          <w:rFonts w:ascii="Consolas" w:hAnsi="Consolas"/>
          <w:color w:val="E7E6E6" w:themeColor="background2"/>
          <w:sz w:val="23"/>
          <w:szCs w:val="23"/>
        </w:rPr>
      </w:pPr>
      <w:r w:rsidRPr="00B65251">
        <w:rPr>
          <w:rFonts w:ascii="Consolas" w:hAnsi="Consolas"/>
          <w:color w:val="E7E6E6" w:themeColor="background2"/>
          <w:sz w:val="23"/>
          <w:szCs w:val="23"/>
        </w:rPr>
        <w:t xml:space="preserve">def </w:t>
      </w:r>
      <w:proofErr w:type="spellStart"/>
      <w:r w:rsidRPr="00B65251">
        <w:rPr>
          <w:rFonts w:ascii="Consolas" w:hAnsi="Consolas"/>
          <w:color w:val="E7E6E6" w:themeColor="background2"/>
          <w:sz w:val="23"/>
          <w:szCs w:val="23"/>
        </w:rPr>
        <w:t>t_create</w:t>
      </w:r>
      <w:proofErr w:type="spellEnd"/>
      <w:r w:rsidRPr="00B65251">
        <w:rPr>
          <w:rFonts w:ascii="Consolas" w:hAnsi="Consolas"/>
          <w:color w:val="E7E6E6" w:themeColor="background2"/>
          <w:sz w:val="23"/>
          <w:szCs w:val="23"/>
        </w:rPr>
        <w:t>(t):</w:t>
      </w:r>
      <w:r w:rsidRPr="00B65251">
        <w:rPr>
          <w:rFonts w:ascii="Consolas" w:hAnsi="Consolas"/>
          <w:color w:val="E7E6E6" w:themeColor="background2"/>
          <w:sz w:val="23"/>
          <w:szCs w:val="23"/>
        </w:rPr>
        <w:br/>
        <w:t xml:space="preserve">    </w:t>
      </w:r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r"""(</w:t>
      </w:r>
      <w:proofErr w:type="spell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C|</w:t>
      </w:r>
      <w:proofErr w:type="gram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c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)(</w:t>
      </w:r>
      <w:proofErr w:type="spellStart"/>
      <w:proofErr w:type="gram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R|r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)(</w:t>
      </w:r>
      <w:proofErr w:type="spell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E|e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)(</w:t>
      </w:r>
      <w:proofErr w:type="spell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A|a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)(</w:t>
      </w:r>
      <w:proofErr w:type="spell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T|t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)(</w:t>
      </w:r>
      <w:proofErr w:type="spellStart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E|e</w:t>
      </w:r>
      <w:proofErr w:type="spellEnd"/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t>)"""</w:t>
      </w:r>
      <w:r w:rsidRPr="00B65251">
        <w:rPr>
          <w:rFonts w:ascii="Consolas" w:hAnsi="Consolas"/>
          <w:i/>
          <w:iCs/>
          <w:color w:val="E7E6E6" w:themeColor="background2"/>
          <w:sz w:val="23"/>
          <w:szCs w:val="23"/>
        </w:rPr>
        <w:br/>
        <w:t xml:space="preserve">    </w:t>
      </w:r>
      <w:proofErr w:type="spellStart"/>
      <w:r w:rsidRPr="00B65251">
        <w:rPr>
          <w:rFonts w:ascii="Consolas" w:hAnsi="Consolas"/>
          <w:color w:val="E7E6E6" w:themeColor="background2"/>
          <w:sz w:val="23"/>
          <w:szCs w:val="23"/>
        </w:rPr>
        <w:t>t.value</w:t>
      </w:r>
      <w:proofErr w:type="spellEnd"/>
      <w:r w:rsidRPr="00B65251">
        <w:rPr>
          <w:rFonts w:ascii="Consolas" w:hAnsi="Consolas"/>
          <w:color w:val="E7E6E6" w:themeColor="background2"/>
          <w:sz w:val="23"/>
          <w:szCs w:val="23"/>
        </w:rPr>
        <w:t xml:space="preserve"> = "CREATE"</w:t>
      </w:r>
      <w:r w:rsidRPr="00B65251">
        <w:rPr>
          <w:rFonts w:ascii="Consolas" w:hAnsi="Consolas"/>
          <w:color w:val="E7E6E6" w:themeColor="background2"/>
          <w:sz w:val="23"/>
          <w:szCs w:val="23"/>
        </w:rPr>
        <w:br/>
        <w:t xml:space="preserve">    return t</w:t>
      </w:r>
    </w:p>
    <w:p w14:paraId="0FE0558A" w14:textId="1C128F0A" w:rsidR="008C50FB" w:rsidRP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lastRenderedPageBreak/>
        <w:t xml:space="preserve">Output for </w:t>
      </w: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>Lexical Analyzer</w:t>
      </w:r>
    </w:p>
    <w:p w14:paraId="0F062AC2" w14:textId="1704899D" w:rsidR="008C50FB" w:rsidRP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445B60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24201431" wp14:editId="7DB37290">
            <wp:extent cx="5273497" cy="244623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44F" w14:textId="5B414170" w:rsidR="008C50FB" w:rsidRDefault="008C50FB" w:rsidP="008C50FB">
      <w:pPr>
        <w:pStyle w:val="ListParagraph"/>
        <w:widowControl/>
        <w:spacing w:after="160" w:line="276" w:lineRule="auto"/>
        <w:ind w:left="360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10B4937B" w14:textId="77777777" w:rsidR="008C50FB" w:rsidRDefault="008C50FB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br w:type="page"/>
      </w:r>
    </w:p>
    <w:p w14:paraId="0F5D359E" w14:textId="21107DBE" w:rsidR="00B65251" w:rsidRPr="008C50FB" w:rsidRDefault="00B65251" w:rsidP="00B65251">
      <w:pPr>
        <w:pStyle w:val="ListParagraph"/>
        <w:widowControl/>
        <w:numPr>
          <w:ilvl w:val="0"/>
          <w:numId w:val="13"/>
        </w:numPr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lastRenderedPageBreak/>
        <w:t>Syntax Analyzer:</w:t>
      </w:r>
    </w:p>
    <w:p w14:paraId="27754B06" w14:textId="446F0559" w:rsidR="00B65251" w:rsidRDefault="00B65251" w:rsidP="00FE106C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In this phase 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>it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 receive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>s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>the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 inputs, in the form of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>tokens, from lexical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>analyzers.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Checks 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if 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>the expressions from th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>ese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 token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s 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>are syntactically correct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 or not</w:t>
      </w:r>
      <w:r w:rsidRPr="00FE106C">
        <w:rPr>
          <w:rFonts w:asciiTheme="minorHAnsi" w:eastAsia="Roboto" w:hAnsiTheme="minorHAnsi" w:cstheme="minorHAnsi"/>
          <w:bCs/>
          <w:sz w:val="28"/>
          <w:szCs w:val="28"/>
        </w:rPr>
        <w:t xml:space="preserve">. </w:t>
      </w:r>
      <w:r w:rsidR="00FE106C"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</w:p>
    <w:p w14:paraId="722D054A" w14:textId="34D92B16" w:rsidR="00FE106C" w:rsidRPr="00FE106C" w:rsidRDefault="00FE106C" w:rsidP="00FE106C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Production rules are as follows -</w:t>
      </w:r>
    </w:p>
    <w:p w14:paraId="3B7E0C4C" w14:textId="44A33682" w:rsidR="00FE106C" w:rsidRPr="00FE106C" w:rsidRDefault="00FE106C" w:rsidP="00FE106C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FE106C">
        <w:rPr>
          <w:rFonts w:ascii="Consolas" w:hAnsi="Consolas"/>
          <w:color w:val="A9B7C6"/>
          <w:sz w:val="22"/>
          <w:szCs w:val="22"/>
        </w:rPr>
        <w:t>Rule 0     S' -&gt; start</w:t>
      </w:r>
      <w:r w:rsidRPr="00FE106C">
        <w:rPr>
          <w:rFonts w:ascii="Consolas" w:hAnsi="Consolas"/>
          <w:color w:val="A9B7C6"/>
          <w:sz w:val="22"/>
          <w:szCs w:val="22"/>
        </w:rPr>
        <w:br/>
        <w:t>Rule 1     start -&gt;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>Rule 2     statement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create_db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show_db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drop_db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6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use_db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7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create_tb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8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show_tb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9 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drop_tb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10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insert_tb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11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delete_tb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12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13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select_tb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14    statement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exit_db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statement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15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create_db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create database id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16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show_db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show databases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17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drop_db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drop database id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18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use_db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use id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19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create_tb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create table id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cols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 xml:space="preserve">                        </w:t>
      </w:r>
      <w:r w:rsidRPr="00FE106C">
        <w:rPr>
          <w:rFonts w:ascii="Consolas" w:hAnsi="Consolas"/>
          <w:color w:val="A9B7C6"/>
          <w:sz w:val="22"/>
          <w:szCs w:val="22"/>
        </w:rPr>
        <w:t>semicolon</w:t>
      </w:r>
      <w:r>
        <w:rPr>
          <w:rFonts w:ascii="Consolas" w:hAnsi="Consolas"/>
          <w:color w:val="A9B7C6"/>
          <w:sz w:val="22"/>
          <w:szCs w:val="22"/>
        </w:rPr>
        <w:t xml:space="preserve"> </w:t>
      </w:r>
      <w:r w:rsidRPr="00FE106C">
        <w:rPr>
          <w:rFonts w:ascii="Consolas" w:hAnsi="Consolas"/>
          <w:color w:val="A9B7C6"/>
          <w:sz w:val="22"/>
          <w:szCs w:val="22"/>
        </w:rPr>
        <w:br/>
        <w:t>Rule 20    cols -&gt; id type col</w:t>
      </w:r>
      <w:r w:rsidRPr="00FE106C">
        <w:rPr>
          <w:rFonts w:ascii="Consolas" w:hAnsi="Consolas"/>
          <w:color w:val="A9B7C6"/>
          <w:sz w:val="22"/>
          <w:szCs w:val="22"/>
        </w:rPr>
        <w:br/>
        <w:t>Rule 21    type -&gt; int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22    type -&gt; char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number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>Rule 23    col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>Rule 24    col -&gt; comma id type col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25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show_tb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show tables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26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drop_tb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drop table id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27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insert_tb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insert into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tb_name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values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28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tb_name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29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tb_name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30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31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32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comma id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33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string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34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number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35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36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comma string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37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comma number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value_col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38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delete_tb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delete from id where conditions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39    conditions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40    conditions -&gt;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conditions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condition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41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compare id</w:t>
      </w:r>
      <w:r w:rsidRPr="00FE106C">
        <w:rPr>
          <w:rFonts w:ascii="Consolas" w:hAnsi="Consolas"/>
          <w:color w:val="A9B7C6"/>
          <w:sz w:val="22"/>
          <w:szCs w:val="22"/>
        </w:rPr>
        <w:br/>
      </w:r>
      <w:r w:rsidRPr="00FE106C">
        <w:rPr>
          <w:rFonts w:ascii="Consolas" w:hAnsi="Consolas"/>
          <w:color w:val="A9B7C6"/>
          <w:sz w:val="22"/>
          <w:szCs w:val="22"/>
        </w:rPr>
        <w:lastRenderedPageBreak/>
        <w:t xml:space="preserve">Rule 42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compare number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43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compare string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44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number compare id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45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number compare string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46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string compare id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47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string compare string</w:t>
      </w:r>
      <w:r w:rsidRPr="00FE106C">
        <w:rPr>
          <w:rFonts w:ascii="Consolas" w:hAnsi="Consolas"/>
          <w:color w:val="A9B7C6"/>
          <w:sz w:val="22"/>
          <w:szCs w:val="22"/>
        </w:rPr>
        <w:br/>
        <w:t>Rule 48    condition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49    condition -&gt; logic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left_paren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condition_col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right_paren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condition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50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update id set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51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update id set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where conditions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52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compare number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53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id compare string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54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&lt;empty&gt;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55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comma id compare number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56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comma id compare string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update_col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57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select_tb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select all from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58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select_tb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select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from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59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select_tb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select all from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where conditions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60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select_tb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select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from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id_cols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where conditions semicolon</w:t>
      </w:r>
      <w:r w:rsidRPr="00FE106C">
        <w:rPr>
          <w:rFonts w:ascii="Consolas" w:hAnsi="Consolas"/>
          <w:color w:val="A9B7C6"/>
          <w:sz w:val="22"/>
          <w:szCs w:val="22"/>
        </w:rPr>
        <w:br/>
        <w:t xml:space="preserve">Rule 61    </w:t>
      </w:r>
      <w:proofErr w:type="spellStart"/>
      <w:r w:rsidRPr="00FE106C">
        <w:rPr>
          <w:rFonts w:ascii="Consolas" w:hAnsi="Consolas"/>
          <w:color w:val="A9B7C6"/>
          <w:sz w:val="22"/>
          <w:szCs w:val="22"/>
        </w:rPr>
        <w:t>exit_db</w:t>
      </w:r>
      <w:proofErr w:type="spellEnd"/>
      <w:r w:rsidRPr="00FE106C">
        <w:rPr>
          <w:rFonts w:ascii="Consolas" w:hAnsi="Consolas"/>
          <w:color w:val="A9B7C6"/>
          <w:sz w:val="22"/>
          <w:szCs w:val="22"/>
        </w:rPr>
        <w:t xml:space="preserve"> -&gt; exit semicolon</w:t>
      </w:r>
    </w:p>
    <w:p w14:paraId="08E7974B" w14:textId="358A2491" w:rsidR="00B65251" w:rsidRDefault="00B65251" w:rsidP="00FE106C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2A6CDBA6" w14:textId="2C9F47E0" w:rsidR="008C50FB" w:rsidRP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 xml:space="preserve">Output for </w:t>
      </w: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>Syntax</w:t>
      </w: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 xml:space="preserve"> Analyzer</w:t>
      </w:r>
    </w:p>
    <w:p w14:paraId="3930415A" w14:textId="58521304" w:rsid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EC3EB3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44326839" wp14:editId="5CD51E89">
            <wp:extent cx="5288280" cy="20013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938" cy="20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6E1" w14:textId="040F88EC" w:rsidR="008C50FB" w:rsidRP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EC3EB3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630488B8" wp14:editId="3FFDE385">
            <wp:extent cx="5277854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725" cy="21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F668" w14:textId="4D657BDD" w:rsidR="00825053" w:rsidRPr="008C50FB" w:rsidRDefault="008C50FB" w:rsidP="008C50FB">
      <w:pPr>
        <w:pStyle w:val="ListParagraph"/>
        <w:widowControl/>
        <w:numPr>
          <w:ilvl w:val="0"/>
          <w:numId w:val="15"/>
        </w:numPr>
        <w:spacing w:after="160" w:line="259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</w:rPr>
        <w:br w:type="page"/>
      </w:r>
      <w:r w:rsidR="00825053"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lastRenderedPageBreak/>
        <w:t>Semantic Analyzer:</w:t>
      </w:r>
    </w:p>
    <w:p w14:paraId="0F31D07D" w14:textId="4C6C69E2" w:rsidR="00825053" w:rsidRPr="00825053" w:rsidRDefault="00825053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825053">
        <w:rPr>
          <w:rFonts w:asciiTheme="minorHAnsi" w:eastAsia="Roboto" w:hAnsiTheme="minorHAnsi" w:cstheme="minorHAnsi"/>
          <w:bCs/>
          <w:sz w:val="28"/>
          <w:szCs w:val="28"/>
        </w:rPr>
        <w:t>In this phase, we extract necessary semantic information from the</w:t>
      </w:r>
      <w:r>
        <w:rPr>
          <w:rFonts w:asciiTheme="minorHAnsi" w:eastAsia="Roboto" w:hAnsiTheme="minorHAnsi" w:cstheme="minorHAnsi"/>
          <w:bCs/>
          <w:sz w:val="28"/>
          <w:szCs w:val="28"/>
        </w:rPr>
        <w:t xml:space="preserve"> P3SQL queries</w:t>
      </w:r>
      <w:r w:rsidRPr="00825053">
        <w:rPr>
          <w:rFonts w:asciiTheme="minorHAnsi" w:eastAsia="Roboto" w:hAnsiTheme="minorHAnsi" w:cstheme="minorHAnsi"/>
          <w:bCs/>
          <w:sz w:val="28"/>
          <w:szCs w:val="28"/>
        </w:rPr>
        <w:t xml:space="preserve">. </w:t>
      </w:r>
    </w:p>
    <w:p w14:paraId="6864EAA8" w14:textId="0799BC01" w:rsidR="00825053" w:rsidRDefault="00825053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We are validating the following things –</w:t>
      </w:r>
    </w:p>
    <w:p w14:paraId="10C7C3E2" w14:textId="303CC8C6" w:rsidR="00825053" w:rsidRDefault="00A90A67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Validation of Databases and Tables if already exists or not.</w:t>
      </w:r>
    </w:p>
    <w:p w14:paraId="110CE3FB" w14:textId="5EFCAF3A" w:rsidR="008C50FB" w:rsidRDefault="00A90A67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Validating values for insert and update queries.</w:t>
      </w:r>
    </w:p>
    <w:p w14:paraId="29052022" w14:textId="1CACF86F" w:rsidR="008C50FB" w:rsidRPr="008C50FB" w:rsidRDefault="008C50FB" w:rsidP="008C50FB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 xml:space="preserve">Output for </w:t>
      </w: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>Semantic</w:t>
      </w:r>
      <w:r w:rsidRPr="008C50FB">
        <w:rPr>
          <w:rFonts w:asciiTheme="minorHAnsi" w:eastAsia="Roboto" w:hAnsiTheme="minorHAnsi" w:cstheme="minorHAnsi"/>
          <w:bCs/>
          <w:sz w:val="28"/>
          <w:szCs w:val="28"/>
          <w:u w:val="single"/>
        </w:rPr>
        <w:t xml:space="preserve"> Analyzer</w:t>
      </w:r>
    </w:p>
    <w:p w14:paraId="69ACE61F" w14:textId="25B80C64" w:rsidR="008C50FB" w:rsidRDefault="004375A9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EC3EB3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20C010AD" wp14:editId="7F8026A0">
            <wp:extent cx="5631180" cy="2322557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55" cy="2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5EF" w14:textId="54A940ED" w:rsidR="00A90A67" w:rsidRDefault="004375A9" w:rsidP="0082505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EC3EB3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7C2CB65C" wp14:editId="1D93810A">
            <wp:extent cx="5684520" cy="38927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870" cy="38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2830" w14:textId="07677804" w:rsidR="00C120A0" w:rsidRPr="00445B60" w:rsidRDefault="00445B60" w:rsidP="004375A9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445B60"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Execution:</w:t>
      </w:r>
    </w:p>
    <w:p w14:paraId="2BA3F401" w14:textId="14EA9896" w:rsidR="00EC3EB3" w:rsidRPr="004375A9" w:rsidRDefault="00EC3EB3" w:rsidP="004375A9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4375A9">
        <w:rPr>
          <w:rFonts w:asciiTheme="minorHAnsi" w:eastAsia="Roboto" w:hAnsiTheme="minorHAnsi" w:cstheme="minorHAnsi"/>
          <w:bCs/>
          <w:sz w:val="28"/>
          <w:szCs w:val="28"/>
        </w:rPr>
        <w:t>Execution of P3SQL Query:</w:t>
      </w:r>
    </w:p>
    <w:p w14:paraId="2E556DA6" w14:textId="06EC77F4" w:rsidR="00EC3EB3" w:rsidRPr="00240787" w:rsidRDefault="00EC3EB3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</w:rPr>
      </w:pPr>
      <w:r w:rsidRPr="00EC3EB3">
        <w:rPr>
          <w:rFonts w:asciiTheme="minorHAnsi" w:eastAsia="Roboto" w:hAnsiTheme="minorHAnsi" w:cstheme="minorHAnsi"/>
          <w:bCs/>
          <w:noProof/>
          <w:sz w:val="28"/>
          <w:szCs w:val="28"/>
        </w:rPr>
        <w:drawing>
          <wp:inline distT="0" distB="0" distL="0" distR="0" wp14:anchorId="16632B06" wp14:editId="2C526770">
            <wp:extent cx="5731510" cy="1541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EB3">
        <w:rPr>
          <w:rFonts w:asciiTheme="minorHAnsi" w:eastAsia="Roboto" w:hAnsiTheme="minorHAnsi" w:cstheme="minorHAnsi"/>
          <w:bCs/>
          <w:sz w:val="32"/>
          <w:szCs w:val="32"/>
          <w:u w:val="single"/>
        </w:rPr>
        <w:t xml:space="preserve"> </w:t>
      </w:r>
      <w:r w:rsidRPr="00240787">
        <w:rPr>
          <w:rFonts w:asciiTheme="minorHAnsi" w:eastAsia="Roboto" w:hAnsiTheme="minorHAnsi" w:cstheme="minorHAnsi"/>
          <w:bCs/>
          <w:noProof/>
          <w:sz w:val="32"/>
          <w:szCs w:val="32"/>
        </w:rPr>
        <w:drawing>
          <wp:inline distT="0" distB="0" distL="0" distR="0" wp14:anchorId="01223880" wp14:editId="603472A8">
            <wp:extent cx="5731510" cy="5332529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553"/>
                    <a:stretch/>
                  </pic:blipFill>
                  <pic:spPr bwMode="auto">
                    <a:xfrm>
                      <a:off x="0" y="0"/>
                      <a:ext cx="5734195" cy="533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28DBA" w14:textId="742D39EF" w:rsidR="004375A9" w:rsidRDefault="004375A9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0614747F" w14:textId="59C5EA8D" w:rsid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18C408D4" w14:textId="33936C2E" w:rsid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39A9FF45" w14:textId="6DCB6DB1" w:rsid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240787"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References</w:t>
      </w:r>
    </w:p>
    <w:p w14:paraId="303C0521" w14:textId="7DD47CFE" w:rsid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hyperlink r:id="rId14" w:history="1">
        <w:r w:rsidRPr="003C3502">
          <w:rPr>
            <w:rStyle w:val="Hyperlink"/>
            <w:rFonts w:asciiTheme="minorHAnsi" w:eastAsia="Roboto" w:hAnsiTheme="minorHAnsi" w:cstheme="minorHAnsi"/>
            <w:bCs/>
            <w:sz w:val="28"/>
            <w:szCs w:val="28"/>
          </w:rPr>
          <w:t>https://www.dabeaz.com/ply/ply.html</w:t>
        </w:r>
      </w:hyperlink>
    </w:p>
    <w:p w14:paraId="0EEADD6B" w14:textId="544576DA" w:rsid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hyperlink r:id="rId15" w:history="1">
        <w:r w:rsidRPr="003C3502">
          <w:rPr>
            <w:rStyle w:val="Hyperlink"/>
            <w:rFonts w:asciiTheme="minorHAnsi" w:eastAsia="Roboto" w:hAnsiTheme="minorHAnsi" w:cstheme="minorHAnsi"/>
            <w:bCs/>
            <w:sz w:val="28"/>
            <w:szCs w:val="28"/>
          </w:rPr>
          <w:t>https://ply.readthedocs.io/en/latest/</w:t>
        </w:r>
      </w:hyperlink>
    </w:p>
    <w:p w14:paraId="1AC025AE" w14:textId="77777777" w:rsidR="00240787" w:rsidRPr="00240787" w:rsidRDefault="00240787" w:rsidP="00EC3EB3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bookmarkStart w:id="1" w:name="_GoBack"/>
      <w:bookmarkEnd w:id="1"/>
    </w:p>
    <w:sectPr w:rsidR="00240787" w:rsidRPr="0024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078B"/>
    <w:multiLevelType w:val="hybridMultilevel"/>
    <w:tmpl w:val="19A89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AC9"/>
    <w:multiLevelType w:val="hybridMultilevel"/>
    <w:tmpl w:val="E1643A9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333B"/>
    <w:multiLevelType w:val="multilevel"/>
    <w:tmpl w:val="14F8E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F1D22"/>
    <w:multiLevelType w:val="hybridMultilevel"/>
    <w:tmpl w:val="0BC4D21A"/>
    <w:lvl w:ilvl="0" w:tplc="EEC0BB2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546BE"/>
    <w:multiLevelType w:val="hybridMultilevel"/>
    <w:tmpl w:val="5AFA9E34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F113DB5"/>
    <w:multiLevelType w:val="hybridMultilevel"/>
    <w:tmpl w:val="0E96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37284"/>
    <w:multiLevelType w:val="hybridMultilevel"/>
    <w:tmpl w:val="141E2F2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C631F"/>
    <w:multiLevelType w:val="hybridMultilevel"/>
    <w:tmpl w:val="DBB6639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94D4364"/>
    <w:multiLevelType w:val="hybridMultilevel"/>
    <w:tmpl w:val="1182EC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D26C8F"/>
    <w:multiLevelType w:val="hybridMultilevel"/>
    <w:tmpl w:val="D9A6304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F95AC6"/>
    <w:multiLevelType w:val="hybridMultilevel"/>
    <w:tmpl w:val="3260E9F2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1" w15:restartNumberingAfterBreak="0">
    <w:nsid w:val="50D42D39"/>
    <w:multiLevelType w:val="hybridMultilevel"/>
    <w:tmpl w:val="27E4D33A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C65CE"/>
    <w:multiLevelType w:val="hybridMultilevel"/>
    <w:tmpl w:val="B99C1C9C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F4F5F"/>
    <w:multiLevelType w:val="hybridMultilevel"/>
    <w:tmpl w:val="3A3EA97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43A47"/>
    <w:multiLevelType w:val="hybridMultilevel"/>
    <w:tmpl w:val="E84AE6CA"/>
    <w:lvl w:ilvl="0" w:tplc="40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14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A0"/>
    <w:rsid w:val="000A10FC"/>
    <w:rsid w:val="000E5D24"/>
    <w:rsid w:val="000E6708"/>
    <w:rsid w:val="00121803"/>
    <w:rsid w:val="00240787"/>
    <w:rsid w:val="002C7DCA"/>
    <w:rsid w:val="00347A17"/>
    <w:rsid w:val="00423E1B"/>
    <w:rsid w:val="004375A9"/>
    <w:rsid w:val="00444220"/>
    <w:rsid w:val="00445B60"/>
    <w:rsid w:val="004536E1"/>
    <w:rsid w:val="00484D38"/>
    <w:rsid w:val="005B2F2F"/>
    <w:rsid w:val="005C0FEA"/>
    <w:rsid w:val="005D380D"/>
    <w:rsid w:val="006C5982"/>
    <w:rsid w:val="006D2130"/>
    <w:rsid w:val="006E798F"/>
    <w:rsid w:val="007326B6"/>
    <w:rsid w:val="00825053"/>
    <w:rsid w:val="008B5DD7"/>
    <w:rsid w:val="008C50FB"/>
    <w:rsid w:val="0091214B"/>
    <w:rsid w:val="0091367E"/>
    <w:rsid w:val="00937683"/>
    <w:rsid w:val="009557C7"/>
    <w:rsid w:val="009B1A71"/>
    <w:rsid w:val="009E7464"/>
    <w:rsid w:val="00A90A67"/>
    <w:rsid w:val="00B41733"/>
    <w:rsid w:val="00B65251"/>
    <w:rsid w:val="00B7425C"/>
    <w:rsid w:val="00BE112F"/>
    <w:rsid w:val="00C120A0"/>
    <w:rsid w:val="00C523D4"/>
    <w:rsid w:val="00C56150"/>
    <w:rsid w:val="00CA1D24"/>
    <w:rsid w:val="00CD11F2"/>
    <w:rsid w:val="00D579F0"/>
    <w:rsid w:val="00DF3B09"/>
    <w:rsid w:val="00E11728"/>
    <w:rsid w:val="00E2648A"/>
    <w:rsid w:val="00EC3EB3"/>
    <w:rsid w:val="00F20EE7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F40"/>
  <w15:chartTrackingRefBased/>
  <w15:docId w15:val="{55DE7790-F2A8-42FB-8CA6-D715DE5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A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A0"/>
    <w:pPr>
      <w:ind w:left="720"/>
      <w:contextualSpacing/>
    </w:pPr>
  </w:style>
  <w:style w:type="table" w:styleId="TableGrid">
    <w:name w:val="Table Grid"/>
    <w:basedOn w:val="TableNormal"/>
    <w:uiPriority w:val="39"/>
    <w:rsid w:val="00C1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59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2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40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ly.readthedocs.io/en/lates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abeaz.com/ply/p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33</cp:revision>
  <cp:lastPrinted>2022-02-14T10:52:00Z</cp:lastPrinted>
  <dcterms:created xsi:type="dcterms:W3CDTF">2022-02-14T10:20:00Z</dcterms:created>
  <dcterms:modified xsi:type="dcterms:W3CDTF">2022-05-02T14:48:00Z</dcterms:modified>
</cp:coreProperties>
</file>