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Pr="00B575F8" w:rsidR="00B575F8" w:rsidP="00B575F8" w:rsidRDefault="00B575F8" w14:paraId="52EA404F" w14:textId="599BDEAC">
      <w:pPr>
        <w:jc w:val="center"/>
        <w:rPr>
          <w:b/>
          <w:bCs/>
          <w:color w:val="FF0000"/>
        </w:rPr>
      </w:pPr>
      <w:r>
        <w:rPr>
          <w:b/>
          <w:bCs/>
          <w:color w:val="FF0000"/>
        </w:rPr>
        <w:t>**</w:t>
      </w:r>
      <w:r w:rsidRPr="00B575F8">
        <w:rPr>
          <w:b/>
          <w:bCs/>
          <w:color w:val="FF0000"/>
        </w:rPr>
        <w:t>Please make a copy of this template before making any edits</w:t>
      </w:r>
      <w:r>
        <w:rPr>
          <w:b/>
          <w:bCs/>
          <w:color w:val="FF0000"/>
        </w:rPr>
        <w:t>**</w:t>
      </w:r>
    </w:p>
    <w:tbl>
      <w:tblPr>
        <w:tblStyle w:val="TableGrid"/>
        <w:tblW w:w="0" w:type="auto"/>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1705"/>
        <w:gridCol w:w="7645"/>
      </w:tblGrid>
      <w:tr w:rsidRPr="003B5F9D" w:rsidR="007439F1" w:rsidTr="003B5F9D" w14:paraId="347562C0" w14:textId="77777777">
        <w:tc>
          <w:tcPr>
            <w:tcW w:w="1705" w:type="dxa"/>
            <w:tcBorders>
              <w:top w:val="nil"/>
              <w:left w:val="nil"/>
              <w:bottom w:val="nil"/>
              <w:right w:val="nil"/>
            </w:tcBorders>
          </w:tcPr>
          <w:p w:rsidRPr="003B5F9D" w:rsidR="007439F1" w:rsidP="00CF2B0C" w:rsidRDefault="00517B1C" w14:paraId="07B7119B" w14:textId="5E24DCA7">
            <w:pPr>
              <w:jc w:val="right"/>
              <w:rPr>
                <w:rFonts w:ascii="Sofia Pro" w:hAnsi="Sofia Pro"/>
                <w:caps/>
                <w:sz w:val="18"/>
                <w:szCs w:val="18"/>
              </w:rPr>
            </w:pPr>
            <w:r w:rsidRPr="003B5F9D">
              <w:rPr>
                <w:rFonts w:ascii="Sofia Pro" w:hAnsi="Sofia Pro"/>
                <w:caps/>
                <w:sz w:val="18"/>
                <w:szCs w:val="18"/>
              </w:rPr>
              <w:t>Project</w:t>
            </w:r>
            <w:r w:rsidRPr="003B5F9D" w:rsidR="007439F1">
              <w:rPr>
                <w:rFonts w:ascii="Sofia Pro" w:hAnsi="Sofia Pro"/>
                <w:caps/>
                <w:sz w:val="18"/>
                <w:szCs w:val="18"/>
              </w:rPr>
              <w:t xml:space="preserve"> Name:</w:t>
            </w:r>
          </w:p>
        </w:tc>
        <w:tc>
          <w:tcPr>
            <w:tcW w:w="7645" w:type="dxa"/>
            <w:tcBorders>
              <w:top w:val="nil"/>
              <w:left w:val="nil"/>
              <w:bottom w:val="single" w:color="000000" w:themeColor="text1" w:sz="4" w:space="0"/>
              <w:right w:val="nil"/>
            </w:tcBorders>
          </w:tcPr>
          <w:p w:rsidRPr="003B5F9D" w:rsidR="007439F1" w:rsidRDefault="007439F1" w14:paraId="152B2D4B" w14:textId="69C05C02">
            <w:pPr>
              <w:rPr>
                <w:rFonts w:ascii="Sofia Pro Light" w:hAnsi="Sofia Pro Light"/>
                <w:sz w:val="16"/>
                <w:szCs w:val="16"/>
              </w:rPr>
            </w:pPr>
            <w:r>
              <w:rPr>
                <w:rFonts w:ascii="Sofia Pro" w:hAnsi="Sofia Pro"/>
                <w:sz w:val="18"/>
              </w:rPr>
              <w:t>{{ project_name }}</w:t>
            </w:r>
          </w:p>
        </w:tc>
      </w:tr>
      <w:tr w:rsidRPr="003B5F9D" w:rsidR="007439F1" w:rsidTr="003B5F9D" w14:paraId="33870A3F" w14:textId="77777777">
        <w:tc>
          <w:tcPr>
            <w:tcW w:w="1705" w:type="dxa"/>
            <w:tcBorders>
              <w:top w:val="nil"/>
              <w:left w:val="nil"/>
              <w:bottom w:val="nil"/>
              <w:right w:val="nil"/>
            </w:tcBorders>
          </w:tcPr>
          <w:p w:rsidRPr="003B5F9D" w:rsidR="007439F1" w:rsidP="00CF2B0C" w:rsidRDefault="00517B1C" w14:paraId="655D3EE6" w14:textId="65C0B655">
            <w:pPr>
              <w:jc w:val="right"/>
              <w:rPr>
                <w:rFonts w:ascii="Sofia Pro" w:hAnsi="Sofia Pro"/>
                <w:sz w:val="18"/>
                <w:szCs w:val="18"/>
              </w:rPr>
            </w:pPr>
            <w:r w:rsidRPr="003B5F9D">
              <w:rPr>
                <w:rFonts w:ascii="Sofia Pro" w:hAnsi="Sofia Pro"/>
                <w:caps/>
                <w:sz w:val="18"/>
                <w:szCs w:val="18"/>
              </w:rPr>
              <w:t>Account</w:t>
            </w:r>
            <w:r w:rsidRPr="003B5F9D" w:rsidR="00CF2B0C">
              <w:rPr>
                <w:rFonts w:ascii="Sofia Pro" w:hAnsi="Sofia Pro"/>
                <w:caps/>
                <w:sz w:val="18"/>
                <w:szCs w:val="18"/>
              </w:rPr>
              <w:t>:</w:t>
            </w:r>
          </w:p>
        </w:tc>
        <w:tc>
          <w:tcPr>
            <w:tcW w:w="7645" w:type="dxa"/>
            <w:tcBorders>
              <w:top w:val="single" w:color="000000" w:themeColor="text1" w:sz="4" w:space="0"/>
              <w:left w:val="nil"/>
              <w:bottom w:val="single" w:color="000000" w:themeColor="text1" w:sz="4" w:space="0"/>
              <w:right w:val="nil"/>
            </w:tcBorders>
          </w:tcPr>
          <w:p w:rsidRPr="003B5F9D" w:rsidR="007439F1" w:rsidRDefault="007439F1" w14:paraId="4542ECE6" w14:textId="0FA2C1C3">
            <w:pPr>
              <w:rPr>
                <w:rFonts w:ascii="Sofia Pro Light" w:hAnsi="Sofia Pro Light"/>
                <w:sz w:val="16"/>
                <w:szCs w:val="16"/>
              </w:rPr>
            </w:pPr>
            <w:r>
              <w:rPr>
                <w:rFonts w:ascii="Sofia Pro" w:hAnsi="Sofia Pro"/>
                <w:sz w:val="18"/>
              </w:rPr>
              <w:t>{{ account_name }}</w:t>
            </w:r>
          </w:p>
        </w:tc>
      </w:tr>
    </w:tbl>
    <w:p w:rsidRPr="003B5F9D" w:rsidR="00A83F6F" w:rsidRDefault="00A83F6F" w14:paraId="273CEE98" w14:textId="77777777">
      <w:pPr>
        <w:rPr>
          <w:rFonts w:ascii="Sofia Pro" w:hAnsi="Sofia Pro"/>
          <w:sz w:val="18"/>
          <w:szCs w:val="18"/>
        </w:rPr>
      </w:pPr>
    </w:p>
    <w:tbl>
      <w:tblPr>
        <w:tblStyle w:val="TableGrid"/>
        <w:tblW w:w="0" w:type="auto"/>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705"/>
        <w:gridCol w:w="8645"/>
      </w:tblGrid>
      <w:tr w:rsidRPr="003B5F9D" w:rsidR="007F106F" w:rsidTr="44D04515" w14:paraId="4F1C7E63" w14:textId="77777777">
        <w:tc>
          <w:tcPr>
            <w:tcW w:w="705"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vAlign w:val="center"/>
          </w:tcPr>
          <w:p w:rsidRPr="003B5F9D" w:rsidR="007F106F" w:rsidP="003574FB" w:rsidRDefault="483C5A9D" w14:paraId="2C822E74" w14:textId="77777777">
            <w:pPr>
              <w:jc w:val="center"/>
              <w:rPr>
                <w:rFonts w:ascii="Sofia Pro" w:hAnsi="Sofia Pro"/>
                <w:b/>
                <w:bCs/>
                <w:noProof/>
                <w:sz w:val="20"/>
                <w:szCs w:val="20"/>
              </w:rPr>
            </w:pPr>
            <w:r w:rsidRPr="003B5F9D">
              <w:rPr>
                <w:rFonts w:ascii="Sofia Pro" w:hAnsi="Sofia Pro"/>
                <w:noProof/>
                <w:sz w:val="18"/>
                <w:szCs w:val="18"/>
              </w:rPr>
              <w:drawing>
                <wp:inline distT="0" distB="0" distL="0" distR="0" wp14:anchorId="13296925" wp14:editId="7F1F8EC9">
                  <wp:extent cx="219456" cy="219456"/>
                  <wp:effectExtent l="0" t="0" r="9525" b="9525"/>
                  <wp:docPr id="3" name="Graphic 3" descr="Clipboar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3"/>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21182" cy="221182"/>
                          </a:xfrm>
                          <a:prstGeom prst="rect">
                            <a:avLst/>
                          </a:prstGeom>
                        </pic:spPr>
                      </pic:pic>
                    </a:graphicData>
                  </a:graphic>
                </wp:inline>
              </w:drawing>
            </w:r>
          </w:p>
        </w:tc>
        <w:tc>
          <w:tcPr>
            <w:tcW w:w="8645" w:type="dxa"/>
            <w:tcBorders>
              <w:left w:val="single" w:color="7F7F7F" w:themeColor="text1" w:themeTint="80" w:sz="4" w:space="0"/>
            </w:tcBorders>
            <w:shd w:val="clear" w:color="auto" w:fill="000000" w:themeFill="text1"/>
            <w:vAlign w:val="center"/>
          </w:tcPr>
          <w:p w:rsidRPr="003B5F9D" w:rsidR="007F106F" w:rsidP="003574FB" w:rsidRDefault="007F106F" w14:paraId="193CDDFA" w14:textId="5E0296D1">
            <w:pPr>
              <w:rPr>
                <w:rFonts w:ascii="Sofia Pro" w:hAnsi="Sofia Pro"/>
                <w:b/>
                <w:bCs/>
                <w:noProof/>
                <w:sz w:val="20"/>
                <w:szCs w:val="20"/>
              </w:rPr>
            </w:pPr>
            <w:r w:rsidRPr="003B5F9D">
              <w:rPr>
                <w:rFonts w:ascii="Sofia Pro" w:hAnsi="Sofia Pro"/>
                <w:b/>
                <w:bCs/>
                <w:sz w:val="20"/>
                <w:szCs w:val="20"/>
              </w:rPr>
              <w:t>Executive Summary</w:t>
            </w:r>
          </w:p>
        </w:tc>
      </w:tr>
    </w:tbl>
    <w:p w:rsidRPr="003B5F9D" w:rsidR="00CA518E" w:rsidRDefault="00CA518E" w14:paraId="2E7FD22C" w14:textId="77777777">
      <w:pPr>
        <w:rPr>
          <w:rFonts w:ascii="Sofia Pro" w:hAnsi="Sofia Pro"/>
          <w:sz w:val="16"/>
          <w:szCs w:val="16"/>
        </w:rPr>
      </w:pPr>
    </w:p>
    <w:p w:rsidR="00445454" w:rsidP="003B5F9D" w:rsidRDefault="003B5F9D" w14:paraId="20FD5B45" w14:textId="5582DFB9">
      <w:pPr>
        <w:spacing w:line="257" w:lineRule="auto"/>
        <w:contextualSpacing/>
        <w:rPr>
          <w:rFonts w:ascii="Sofia Pro" w:hAnsi="Sofia Pro" w:eastAsia="Arial Nova Cond Light" w:cs="Arial Nova Cond Light"/>
          <w:sz w:val="16"/>
          <w:szCs w:val="16"/>
        </w:rPr>
      </w:pPr>
      <w:r>
        <w:rPr>
          <w:rFonts w:ascii="Sofia Pro" w:hAnsi="Sofia Pro"/>
          <w:sz w:val="16"/>
        </w:rPr>
        <w:t>This document serves to define the scope and parameters of the {{ project_name }} based on {{ account_name }} requirement and Clark National Accounts' capabilities.</w:t>
      </w:r>
    </w:p>
    <w:p w:rsidR="009A7D3C" w:rsidP="003B5F9D" w:rsidRDefault="009A7D3C" w14:paraId="7B5E5089" w14:textId="77777777">
      <w:pPr>
        <w:spacing w:line="257" w:lineRule="auto"/>
        <w:contextualSpacing/>
        <w:rPr>
          <w:rFonts w:ascii="Sofia Pro" w:hAnsi="Sofia Pro" w:eastAsia="Arial Nova Cond Light" w:cs="Arial Nova Cond Light"/>
          <w:sz w:val="16"/>
          <w:szCs w:val="16"/>
        </w:rPr>
      </w:pPr>
    </w:p>
    <w:p w:rsidR="00DB0F11" w:rsidP="003B5F9D" w:rsidRDefault="00CD0B02" w14:paraId="11548326" w14:textId="21B0C40A">
      <w:pPr>
        <w:spacing w:line="257" w:lineRule="auto"/>
        <w:contextualSpacing/>
        <w:rPr>
          <w:rFonts w:ascii="Sofia Pro" w:hAnsi="Sofia Pro" w:eastAsia="Arial Nova Cond Light" w:cs="Arial Nova Cond Light"/>
          <w:sz w:val="16"/>
          <w:szCs w:val="16"/>
        </w:rPr>
      </w:pPr>
      <w:proofErr w:type="gramStart"/>
      <w:proofErr w:type="gramEnd"/>
      <w:proofErr w:type="gramStart"/>
      <w:proofErr w:type="gramEnd"/>
      <w:proofErr w:type="spellStart"/>
      <w:proofErr w:type="spellEnd"/>
      <w:r>
        <w:rPr>
          <w:rFonts w:ascii="Sofia Pro" w:hAnsi="Sofia Pro"/>
          <w:b/>
          <w:sz w:val="16"/>
          <w:u w:val="single"/>
        </w:rPr>
        <w:t>{% if order_type == 'Consolidated' %}FOR CONSOLIDATED ORDERS: Clark National Accounts (CNA) will be bringing in stock of {{ item_summary }} for {{ account_name }}. {{ purpose_details }} Once inventory lands, CNA will place a consolidated order, sending {{ cases_each }} CASES/EA to {{ location_count }} stores (totaling a final shipment of {{ total_units }} of {{ primary_item_number }}). Any remaining stock will be stored for a period of {{ storage_term_days }}-days following the receipt of the POs. During this time, the items will be merchandised and sold on the {{ account_name }} CNA site for applicable end users. For all inventory that CNA purchases specifically for {{ account_name }}, {{ account_name }} will be responsible for 100% of inventory that does not sell.{% endif %}</w:t>
      </w:r>
    </w:p>
    <w:p w:rsidR="00CD0B02" w:rsidP="003B5F9D" w:rsidRDefault="00CD0B02" w14:paraId="27606CAE" w14:textId="77777777">
      <w:pPr>
        <w:spacing w:line="257" w:lineRule="auto"/>
        <w:contextualSpacing/>
        <w:rPr>
          <w:rFonts w:ascii="Sofia Pro" w:hAnsi="Sofia Pro" w:eastAsia="Arial Nova Cond Light" w:cs="Arial Nova Cond Light"/>
          <w:sz w:val="16"/>
          <w:szCs w:val="16"/>
        </w:rPr>
      </w:pPr>
    </w:p>
    <w:p w:rsidRPr="00CD0B02" w:rsidR="00CD0B02" w:rsidP="003B5F9D" w:rsidRDefault="00CD0B02" w14:paraId="690080E0" w14:textId="215A90BB">
      <w:pPr>
        <w:spacing w:line="257" w:lineRule="auto"/>
        <w:contextualSpacing/>
        <w:rPr>
          <w:rFonts w:ascii="Sofia Pro" w:hAnsi="Sofia Pro" w:eastAsia="Arial Nova Cond Light" w:cs="Arial Nova Cond Light"/>
          <w:sz w:val="16"/>
          <w:szCs w:val="16"/>
        </w:rPr>
      </w:pPr>
      <w:proofErr w:type="gramStart"/>
      <w:proofErr w:type="gramEnd"/>
      <w:proofErr w:type="spellStart"/>
      <w:proofErr w:type="spellEnd"/>
      <w:r>
        <w:rPr>
          <w:rFonts w:ascii="Sofia Pro" w:hAnsi="Sofia Pro"/>
          <w:b/>
          <w:sz w:val="16"/>
          <w:u w:val="single"/>
        </w:rPr>
        <w:t>{% if order_type == 'Resupply' %}FOR RESUPPLY ORDERS: Clark National Accounts (CNA) will be bringing in stock of {{ item_summary }} for {{ account_name }}. {{ purpose_details }} CNA will store the inventory for a period of {{ storage_term_days }}-days following the receipt of the POs. During this time, the items will be merchandised and sold on the {{ account_name }} CNA site for applicable end users. For all inventory that CNA purchases specifically for {{ account_name }}, {{ account_name }} will be responsible for 100% of inventory that does not sell.{% endif %}</w:t>
      </w:r>
    </w:p>
    <w:p w:rsidR="00E36CA1" w:rsidP="003B5F9D" w:rsidRDefault="00E36CA1" w14:paraId="2A51B57D" w14:textId="77777777">
      <w:pPr>
        <w:spacing w:line="257" w:lineRule="auto"/>
        <w:contextualSpacing/>
        <w:rPr>
          <w:rFonts w:ascii="Sofia Pro" w:hAnsi="Sofia Pro" w:eastAsia="Arial Nova Cond Light" w:cs="Arial Nova Cond Light"/>
          <w:sz w:val="16"/>
          <w:szCs w:val="16"/>
        </w:rPr>
      </w:pPr>
    </w:p>
    <w:p w:rsidRPr="00F50A4B" w:rsidR="00C94E72" w:rsidP="00C94E72" w:rsidRDefault="00C94E72" w14:paraId="41ABB54C" w14:textId="0F68A16B">
      <w:pPr>
        <w:spacing w:line="257" w:lineRule="auto"/>
        <w:contextualSpacing/>
        <w:rPr>
          <w:rFonts w:ascii="Sofia Pro" w:hAnsi="Sofia Pro" w:eastAsia="Arial Nova Cond Light" w:cs="Arial Nova Cond Light"/>
          <w:sz w:val="16"/>
          <w:szCs w:val="16"/>
        </w:rPr>
      </w:pPr>
      <w:r>
        <w:rPr>
          <w:rFonts w:ascii="Sofia Pro" w:hAnsi="Sofia Pro"/>
          <w:sz w:val="16"/>
        </w:rPr>
        <w:t>At the end of the {{ storage_term_days }}-day term, any inventory that remains will acquire a 5% storage fee per month based on the current sell price of the remaining stock. The storage fee will be charged to the {{ account_name }} corporate entity and standard payment of credit card payment is applicable in this circumstance. If inventory is deemed obsolete by {{ account_name }}, {{ account_name }} has the option to buy out the remaining stock at the current sell price. Per CNA's protocol, consumables may not be sold within 30-days of the product expiring. For any inventory on-hand, with an expiration date within 30-days, {{ account_name }} will have the option to purchase that inventory at the current sell price or can choose to have it disposed of at their expense.</w:t>
      </w:r>
    </w:p>
    <w:p w:rsidRPr="003B5F9D" w:rsidR="00A83F6F" w:rsidP="002606AE" w:rsidRDefault="00A83F6F" w14:paraId="040FF052" w14:textId="2AEE6C70">
      <w:pPr>
        <w:spacing w:line="257" w:lineRule="auto"/>
        <w:rPr>
          <w:rFonts w:ascii="Sofia Pro" w:hAnsi="Sofia Pro" w:eastAsia="Arial Nova Cond Light" w:cs="Arial Nova Cond Light"/>
          <w:sz w:val="16"/>
          <w:szCs w:val="16"/>
        </w:rPr>
      </w:pPr>
    </w:p>
    <w:tbl>
      <w:tblPr>
        <w:tblStyle w:val="TableGrid"/>
        <w:tblW w:w="0" w:type="auto"/>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710"/>
        <w:gridCol w:w="8640"/>
      </w:tblGrid>
      <w:tr w:rsidRPr="003B5F9D" w:rsidR="007F106F" w:rsidTr="00511179" w14:paraId="4A7E6ACC" w14:textId="77777777">
        <w:tc>
          <w:tcPr>
            <w:tcW w:w="71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vAlign w:val="center"/>
          </w:tcPr>
          <w:p w:rsidRPr="003B5F9D" w:rsidR="007F106F" w:rsidP="003574FB" w:rsidRDefault="0DC7D5EB" w14:paraId="5CC7EF61" w14:textId="50C85B8C">
            <w:pPr>
              <w:jc w:val="center"/>
              <w:rPr>
                <w:rFonts w:ascii="Sofia Pro" w:hAnsi="Sofia Pro"/>
                <w:b/>
                <w:bCs/>
                <w:noProof/>
                <w:sz w:val="20"/>
                <w:szCs w:val="20"/>
              </w:rPr>
            </w:pPr>
            <w:r w:rsidRPr="003B5F9D">
              <w:rPr>
                <w:rFonts w:ascii="Sofia Pro" w:hAnsi="Sofia Pro"/>
                <w:noProof/>
                <w:sz w:val="18"/>
                <w:szCs w:val="18"/>
              </w:rPr>
              <w:drawing>
                <wp:inline distT="0" distB="0" distL="0" distR="0" wp14:anchorId="316CEA38" wp14:editId="795FE996">
                  <wp:extent cx="241402" cy="241402"/>
                  <wp:effectExtent l="0" t="0" r="6350" b="6350"/>
                  <wp:docPr id="9" name="Graphic 9" descr="Barcod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9"/>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43434" cy="243434"/>
                          </a:xfrm>
                          <a:prstGeom prst="rect">
                            <a:avLst/>
                          </a:prstGeom>
                        </pic:spPr>
                      </pic:pic>
                    </a:graphicData>
                  </a:graphic>
                </wp:inline>
              </w:drawing>
            </w:r>
          </w:p>
        </w:tc>
        <w:tc>
          <w:tcPr>
            <w:tcW w:w="8640" w:type="dxa"/>
            <w:tcBorders>
              <w:left w:val="single" w:color="7F7F7F" w:themeColor="text1" w:themeTint="80" w:sz="4" w:space="0"/>
            </w:tcBorders>
            <w:shd w:val="clear" w:color="auto" w:fill="000000" w:themeFill="text1"/>
            <w:vAlign w:val="center"/>
          </w:tcPr>
          <w:p w:rsidRPr="003B5F9D" w:rsidR="007F106F" w:rsidP="003574FB" w:rsidRDefault="00E845C5" w14:paraId="7D373879" w14:textId="3725DD6A">
            <w:pPr>
              <w:rPr>
                <w:rFonts w:ascii="Sofia Pro" w:hAnsi="Sofia Pro"/>
                <w:b/>
                <w:bCs/>
                <w:noProof/>
                <w:sz w:val="20"/>
                <w:szCs w:val="20"/>
              </w:rPr>
            </w:pPr>
            <w:r w:rsidRPr="003B5F9D">
              <w:rPr>
                <w:rFonts w:ascii="Sofia Pro" w:hAnsi="Sofia Pro"/>
                <w:b/>
                <w:bCs/>
                <w:sz w:val="20"/>
                <w:szCs w:val="20"/>
              </w:rPr>
              <w:t>Pricing</w:t>
            </w:r>
            <w:r w:rsidRPr="003B5F9D" w:rsidR="007F106F">
              <w:rPr>
                <w:rFonts w:ascii="Sofia Pro" w:hAnsi="Sofia Pro"/>
                <w:b/>
                <w:bCs/>
                <w:sz w:val="20"/>
                <w:szCs w:val="20"/>
              </w:rPr>
              <w:t xml:space="preserve"> </w:t>
            </w:r>
            <w:r w:rsidR="00827097">
              <w:rPr>
                <w:rFonts w:ascii="Sofia Pro" w:hAnsi="Sofia Pro"/>
                <w:b/>
                <w:bCs/>
                <w:sz w:val="20"/>
                <w:szCs w:val="20"/>
              </w:rPr>
              <w:t>&amp; Payment</w:t>
            </w:r>
          </w:p>
        </w:tc>
      </w:tr>
    </w:tbl>
    <w:p w:rsidRPr="003B5F9D" w:rsidR="00A83F6F" w:rsidRDefault="00A83F6F" w14:paraId="5DFBCDD6" w14:textId="04A0EDE0">
      <w:pPr>
        <w:rPr>
          <w:rFonts w:ascii="Sofia Pro" w:hAnsi="Sofia Pro"/>
          <w:sz w:val="4"/>
          <w:szCs w:val="4"/>
        </w:rPr>
      </w:pPr>
    </w:p>
    <w:tbl>
      <w:tblPr>
        <w:tblStyle w:val="TableGrid"/>
        <w:tblW w:w="9360" w:type="dxa"/>
        <w:tblLook w:val="04A0" w:firstRow="1" w:lastRow="0" w:firstColumn="1" w:lastColumn="0" w:noHBand="0" w:noVBand="1"/>
      </w:tblPr>
      <w:tblGrid>
        <w:gridCol w:w="7020"/>
        <w:gridCol w:w="1260"/>
        <w:gridCol w:w="1080"/>
      </w:tblGrid>
      <w:tr w:rsidRPr="003B5F9D" w:rsidR="000943A9" w:rsidTr="000943A9" w14:paraId="2D537D33" w14:textId="77777777">
        <w:tc>
          <w:tcPr>
            <w:tcW w:w="7020" w:type="dxa"/>
            <w:tcBorders>
              <w:top w:val="nil"/>
              <w:left w:val="nil"/>
              <w:bottom w:val="single" w:color="7F7F7F" w:themeColor="text1" w:themeTint="80" w:sz="4" w:space="0"/>
              <w:right w:val="nil"/>
            </w:tcBorders>
            <w:shd w:val="clear" w:color="auto" w:fill="F2F2F2" w:themeFill="background1" w:themeFillShade="F2"/>
          </w:tcPr>
          <w:p w:rsidRPr="008A0344" w:rsidR="000943A9" w:rsidP="008A0344" w:rsidRDefault="000943A9" w14:paraId="56AB4F3C" w14:textId="58A5DC35">
            <w:pPr>
              <w:spacing w:line="259" w:lineRule="auto"/>
              <w:jc w:val="center"/>
              <w:rPr>
                <w:rFonts w:ascii="Sofia Pro Semi Bold" w:hAnsi="Sofia Pro Semi Bold"/>
                <w:sz w:val="16"/>
                <w:szCs w:val="16"/>
              </w:rPr>
            </w:pPr>
            <w:r w:rsidRPr="008A0344">
              <w:rPr>
                <w:rFonts w:ascii="Sofia Pro Semi Bold" w:hAnsi="Sofia Pro Semi Bold"/>
                <w:sz w:val="16"/>
                <w:szCs w:val="16"/>
              </w:rPr>
              <w:t>Line Description</w:t>
            </w:r>
          </w:p>
        </w:tc>
        <w:tc>
          <w:tcPr>
            <w:tcW w:w="1260" w:type="dxa"/>
            <w:tcBorders>
              <w:top w:val="nil"/>
              <w:left w:val="nil"/>
              <w:bottom w:val="single" w:color="7F7F7F" w:themeColor="text1" w:themeTint="80" w:sz="4" w:space="0"/>
              <w:right w:val="nil"/>
            </w:tcBorders>
            <w:shd w:val="clear" w:color="auto" w:fill="F2F2F2" w:themeFill="background1" w:themeFillShade="F2"/>
          </w:tcPr>
          <w:p w:rsidRPr="008A0344" w:rsidR="000943A9" w:rsidP="008A0344" w:rsidRDefault="000943A9" w14:paraId="050BA53E" w14:textId="2C299099">
            <w:pPr>
              <w:spacing w:line="259" w:lineRule="auto"/>
              <w:jc w:val="center"/>
              <w:rPr>
                <w:rFonts w:ascii="Sofia Pro Semi Bold" w:hAnsi="Sofia Pro Semi Bold"/>
                <w:sz w:val="16"/>
                <w:szCs w:val="16"/>
              </w:rPr>
            </w:pPr>
            <w:r w:rsidRPr="008A0344">
              <w:rPr>
                <w:rFonts w:ascii="Sofia Pro Semi Bold" w:hAnsi="Sofia Pro Semi Bold"/>
                <w:sz w:val="16"/>
                <w:szCs w:val="16"/>
              </w:rPr>
              <w:t>EA Sell</w:t>
            </w:r>
          </w:p>
        </w:tc>
        <w:tc>
          <w:tcPr>
            <w:tcW w:w="1080" w:type="dxa"/>
            <w:tcBorders>
              <w:top w:val="nil"/>
              <w:left w:val="nil"/>
              <w:bottom w:val="single" w:color="7F7F7F" w:themeColor="text1" w:themeTint="80" w:sz="4" w:space="0"/>
              <w:right w:val="nil"/>
            </w:tcBorders>
            <w:shd w:val="clear" w:color="auto" w:fill="F2F2F2" w:themeFill="background1" w:themeFillShade="F2"/>
          </w:tcPr>
          <w:p w:rsidRPr="008A0344" w:rsidR="000943A9" w:rsidP="008A0344" w:rsidRDefault="000943A9" w14:paraId="476237FF" w14:textId="1C748342">
            <w:pPr>
              <w:spacing w:line="259" w:lineRule="auto"/>
              <w:jc w:val="center"/>
              <w:rPr>
                <w:rFonts w:ascii="Sofia Pro Semi Bold" w:hAnsi="Sofia Pro Semi Bold"/>
                <w:sz w:val="16"/>
                <w:szCs w:val="16"/>
              </w:rPr>
            </w:pPr>
            <w:r w:rsidRPr="008A0344">
              <w:rPr>
                <w:rFonts w:ascii="Sofia Pro Semi Bold" w:hAnsi="Sofia Pro Semi Bold"/>
                <w:sz w:val="16"/>
                <w:szCs w:val="16"/>
              </w:rPr>
              <w:t>Qty</w:t>
            </w:r>
          </w:p>
        </w:tc>
      </w:tr>
      <w:tr w:rsidRPr="003B5F9D" w:rsidR="006A5EB2" w:rsidTr="000943A9" w14:paraId="13936682" w14:textId="77777777">
        <w:tc>
          <w:tcPr>
            <w:tcW w:w="702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Pr="003B5F9D" w:rsidR="006A5EB2" w:rsidP="006A5EB2" w:rsidRDefault="006A5EB2" w14:paraId="76F6E903" w14:textId="5B7B3E10">
            <w:pPr>
              <w:spacing w:line="259" w:lineRule="auto"/>
              <w:jc w:val="right"/>
              <w:rPr>
                <w:rFonts w:ascii="Sofia Pro" w:hAnsi="Sofia Pro"/>
                <w:sz w:val="16"/>
                <w:szCs w:val="16"/>
              </w:rPr>
            </w:pPr>
            <w:r>
              <w:rPr>
                <w:rFonts w:ascii="Sofia Pro" w:hAnsi="Sofia Pro"/>
                <w:sz w:val="16"/>
              </w:rPr>
              <w:t>{{ pricing_rows[0].description }}</w:t>
            </w:r>
          </w:p>
        </w:tc>
        <w:tc>
          <w:tcPr>
            <w:tcW w:w="126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Pr="003B5F9D" w:rsidR="006A5EB2" w:rsidP="00E30BD8" w:rsidRDefault="00A549DE" w14:paraId="79560FF9" w14:textId="0C26001F">
            <w:pPr>
              <w:jc w:val="center"/>
              <w:rPr>
                <w:rFonts w:ascii="Sofia Pro" w:hAnsi="Sofia Pro"/>
                <w:sz w:val="16"/>
                <w:szCs w:val="16"/>
              </w:rPr>
            </w:pPr>
            <w:r>
              <w:rPr>
                <w:rFonts w:ascii="Sofia Pro" w:hAnsi="Sofia Pro"/>
                <w:sz w:val="16"/>
              </w:rPr>
              <w:t>{{ pricing_rows[0].ea_sell }}</w:t>
            </w:r>
          </w:p>
        </w:tc>
        <w:tc>
          <w:tcPr>
            <w:tcW w:w="108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tcPr>
          <w:p w:rsidRPr="003B5F9D" w:rsidR="006A5EB2" w:rsidP="00E30BD8" w:rsidRDefault="00A549DE" w14:paraId="3425EBEA" w14:textId="4F06E776">
            <w:pPr>
              <w:spacing w:line="259" w:lineRule="auto"/>
              <w:jc w:val="center"/>
              <w:rPr>
                <w:rFonts w:ascii="Sofia Pro" w:hAnsi="Sofia Pro"/>
                <w:sz w:val="16"/>
                <w:szCs w:val="16"/>
              </w:rPr>
            </w:pPr>
            <w:r>
              <w:rPr>
                <w:rFonts w:ascii="Sofia Pro" w:hAnsi="Sofia Pro"/>
                <w:sz w:val="16"/>
              </w:rPr>
              <w:t>{{ pricing_rows[0].qty }}</w:t>
            </w:r>
          </w:p>
        </w:tc>
      </w:tr>
      <w:tr>
        <w:tc>
          <w:tcPr>
            <w:tcW w:type="dxa" w:w="7020"/>
          </w:tcPr>
          <w:p>
            <w:r>
              <w:rPr>
                <w:rFonts w:ascii="Sofia Pro" w:hAnsi="Sofia Pro"/>
                <w:sz w:val="16"/>
              </w:rPr>
              <w:t>{{ pricing_rows[1].description }}</w:t>
            </w:r>
          </w:p>
        </w:tc>
        <w:tc>
          <w:tcPr>
            <w:tcW w:type="dxa" w:w="1260"/>
          </w:tcPr>
          <w:p>
            <w:r>
              <w:rPr>
                <w:rFonts w:ascii="Sofia Pro" w:hAnsi="Sofia Pro"/>
                <w:sz w:val="16"/>
              </w:rPr>
              <w:t>{{ pricing_rows[1].ea_sell }}</w:t>
            </w:r>
          </w:p>
        </w:tc>
        <w:tc>
          <w:tcPr>
            <w:tcW w:type="dxa" w:w="1080"/>
          </w:tcPr>
          <w:p>
            <w:r>
              <w:rPr>
                <w:rFonts w:ascii="Sofia Pro" w:hAnsi="Sofia Pro"/>
                <w:sz w:val="16"/>
              </w:rPr>
              <w:t>{{ pricing_rows[1].qty }}</w:t>
            </w:r>
          </w:p>
        </w:tc>
      </w:tr>
      <w:tr>
        <w:tc>
          <w:tcPr>
            <w:tcW w:type="dxa" w:w="7020"/>
          </w:tcPr>
          <w:p>
            <w:r>
              <w:rPr>
                <w:rFonts w:ascii="Sofia Pro" w:hAnsi="Sofia Pro"/>
                <w:sz w:val="16"/>
              </w:rPr>
              <w:t>{{ pricing_rows[2].description }}</w:t>
            </w:r>
          </w:p>
        </w:tc>
        <w:tc>
          <w:tcPr>
            <w:tcW w:type="dxa" w:w="1260"/>
          </w:tcPr>
          <w:p>
            <w:r>
              <w:rPr>
                <w:rFonts w:ascii="Sofia Pro" w:hAnsi="Sofia Pro"/>
                <w:sz w:val="16"/>
              </w:rPr>
              <w:t>{{ pricing_rows[2].ea_sell }}</w:t>
            </w:r>
          </w:p>
        </w:tc>
        <w:tc>
          <w:tcPr>
            <w:tcW w:type="dxa" w:w="1080"/>
          </w:tcPr>
          <w:p>
            <w:r>
              <w:rPr>
                <w:rFonts w:ascii="Sofia Pro" w:hAnsi="Sofia Pro"/>
                <w:sz w:val="16"/>
              </w:rPr>
              <w:t>{{ pricing_rows[2].qty }}</w:t>
            </w:r>
          </w:p>
        </w:tc>
      </w:tr>
      <w:tr>
        <w:tc>
          <w:tcPr>
            <w:tcW w:type="dxa" w:w="7020"/>
          </w:tcPr>
          <w:p>
            <w:r>
              <w:rPr>
                <w:rFonts w:ascii="Sofia Pro" w:hAnsi="Sofia Pro"/>
                <w:sz w:val="16"/>
              </w:rPr>
              <w:t>{{ pricing_rows[3].description }}</w:t>
            </w:r>
          </w:p>
        </w:tc>
        <w:tc>
          <w:tcPr>
            <w:tcW w:type="dxa" w:w="1260"/>
          </w:tcPr>
          <w:p>
            <w:r>
              <w:rPr>
                <w:rFonts w:ascii="Sofia Pro" w:hAnsi="Sofia Pro"/>
                <w:sz w:val="16"/>
              </w:rPr>
              <w:t>{{ pricing_rows[3].ea_sell }}</w:t>
            </w:r>
          </w:p>
        </w:tc>
        <w:tc>
          <w:tcPr>
            <w:tcW w:type="dxa" w:w="1080"/>
          </w:tcPr>
          <w:p>
            <w:r>
              <w:rPr>
                <w:rFonts w:ascii="Sofia Pro" w:hAnsi="Sofia Pro"/>
                <w:sz w:val="16"/>
              </w:rPr>
              <w:t>{{ pricing_rows[3].qty }}</w:t>
            </w:r>
          </w:p>
        </w:tc>
      </w:tr>
      <w:tr>
        <w:tc>
          <w:tcPr>
            <w:tcW w:type="dxa" w:w="7020"/>
          </w:tcPr>
          <w:p>
            <w:r>
              <w:rPr>
                <w:rFonts w:ascii="Sofia Pro" w:hAnsi="Sofia Pro"/>
                <w:sz w:val="16"/>
              </w:rPr>
              <w:t>{{ pricing_rows[4].description }}</w:t>
            </w:r>
          </w:p>
        </w:tc>
        <w:tc>
          <w:tcPr>
            <w:tcW w:type="dxa" w:w="1260"/>
          </w:tcPr>
          <w:p>
            <w:r>
              <w:rPr>
                <w:rFonts w:ascii="Sofia Pro" w:hAnsi="Sofia Pro"/>
                <w:sz w:val="16"/>
              </w:rPr>
              <w:t>{{ pricing_rows[4].ea_sell }}</w:t>
            </w:r>
          </w:p>
        </w:tc>
        <w:tc>
          <w:tcPr>
            <w:tcW w:type="dxa" w:w="1080"/>
          </w:tcPr>
          <w:p>
            <w:r>
              <w:rPr>
                <w:rFonts w:ascii="Sofia Pro" w:hAnsi="Sofia Pro"/>
                <w:sz w:val="16"/>
              </w:rPr>
              <w:t>{{ pricing_rows[4].qty }}</w:t>
            </w:r>
          </w:p>
        </w:tc>
      </w:tr>
      <w:tr>
        <w:tc>
          <w:tcPr>
            <w:tcW w:type="dxa" w:w="7020"/>
          </w:tcPr>
          <w:p>
            <w:r>
              <w:rPr>
                <w:rFonts w:ascii="Sofia Pro" w:hAnsi="Sofia Pro"/>
                <w:sz w:val="16"/>
              </w:rPr>
              <w:t>{{ pricing_rows[5].description }}</w:t>
            </w:r>
          </w:p>
        </w:tc>
        <w:tc>
          <w:tcPr>
            <w:tcW w:type="dxa" w:w="1260"/>
          </w:tcPr>
          <w:p>
            <w:r>
              <w:rPr>
                <w:rFonts w:ascii="Sofia Pro" w:hAnsi="Sofia Pro"/>
                <w:sz w:val="16"/>
              </w:rPr>
              <w:t>{{ pricing_rows[5].ea_sell }}</w:t>
            </w:r>
          </w:p>
        </w:tc>
        <w:tc>
          <w:tcPr>
            <w:tcW w:type="dxa" w:w="1080"/>
          </w:tcPr>
          <w:p>
            <w:r>
              <w:rPr>
                <w:rFonts w:ascii="Sofia Pro" w:hAnsi="Sofia Pro"/>
                <w:sz w:val="16"/>
              </w:rPr>
              <w:t>{{ pricing_rows[5].qty }}</w:t>
            </w:r>
          </w:p>
        </w:tc>
      </w:tr>
    </w:tbl>
    <w:p w:rsidRPr="00A549DE" w:rsidR="004E226A" w:rsidP="2B47B5E9" w:rsidRDefault="00A549DE" w14:paraId="08A99C41" w14:textId="1C5066E1">
      <w:pPr>
        <w:tabs>
          <w:tab w:val="left" w:pos="7605"/>
        </w:tabs>
        <w:rPr>
          <w:rFonts w:ascii="Sofia Pro" w:hAnsi="Sofia Pro"/>
          <w:i w:val="1"/>
          <w:iCs w:val="1"/>
          <w:sz w:val="14"/>
          <w:szCs w:val="14"/>
        </w:rPr>
      </w:pPr>
      <w:r w:rsidRPr="2B47B5E9" w:rsidR="00A549DE">
        <w:rPr>
          <w:rFonts w:ascii="Sofia Pro" w:hAnsi="Sofia Pro"/>
          <w:sz w:val="18"/>
          <w:szCs w:val="18"/>
        </w:rPr>
        <w:t xml:space="preserve">                                                                                                                                             </w:t>
      </w:r>
      <w:r w:rsidRPr="2B47B5E9" w:rsidR="00A549DE">
        <w:rPr>
          <w:rFonts w:ascii="Sofia Pro" w:hAnsi="Sofia Pro"/>
          <w:i w:val="1"/>
          <w:iCs w:val="1"/>
          <w:sz w:val="14"/>
          <w:szCs w:val="14"/>
        </w:rPr>
        <w:t>*</w:t>
      </w:r>
      <w:r w:rsidRPr="2B47B5E9" w:rsidR="00A549DE">
        <w:rPr>
          <w:rFonts w:ascii="Sofia Pro" w:hAnsi="Sofia Pro"/>
          <w:i w:val="1"/>
          <w:iCs w:val="1"/>
          <w:sz w:val="14"/>
          <w:szCs w:val="14"/>
        </w:rPr>
        <w:t>pricing</w:t>
      </w:r>
      <w:r w:rsidRPr="2B47B5E9" w:rsidR="00A549DE">
        <w:rPr>
          <w:rFonts w:ascii="Sofia Pro" w:hAnsi="Sofia Pro"/>
          <w:i w:val="1"/>
          <w:iCs w:val="1"/>
          <w:sz w:val="14"/>
          <w:szCs w:val="14"/>
        </w:rPr>
        <w:t xml:space="preserve"> subject to change</w:t>
      </w:r>
    </w:p>
    <w:tbl>
      <w:tblPr>
        <w:tblStyle w:val="TableGrid"/>
        <w:tblW w:w="0" w:type="auto"/>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710"/>
        <w:gridCol w:w="8640"/>
      </w:tblGrid>
      <w:tr w:rsidRPr="003B5F9D" w:rsidR="003409E3" w:rsidTr="44D04515" w14:paraId="4E60ADA9" w14:textId="77777777">
        <w:tc>
          <w:tcPr>
            <w:tcW w:w="71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vAlign w:val="center"/>
          </w:tcPr>
          <w:p w:rsidRPr="003B5F9D" w:rsidR="003409E3" w:rsidP="003574FB" w:rsidRDefault="1353E86B" w14:paraId="5DCF45D6" w14:textId="77777777">
            <w:pPr>
              <w:jc w:val="center"/>
              <w:rPr>
                <w:rFonts w:ascii="Sofia Pro" w:hAnsi="Sofia Pro"/>
                <w:b/>
                <w:bCs/>
                <w:noProof/>
                <w:sz w:val="20"/>
                <w:szCs w:val="20"/>
              </w:rPr>
            </w:pPr>
            <w:r w:rsidRPr="003B5F9D">
              <w:rPr>
                <w:rFonts w:ascii="Sofia Pro" w:hAnsi="Sofia Pro"/>
                <w:noProof/>
                <w:sz w:val="18"/>
                <w:szCs w:val="18"/>
              </w:rPr>
              <w:drawing>
                <wp:inline distT="0" distB="0" distL="0" distR="0" wp14:anchorId="6DF31B83" wp14:editId="54B69D4E">
                  <wp:extent cx="234086" cy="234086"/>
                  <wp:effectExtent l="0" t="0" r="0" b="0"/>
                  <wp:docPr id="10" name="Graphic 10" descr="Stopwatch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0"/>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37852" cy="237852"/>
                          </a:xfrm>
                          <a:prstGeom prst="rect">
                            <a:avLst/>
                          </a:prstGeom>
                        </pic:spPr>
                      </pic:pic>
                    </a:graphicData>
                  </a:graphic>
                </wp:inline>
              </w:drawing>
            </w:r>
          </w:p>
        </w:tc>
        <w:tc>
          <w:tcPr>
            <w:tcW w:w="8640" w:type="dxa"/>
            <w:tcBorders>
              <w:left w:val="single" w:color="7F7F7F" w:themeColor="text1" w:themeTint="80" w:sz="4" w:space="0"/>
            </w:tcBorders>
            <w:shd w:val="clear" w:color="auto" w:fill="000000" w:themeFill="text1"/>
            <w:vAlign w:val="center"/>
          </w:tcPr>
          <w:p w:rsidRPr="003B5F9D" w:rsidR="003409E3" w:rsidP="003574FB" w:rsidRDefault="00FA710D" w14:paraId="73B6FEFA" w14:textId="714F22D2">
            <w:pPr>
              <w:rPr>
                <w:rFonts w:ascii="Sofia Pro" w:hAnsi="Sofia Pro"/>
                <w:b/>
                <w:bCs/>
                <w:noProof/>
                <w:sz w:val="20"/>
                <w:szCs w:val="20"/>
              </w:rPr>
            </w:pPr>
            <w:r w:rsidRPr="003B5F9D">
              <w:rPr>
                <w:rFonts w:ascii="Sofia Pro" w:hAnsi="Sofia Pro"/>
                <w:b/>
                <w:bCs/>
                <w:sz w:val="20"/>
                <w:szCs w:val="20"/>
              </w:rPr>
              <w:t>Timeline</w:t>
            </w:r>
            <w:r w:rsidR="00F66865">
              <w:rPr>
                <w:rFonts w:ascii="Sofia Pro" w:hAnsi="Sofia Pro"/>
                <w:b/>
                <w:bCs/>
                <w:sz w:val="20"/>
                <w:szCs w:val="20"/>
              </w:rPr>
              <w:t xml:space="preserve"> &amp; Billing</w:t>
            </w:r>
          </w:p>
        </w:tc>
      </w:tr>
    </w:tbl>
    <w:p w:rsidRPr="003B5F9D" w:rsidR="00A83F6F" w:rsidRDefault="00A83F6F" w14:paraId="630BE06F" w14:textId="59ADF6C3">
      <w:pPr>
        <w:rPr>
          <w:rFonts w:ascii="Sofia Pro" w:hAnsi="Sofia Pro"/>
          <w:sz w:val="18"/>
          <w:szCs w:val="18"/>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335"/>
        <w:gridCol w:w="2525"/>
      </w:tblGrid>
      <w:tr w:rsidRPr="003B5F9D" w:rsidR="000B72F4" w:rsidTr="00C1178A" w14:paraId="46D8B58E" w14:textId="77777777">
        <w:trPr>
          <w:trHeight w:val="296"/>
        </w:trPr>
        <w:tc>
          <w:tcPr>
            <w:tcW w:w="2335" w:type="dxa"/>
            <w:vAlign w:val="center"/>
          </w:tcPr>
          <w:p w:rsidRPr="003B5F9D" w:rsidR="000B72F4" w:rsidP="003B5F9D" w:rsidRDefault="000B72F4" w14:paraId="3822FE01" w14:textId="05549E37">
            <w:pPr>
              <w:jc w:val="right"/>
              <w:rPr>
                <w:rFonts w:ascii="Sofia Pro" w:hAnsi="Sofia Pro"/>
                <w:b/>
                <w:bCs/>
                <w:sz w:val="16"/>
                <w:szCs w:val="16"/>
              </w:rPr>
            </w:pPr>
            <w:r w:rsidRPr="003B5F9D">
              <w:rPr>
                <w:rFonts w:ascii="Sofia Pro" w:hAnsi="Sofia Pro"/>
                <w:b/>
                <w:bCs/>
                <w:sz w:val="16"/>
                <w:szCs w:val="16"/>
              </w:rPr>
              <w:t xml:space="preserve">Required </w:t>
            </w:r>
            <w:r w:rsidR="00F66865">
              <w:rPr>
                <w:rFonts w:ascii="Sofia Pro" w:hAnsi="Sofia Pro"/>
                <w:b/>
                <w:bCs/>
                <w:sz w:val="16"/>
                <w:szCs w:val="16"/>
              </w:rPr>
              <w:t>Start</w:t>
            </w:r>
            <w:r w:rsidRPr="003B5F9D">
              <w:rPr>
                <w:rFonts w:ascii="Sofia Pro" w:hAnsi="Sofia Pro"/>
                <w:b/>
                <w:bCs/>
                <w:sz w:val="16"/>
                <w:szCs w:val="16"/>
              </w:rPr>
              <w:t xml:space="preserve"> Date</w:t>
            </w:r>
          </w:p>
        </w:tc>
        <w:tc>
          <w:tcPr>
            <w:tcW w:w="2525" w:type="dxa"/>
            <w:tcBorders>
              <w:bottom w:val="single" w:color="7F7F7F" w:themeColor="text1" w:themeTint="80" w:sz="4" w:space="0"/>
            </w:tcBorders>
            <w:vAlign w:val="center"/>
          </w:tcPr>
          <w:p w:rsidRPr="00C1178A" w:rsidR="000B72F4" w:rsidP="003B5F9D" w:rsidRDefault="00C1178A" w14:paraId="31773FD6" w14:textId="5356E542">
            <w:pPr>
              <w:rPr>
                <w:rFonts w:ascii="Sofia Pro Light" w:hAnsi="Sofia Pro Light"/>
                <w:i/>
                <w:iCs/>
                <w:color w:val="3B3838" w:themeColor="background2" w:themeShade="40"/>
                <w:sz w:val="16"/>
                <w:szCs w:val="16"/>
              </w:rPr>
            </w:pPr>
            <w:r>
              <w:rPr>
                <w:rFonts w:ascii="Sofia Pro Light" w:hAnsi="Sofia Pro Light"/>
                <w:i/>
                <w:color w:val="3B3838"/>
                <w:sz w:val="16"/>
              </w:rPr>
              <w:t>{{ required_start_date }}</w:t>
            </w:r>
          </w:p>
        </w:tc>
      </w:tr>
      <w:tr w:rsidRPr="003B5F9D" w:rsidR="000B72F4" w:rsidTr="00C1178A" w14:paraId="0D0C08CB" w14:textId="77777777">
        <w:trPr>
          <w:trHeight w:val="323"/>
        </w:trPr>
        <w:tc>
          <w:tcPr>
            <w:tcW w:w="2335" w:type="dxa"/>
            <w:vAlign w:val="center"/>
          </w:tcPr>
          <w:p w:rsidRPr="003B5F9D" w:rsidR="000B72F4" w:rsidP="003B5F9D" w:rsidRDefault="000B72F4" w14:paraId="02B9E700" w14:textId="011A6F30">
            <w:pPr>
              <w:jc w:val="right"/>
              <w:rPr>
                <w:rFonts w:ascii="Sofia Pro" w:hAnsi="Sofia Pro"/>
                <w:b/>
                <w:bCs/>
                <w:sz w:val="16"/>
                <w:szCs w:val="16"/>
              </w:rPr>
            </w:pPr>
            <w:r w:rsidRPr="003B5F9D">
              <w:rPr>
                <w:rFonts w:ascii="Sofia Pro" w:hAnsi="Sofia Pro"/>
                <w:b/>
                <w:bCs/>
                <w:sz w:val="16"/>
                <w:szCs w:val="16"/>
              </w:rPr>
              <w:t xml:space="preserve">Required </w:t>
            </w:r>
            <w:r w:rsidR="00F66865">
              <w:rPr>
                <w:rFonts w:ascii="Sofia Pro" w:hAnsi="Sofia Pro"/>
                <w:b/>
                <w:bCs/>
                <w:sz w:val="16"/>
                <w:szCs w:val="16"/>
              </w:rPr>
              <w:t>End</w:t>
            </w:r>
            <w:r w:rsidRPr="003B5F9D">
              <w:rPr>
                <w:rFonts w:ascii="Sofia Pro" w:hAnsi="Sofia Pro"/>
                <w:b/>
                <w:bCs/>
                <w:sz w:val="16"/>
                <w:szCs w:val="16"/>
              </w:rPr>
              <w:t xml:space="preserve"> Date</w:t>
            </w:r>
          </w:p>
        </w:tc>
        <w:tc>
          <w:tcPr>
            <w:tcW w:w="2525" w:type="dxa"/>
            <w:tcBorders>
              <w:top w:val="single" w:color="7F7F7F" w:themeColor="text1" w:themeTint="80" w:sz="4" w:space="0"/>
              <w:bottom w:val="single" w:color="7F7F7F" w:themeColor="text1" w:themeTint="80" w:sz="4" w:space="0"/>
            </w:tcBorders>
            <w:vAlign w:val="center"/>
          </w:tcPr>
          <w:p w:rsidRPr="00C1178A" w:rsidR="000B72F4" w:rsidP="003B5F9D" w:rsidRDefault="006A5EB2" w14:paraId="30DF9962" w14:textId="58151CDF">
            <w:pPr>
              <w:rPr>
                <w:rFonts w:ascii="Sofia Pro Light" w:hAnsi="Sofia Pro Light"/>
                <w:i/>
                <w:iCs/>
                <w:color w:val="3B3838" w:themeColor="background2" w:themeShade="40"/>
                <w:sz w:val="16"/>
                <w:szCs w:val="16"/>
              </w:rPr>
            </w:pPr>
            <w:proofErr w:type="gramStart"/>
            <w:proofErr w:type="gramEnd"/>
            <w:r>
              <w:rPr>
                <w:rFonts w:ascii="Sofia Pro Light" w:hAnsi="Sofia Pro Light"/>
                <w:i/>
                <w:color w:val="3B3838"/>
                <w:sz w:val="16"/>
              </w:rPr>
              <w:t>{{ required_end_date }}</w:t>
            </w:r>
          </w:p>
        </w:tc>
      </w:tr>
    </w:tbl>
    <w:p w:rsidRPr="003B5F9D" w:rsidR="000B72F4" w:rsidRDefault="000B72F4" w14:paraId="05674634" w14:textId="77777777">
      <w:pPr>
        <w:rPr>
          <w:rFonts w:ascii="Sofia Pro" w:hAnsi="Sofia Pro"/>
          <w:sz w:val="12"/>
          <w:szCs w:val="12"/>
        </w:rPr>
      </w:pPr>
    </w:p>
    <w:p w:rsidR="008705DA" w:rsidRDefault="009F405C" w14:paraId="7BD08568" w14:textId="611CF074">
      <w:pPr>
        <w:rPr>
          <w:rFonts w:ascii="Sofia Pro" w:hAnsi="Sofia Pro"/>
          <w:i/>
          <w:iCs/>
          <w:sz w:val="12"/>
          <w:szCs w:val="12"/>
        </w:rPr>
      </w:pPr>
      <w:r w:rsidRPr="003B5F9D">
        <w:rPr>
          <w:rFonts w:ascii="Sofia Pro" w:hAnsi="Sofia Pro"/>
          <w:sz w:val="12"/>
          <w:szCs w:val="12"/>
        </w:rPr>
        <w:t>*</w:t>
      </w:r>
      <w:r w:rsidRPr="003B5F9D" w:rsidR="0066103C">
        <w:rPr>
          <w:rFonts w:ascii="Sofia Pro" w:hAnsi="Sofia Pro"/>
          <w:sz w:val="12"/>
          <w:szCs w:val="12"/>
        </w:rPr>
        <w:t>*</w:t>
      </w:r>
      <w:r w:rsidRPr="003B5F9D">
        <w:rPr>
          <w:rFonts w:ascii="Sofia Pro" w:hAnsi="Sofia Pro"/>
          <w:i/>
          <w:iCs/>
          <w:sz w:val="12"/>
          <w:szCs w:val="12"/>
        </w:rPr>
        <w:t xml:space="preserve">Timeline is subject to change based on </w:t>
      </w:r>
      <w:r w:rsidRPr="003B5F9D" w:rsidR="00566FBA">
        <w:rPr>
          <w:rFonts w:ascii="Sofia Pro" w:hAnsi="Sofia Pro"/>
          <w:i/>
          <w:iCs/>
          <w:sz w:val="12"/>
          <w:szCs w:val="12"/>
        </w:rPr>
        <w:t xml:space="preserve">unexpected </w:t>
      </w:r>
      <w:r w:rsidRPr="003B5F9D">
        <w:rPr>
          <w:rFonts w:ascii="Sofia Pro" w:hAnsi="Sofia Pro"/>
          <w:i/>
          <w:iCs/>
          <w:sz w:val="12"/>
          <w:szCs w:val="12"/>
        </w:rPr>
        <w:t>manufacturer and supply chain</w:t>
      </w:r>
      <w:r w:rsidRPr="003B5F9D" w:rsidR="00566FBA">
        <w:rPr>
          <w:rFonts w:ascii="Sofia Pro" w:hAnsi="Sofia Pro"/>
          <w:i/>
          <w:iCs/>
          <w:sz w:val="12"/>
          <w:szCs w:val="12"/>
        </w:rPr>
        <w:t xml:space="preserve"> delays</w:t>
      </w:r>
      <w:r w:rsidRPr="003B5F9D" w:rsidR="00457EE2">
        <w:rPr>
          <w:rFonts w:ascii="Sofia Pro" w:hAnsi="Sofia Pro"/>
          <w:i/>
          <w:iCs/>
          <w:sz w:val="12"/>
          <w:szCs w:val="12"/>
        </w:rPr>
        <w:t xml:space="preserve">. </w:t>
      </w:r>
      <w:r w:rsidRPr="003B5F9D" w:rsidR="007075A6">
        <w:rPr>
          <w:rFonts w:ascii="Sofia Pro" w:hAnsi="Sofia Pro"/>
          <w:i/>
          <w:iCs/>
          <w:sz w:val="12"/>
          <w:szCs w:val="12"/>
        </w:rPr>
        <w:t xml:space="preserve">If there is </w:t>
      </w:r>
      <w:r w:rsidRPr="003B5F9D" w:rsidR="00A74B25">
        <w:rPr>
          <w:rFonts w:ascii="Sofia Pro" w:hAnsi="Sofia Pro"/>
          <w:i/>
          <w:iCs/>
          <w:sz w:val="12"/>
          <w:szCs w:val="12"/>
        </w:rPr>
        <w:t>more than one delivery date requested in phases of fulfillment</w:t>
      </w:r>
      <w:r w:rsidRPr="003B5F9D" w:rsidR="007075A6">
        <w:rPr>
          <w:rFonts w:ascii="Sofia Pro" w:hAnsi="Sofia Pro"/>
          <w:i/>
          <w:iCs/>
          <w:sz w:val="12"/>
          <w:szCs w:val="12"/>
        </w:rPr>
        <w:t>, outline each required Sh</w:t>
      </w:r>
      <w:r w:rsidRPr="003B5F9D" w:rsidR="00457EE2">
        <w:rPr>
          <w:rFonts w:ascii="Sofia Pro" w:hAnsi="Sofia Pro"/>
          <w:i/>
          <w:iCs/>
          <w:sz w:val="12"/>
          <w:szCs w:val="12"/>
        </w:rPr>
        <w:t>ip Date and Delivery Date separately***</w:t>
      </w:r>
    </w:p>
    <w:p w:rsidR="000A6509" w:rsidP="00565A07" w:rsidRDefault="000A6509" w14:paraId="5E5F5636" w14:textId="77777777">
      <w:pPr>
        <w:rPr>
          <w:rFonts w:ascii="Sofia Pro" w:hAnsi="Sofia Pro"/>
          <w:b/>
          <w:bCs/>
          <w:sz w:val="16"/>
          <w:szCs w:val="16"/>
        </w:rPr>
      </w:pPr>
    </w:p>
    <w:p w:rsidR="00565A07" w:rsidP="00565A07" w:rsidRDefault="00565A07" w14:paraId="03DE8967" w14:textId="074E354C">
      <w:pPr>
        <w:rPr>
          <w:rFonts w:ascii="Sofia Pro" w:hAnsi="Sofia Pro"/>
          <w:b/>
          <w:bCs/>
          <w:sz w:val="16"/>
          <w:szCs w:val="16"/>
        </w:rPr>
      </w:pPr>
      <w:r w:rsidRPr="00AB300E">
        <w:rPr>
          <w:rFonts w:ascii="Sofia Pro" w:hAnsi="Sofia Pro"/>
          <w:b/>
          <w:bCs/>
          <w:sz w:val="16"/>
          <w:szCs w:val="16"/>
        </w:rPr>
        <w:t>Billing Address for Invoicing</w:t>
      </w:r>
    </w:p>
    <w:p w:rsidR="00B04D3A" w:rsidP="00B04D3A" w:rsidRDefault="00B04D3A" w14:paraId="12877957" w14:textId="717A1B6D">
      <w:pPr>
        <w:rPr>
          <w:rFonts w:ascii="Sofia Pro" w:hAnsi="Sofia Pro"/>
          <w:sz w:val="16"/>
          <w:szCs w:val="16"/>
        </w:rPr>
      </w:pPr>
      <w:r>
        <w:rPr>
          <w:rFonts w:ascii="Sofia Pro" w:hAnsi="Sofia Pro"/>
          <w:sz w:val="16"/>
        </w:rPr>
        <w:t>If stocking fees or remaining inventory need to be billed out, the following billing address will be used for invoicing under {{ billing_account_name }} CNA account:</w:t>
      </w:r>
    </w:p>
    <w:p w:rsidRPr="00702346" w:rsidR="00B04D3A" w:rsidP="00B04D3A" w:rsidRDefault="00E30BD8" w14:paraId="3E121267" w14:textId="20C9C39C">
      <w:pPr>
        <w:pStyle w:val="ListParagraph"/>
        <w:rPr>
          <w:rFonts w:ascii="Sofia Pro" w:hAnsi="Sofia Pro"/>
          <w:b/>
          <w:bCs/>
          <w:color w:val="FF0000"/>
          <w:sz w:val="16"/>
          <w:szCs w:val="16"/>
        </w:rPr>
      </w:pPr>
      <w:r>
        <w:rPr>
          <w:rFonts w:ascii="Sofia Pro" w:hAnsi="Sofia Pro"/>
          <w:b/>
          <w:sz w:val="16"/>
        </w:rPr>
        <w:t>{{ billing_address }}</w:t>
      </w:r>
    </w:p>
    <w:p w:rsidRPr="00850199" w:rsidR="00850199" w:rsidP="00850199" w:rsidRDefault="00850199" w14:paraId="45F7908F" w14:textId="77777777">
      <w:pPr>
        <w:spacing w:after="0"/>
        <w:ind w:firstLine="720"/>
        <w:rPr>
          <w:rFonts w:ascii="Sofia Pro" w:hAnsi="Sofia Pro"/>
          <w:sz w:val="16"/>
          <w:szCs w:val="16"/>
        </w:rPr>
      </w:pPr>
    </w:p>
    <w:p w:rsidRPr="005D1728" w:rsidR="00B02D73" w:rsidP="00850199" w:rsidRDefault="00565A07" w14:paraId="58F960FD" w14:textId="4C4CD700">
      <w:pPr>
        <w:rPr>
          <w:rFonts w:ascii="Sofia Pro" w:hAnsi="Sofia Pro"/>
          <w:i/>
          <w:iCs/>
          <w:sz w:val="12"/>
          <w:szCs w:val="12"/>
        </w:rPr>
      </w:pPr>
      <w:r w:rsidRPr="00502E88">
        <w:rPr>
          <w:rFonts w:ascii="Sofia Pro" w:hAnsi="Sofia Pro"/>
          <w:i/>
          <w:iCs/>
          <w:sz w:val="14"/>
          <w:szCs w:val="14"/>
        </w:rPr>
        <w:t>**Credit Card</w:t>
      </w:r>
      <w:r>
        <w:rPr>
          <w:rFonts w:ascii="Sofia Pro" w:hAnsi="Sofia Pro"/>
          <w:i/>
          <w:iCs/>
          <w:sz w:val="14"/>
          <w:szCs w:val="14"/>
        </w:rPr>
        <w:t xml:space="preserve"> </w:t>
      </w:r>
      <w:r w:rsidRPr="00502E88">
        <w:rPr>
          <w:rFonts w:ascii="Sofia Pro" w:hAnsi="Sofia Pro"/>
          <w:i/>
          <w:iCs/>
          <w:sz w:val="14"/>
          <w:szCs w:val="14"/>
        </w:rPr>
        <w:t>will be utilized as payment method</w:t>
      </w:r>
      <w:r>
        <w:rPr>
          <w:rFonts w:ascii="Sofia Pro" w:hAnsi="Sofia Pro"/>
          <w:i/>
          <w:iCs/>
          <w:sz w:val="14"/>
          <w:szCs w:val="14"/>
        </w:rPr>
        <w:t xml:space="preserve"> for obsolete inventory or stocking fees</w:t>
      </w:r>
      <w:r w:rsidRPr="00502E88">
        <w:rPr>
          <w:rFonts w:ascii="Sofia Pro" w:hAnsi="Sofia Pro"/>
          <w:i/>
          <w:iCs/>
          <w:sz w:val="14"/>
          <w:szCs w:val="14"/>
        </w:rPr>
        <w:t>.</w:t>
      </w:r>
    </w:p>
    <w:tbl>
      <w:tblPr>
        <w:tblStyle w:val="TableGrid"/>
        <w:tblW w:w="0" w:type="auto"/>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4A0" w:firstRow="1" w:lastRow="0" w:firstColumn="1" w:lastColumn="0" w:noHBand="0" w:noVBand="1"/>
      </w:tblPr>
      <w:tblGrid>
        <w:gridCol w:w="710"/>
        <w:gridCol w:w="8640"/>
      </w:tblGrid>
      <w:tr w:rsidRPr="003B5F9D" w:rsidR="008E611F" w:rsidTr="44D04515" w14:paraId="37DCCD8C" w14:textId="77777777">
        <w:tc>
          <w:tcPr>
            <w:tcW w:w="710" w:type="dxa"/>
            <w:tc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tcBorders>
            <w:vAlign w:val="center"/>
          </w:tcPr>
          <w:p w:rsidRPr="003B5F9D" w:rsidR="008E611F" w:rsidP="003574FB" w:rsidRDefault="77BEBF0D" w14:paraId="750C30CF" w14:textId="77777777">
            <w:pPr>
              <w:jc w:val="center"/>
              <w:rPr>
                <w:rFonts w:ascii="Sofia Pro" w:hAnsi="Sofia Pro"/>
                <w:b/>
                <w:bCs/>
                <w:noProof/>
                <w:sz w:val="20"/>
                <w:szCs w:val="20"/>
              </w:rPr>
            </w:pPr>
            <w:r w:rsidRPr="003B5F9D">
              <w:rPr>
                <w:rFonts w:ascii="Sofia Pro" w:hAnsi="Sofia Pro"/>
                <w:noProof/>
                <w:sz w:val="18"/>
                <w:szCs w:val="18"/>
              </w:rPr>
              <w:lastRenderedPageBreak/>
              <w:drawing>
                <wp:inline distT="0" distB="0" distL="0" distR="0" wp14:anchorId="2CC63F50" wp14:editId="65D0524D">
                  <wp:extent cx="226771" cy="226771"/>
                  <wp:effectExtent l="0" t="0" r="1905" b="1905"/>
                  <wp:docPr id="12" name="Graphic 12" descr="Magnifying glas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2"/>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29025" cy="229025"/>
                          </a:xfrm>
                          <a:prstGeom prst="rect">
                            <a:avLst/>
                          </a:prstGeom>
                        </pic:spPr>
                      </pic:pic>
                    </a:graphicData>
                  </a:graphic>
                </wp:inline>
              </w:drawing>
            </w:r>
          </w:p>
        </w:tc>
        <w:tc>
          <w:tcPr>
            <w:tcW w:w="8640" w:type="dxa"/>
            <w:tcBorders>
              <w:left w:val="single" w:color="7F7F7F" w:themeColor="text1" w:themeTint="80" w:sz="4" w:space="0"/>
            </w:tcBorders>
            <w:shd w:val="clear" w:color="auto" w:fill="000000" w:themeFill="text1"/>
            <w:vAlign w:val="center"/>
          </w:tcPr>
          <w:p w:rsidRPr="003B5F9D" w:rsidR="008E611F" w:rsidP="003574FB" w:rsidRDefault="008E611F" w14:paraId="6FB96ECE" w14:textId="50B4F145">
            <w:pPr>
              <w:rPr>
                <w:rFonts w:ascii="Sofia Pro" w:hAnsi="Sofia Pro"/>
                <w:b/>
                <w:bCs/>
                <w:noProof/>
                <w:sz w:val="20"/>
                <w:szCs w:val="20"/>
              </w:rPr>
            </w:pPr>
            <w:r w:rsidRPr="003B5F9D">
              <w:rPr>
                <w:rFonts w:ascii="Sofia Pro" w:hAnsi="Sofia Pro"/>
                <w:b/>
                <w:bCs/>
                <w:sz w:val="20"/>
                <w:szCs w:val="20"/>
              </w:rPr>
              <w:t>Terms and Conditions</w:t>
            </w:r>
          </w:p>
        </w:tc>
      </w:tr>
    </w:tbl>
    <w:p w:rsidRPr="001F6AE2" w:rsidR="003B5F9D" w:rsidP="00D57B9C" w:rsidRDefault="00F711C8" w14:paraId="01F15895" w14:textId="77777777">
      <w:pPr>
        <w:jc w:val="both"/>
        <w:rPr>
          <w:rFonts w:ascii="Sofia Pro" w:hAnsi="Sofia Pro"/>
          <w:caps/>
          <w:sz w:val="14"/>
          <w:szCs w:val="14"/>
        </w:rPr>
      </w:pPr>
      <w:r w:rsidRPr="003B5F9D">
        <w:rPr>
          <w:rFonts w:ascii="Sofia Pro" w:hAnsi="Sofia Pro"/>
          <w:caps/>
          <w:sz w:val="12"/>
          <w:szCs w:val="12"/>
        </w:rPr>
        <w:br/>
      </w:r>
      <w:r w:rsidRPr="001F6AE2" w:rsidR="003B5F9D">
        <w:rPr>
          <w:rFonts w:ascii="Sofia Pro Semi Bold" w:hAnsi="Sofia Pro Semi Bold"/>
          <w:sz w:val="14"/>
          <w:szCs w:val="14"/>
        </w:rPr>
        <w:t>1 ACCEPTANCE/AGREEMENT.</w:t>
      </w:r>
      <w:r w:rsidRPr="001F6AE2" w:rsidR="003B5F9D">
        <w:rPr>
          <w:rFonts w:ascii="Sofia Pro" w:hAnsi="Sofia Pro"/>
          <w:caps/>
          <w:sz w:val="14"/>
          <w:szCs w:val="14"/>
        </w:rPr>
        <w:t xml:space="preserve"> </w:t>
      </w:r>
      <w:r w:rsidRPr="001F6AE2" w:rsidR="003B5F9D">
        <w:rPr>
          <w:rFonts w:ascii="Sofia Pro" w:hAnsi="Sofia Pro"/>
          <w:sz w:val="14"/>
          <w:szCs w:val="14"/>
        </w:rPr>
        <w:t>By signing the form below, the Client accepts the terms of this Agreement. This Agreement supersedes all prior offers and other communications and sets forth the entire understanding of the parties with respect to the subject matter hereof. Any waiver or additional or different terms or conditions proposed by either party shall be ineffective unless accepted in writing by both parties.</w:t>
      </w:r>
    </w:p>
    <w:p w:rsidRPr="001F6AE2" w:rsidR="003B5F9D" w:rsidP="00D57B9C" w:rsidRDefault="003B5F9D" w14:paraId="22E00800" w14:textId="77777777">
      <w:pPr>
        <w:jc w:val="both"/>
        <w:rPr>
          <w:rFonts w:ascii="Sofia Pro" w:hAnsi="Sofia Pro"/>
          <w:sz w:val="14"/>
          <w:szCs w:val="14"/>
        </w:rPr>
      </w:pPr>
      <w:r w:rsidRPr="001F6AE2">
        <w:rPr>
          <w:rFonts w:ascii="Sofia Pro Semi Bold" w:hAnsi="Sofia Pro Semi Bold"/>
          <w:sz w:val="14"/>
          <w:szCs w:val="14"/>
        </w:rPr>
        <w:t>2 PRICE, PAYMENT SCHEDULE, &amp; PAYMENT TERMS.</w:t>
      </w:r>
      <w:r w:rsidRPr="001F6AE2">
        <w:rPr>
          <w:rFonts w:ascii="Sofia Pro" w:hAnsi="Sofia Pro"/>
          <w:sz w:val="14"/>
          <w:szCs w:val="14"/>
        </w:rPr>
        <w:t xml:space="preserve"> Clark agrees to secure and store inventory with the express intent of fulfilling the project as outlined in this document. Any adjustments to the timeline or deviation from the specifications or scope agreed to may result in additional costs that shall be passed through to the Client. Failure to make payment within the agreed-upon net terms timeframe (if applicable) will result in </w:t>
      </w:r>
      <w:proofErr w:type="gramStart"/>
      <w:r w:rsidRPr="001F6AE2">
        <w:rPr>
          <w:rFonts w:ascii="Sofia Pro" w:hAnsi="Sofia Pro"/>
          <w:sz w:val="14"/>
          <w:szCs w:val="14"/>
        </w:rPr>
        <w:t>monthly</w:t>
      </w:r>
      <w:proofErr w:type="gramEnd"/>
      <w:r w:rsidRPr="001F6AE2">
        <w:rPr>
          <w:rFonts w:ascii="Sofia Pro" w:hAnsi="Sofia Pro"/>
          <w:sz w:val="14"/>
          <w:szCs w:val="14"/>
        </w:rPr>
        <w:t xml:space="preserve"> service charge on </w:t>
      </w:r>
      <w:proofErr w:type="gramStart"/>
      <w:r w:rsidRPr="001F6AE2">
        <w:rPr>
          <w:rFonts w:ascii="Sofia Pro" w:hAnsi="Sofia Pro"/>
          <w:sz w:val="14"/>
          <w:szCs w:val="14"/>
        </w:rPr>
        <w:t>overdue</w:t>
      </w:r>
      <w:proofErr w:type="gramEnd"/>
      <w:r w:rsidRPr="001F6AE2">
        <w:rPr>
          <w:rFonts w:ascii="Sofia Pro" w:hAnsi="Sofia Pro"/>
          <w:sz w:val="14"/>
          <w:szCs w:val="14"/>
        </w:rPr>
        <w:t xml:space="preserve"> balance as stated hereunder.</w:t>
      </w:r>
    </w:p>
    <w:p w:rsidRPr="001F6AE2" w:rsidR="003B5F9D" w:rsidP="00D57B9C" w:rsidRDefault="003B5F9D" w14:paraId="079FA081" w14:textId="77777777">
      <w:pPr>
        <w:ind w:left="720"/>
        <w:contextualSpacing/>
        <w:jc w:val="both"/>
        <w:rPr>
          <w:rFonts w:ascii="Sofia Pro" w:hAnsi="Sofia Pro"/>
          <w:sz w:val="14"/>
          <w:szCs w:val="14"/>
        </w:rPr>
      </w:pPr>
      <w:r w:rsidRPr="001F6AE2">
        <w:rPr>
          <w:rFonts w:ascii="Sofia Pro Semi Bold" w:hAnsi="Sofia Pro Semi Bold"/>
          <w:sz w:val="14"/>
          <w:szCs w:val="14"/>
        </w:rPr>
        <w:t>2.1 Price.</w:t>
      </w:r>
      <w:r w:rsidRPr="001F6AE2">
        <w:rPr>
          <w:rFonts w:ascii="Sofia Pro" w:hAnsi="Sofia Pro"/>
          <w:sz w:val="14"/>
          <w:szCs w:val="14"/>
        </w:rPr>
        <w:t xml:space="preserve"> </w:t>
      </w:r>
      <w:proofErr w:type="gramStart"/>
      <w:r w:rsidRPr="001F6AE2">
        <w:rPr>
          <w:rFonts w:ascii="Sofia Pro" w:hAnsi="Sofia Pro"/>
          <w:sz w:val="14"/>
          <w:szCs w:val="14"/>
        </w:rPr>
        <w:t>Client</w:t>
      </w:r>
      <w:proofErr w:type="gramEnd"/>
      <w:r w:rsidRPr="001F6AE2">
        <w:rPr>
          <w:rFonts w:ascii="Sofia Pro" w:hAnsi="Sofia Pro"/>
          <w:sz w:val="14"/>
          <w:szCs w:val="14"/>
        </w:rPr>
        <w:t xml:space="preserve"> agrees to pay for the good(s) and service(s) the price stated in the Project Agreement.</w:t>
      </w:r>
    </w:p>
    <w:p w:rsidRPr="001F6AE2" w:rsidR="003B5F9D" w:rsidP="00D57B9C" w:rsidRDefault="003B5F9D" w14:paraId="11DD1755" w14:textId="77777777">
      <w:pPr>
        <w:ind w:left="720"/>
        <w:contextualSpacing/>
        <w:jc w:val="both"/>
        <w:rPr>
          <w:rFonts w:ascii="Sofia Pro" w:hAnsi="Sofia Pro"/>
          <w:sz w:val="14"/>
          <w:szCs w:val="14"/>
        </w:rPr>
      </w:pPr>
      <w:r w:rsidRPr="001F6AE2">
        <w:rPr>
          <w:rFonts w:ascii="Sofia Pro Semi Bold" w:hAnsi="Sofia Pro Semi Bold"/>
          <w:sz w:val="14"/>
          <w:szCs w:val="14"/>
        </w:rPr>
        <w:t>2.2 Payment.</w:t>
      </w:r>
      <w:r w:rsidRPr="001F6AE2">
        <w:rPr>
          <w:rFonts w:ascii="Sofia Pro" w:hAnsi="Sofia Pro"/>
          <w:sz w:val="14"/>
          <w:szCs w:val="14"/>
        </w:rPr>
        <w:t xml:space="preserve"> Clark National Accounts agrees to invoice at the prices set forth </w:t>
      </w:r>
      <w:proofErr w:type="gramStart"/>
      <w:r w:rsidRPr="001F6AE2">
        <w:rPr>
          <w:rFonts w:ascii="Sofia Pro" w:hAnsi="Sofia Pro"/>
          <w:sz w:val="14"/>
          <w:szCs w:val="14"/>
        </w:rPr>
        <w:t>on</w:t>
      </w:r>
      <w:proofErr w:type="gramEnd"/>
      <w:r w:rsidRPr="001F6AE2">
        <w:rPr>
          <w:rFonts w:ascii="Sofia Pro" w:hAnsi="Sofia Pro"/>
          <w:sz w:val="14"/>
          <w:szCs w:val="14"/>
        </w:rPr>
        <w:t xml:space="preserve"> the face of the Project Agreement. Invoices and shipping notices shall be emailed promptly after shipment or completion of project. Further details of the payment method and agreement are dependent on the payment method agreed to in the “Payment Method” portion of this agreement. </w:t>
      </w:r>
    </w:p>
    <w:p w:rsidRPr="001F6AE2" w:rsidR="003B5F9D" w:rsidP="00D57B9C" w:rsidRDefault="003B5F9D" w14:paraId="69D4E0A2" w14:textId="77777777">
      <w:pPr>
        <w:pStyle w:val="paragraph"/>
        <w:spacing w:before="0" w:beforeAutospacing="0" w:after="0" w:afterAutospacing="0"/>
        <w:ind w:left="720"/>
        <w:textAlignment w:val="baseline"/>
        <w:rPr>
          <w:rFonts w:ascii="Sofia Pro" w:hAnsi="Sofia Pro"/>
          <w:sz w:val="14"/>
          <w:szCs w:val="14"/>
        </w:rPr>
      </w:pPr>
      <w:r w:rsidRPr="001F6AE2">
        <w:rPr>
          <w:rStyle w:val="normaltextrun"/>
          <w:rFonts w:ascii="Sofia Pro Semi Bold" w:hAnsi="Sofia Pro Semi Bold" w:cs="Segoe UI"/>
          <w:sz w:val="14"/>
          <w:szCs w:val="14"/>
        </w:rPr>
        <w:t>2.3 Remittance.</w:t>
      </w:r>
      <w:r w:rsidRPr="001F6AE2">
        <w:rPr>
          <w:rFonts w:ascii="Sofia Pro" w:hAnsi="Sofia Pro"/>
          <w:sz w:val="14"/>
          <w:szCs w:val="14"/>
        </w:rPr>
        <w:t xml:space="preserve"> Based on the payment method selected in the Payment Method section of this agreement, the Client will follow the relevant remittance instructions provided in the sections below. Failure to remit payment correctly will result in delays </w:t>
      </w:r>
      <w:proofErr w:type="gramStart"/>
      <w:r w:rsidRPr="001F6AE2">
        <w:rPr>
          <w:rFonts w:ascii="Sofia Pro" w:hAnsi="Sofia Pro"/>
          <w:sz w:val="14"/>
          <w:szCs w:val="14"/>
        </w:rPr>
        <w:t>to</w:t>
      </w:r>
      <w:proofErr w:type="gramEnd"/>
      <w:r w:rsidRPr="001F6AE2">
        <w:rPr>
          <w:rFonts w:ascii="Sofia Pro" w:hAnsi="Sofia Pro"/>
          <w:sz w:val="14"/>
          <w:szCs w:val="14"/>
        </w:rPr>
        <w:t xml:space="preserve"> project delivery and/or additional processing fees.</w:t>
      </w:r>
    </w:p>
    <w:p w:rsidR="003B5F9D" w:rsidP="00D57B9C" w:rsidRDefault="003B5F9D" w14:paraId="26BA8F01" w14:textId="4BBF42BB">
      <w:pPr>
        <w:pStyle w:val="paragraph"/>
        <w:spacing w:before="0" w:beforeAutospacing="0" w:after="0" w:afterAutospacing="0"/>
        <w:ind w:left="1440"/>
        <w:textAlignment w:val="baseline"/>
        <w:rPr>
          <w:rFonts w:ascii="Sofia Pro" w:hAnsi="Sofia Pro"/>
          <w:sz w:val="14"/>
          <w:szCs w:val="14"/>
        </w:rPr>
      </w:pPr>
      <w:r w:rsidRPr="001F6AE2">
        <w:rPr>
          <w:rFonts w:ascii="Sofia Pro Semi Bold" w:hAnsi="Sofia Pro Semi Bold"/>
          <w:sz w:val="14"/>
          <w:szCs w:val="14"/>
        </w:rPr>
        <w:t xml:space="preserve">a) Credit Card. </w:t>
      </w:r>
      <w:r w:rsidRPr="001F6AE2">
        <w:rPr>
          <w:rFonts w:ascii="Sofia Pro" w:hAnsi="Sofia Pro"/>
          <w:sz w:val="14"/>
          <w:szCs w:val="14"/>
        </w:rPr>
        <w:t xml:space="preserve">The customer’s preferred credit card must be added to their account via the front end of the </w:t>
      </w:r>
      <w:proofErr w:type="spellStart"/>
      <w:r w:rsidRPr="001F6AE2">
        <w:rPr>
          <w:rFonts w:ascii="Sofia Pro" w:hAnsi="Sofia Pro"/>
          <w:sz w:val="14"/>
          <w:szCs w:val="14"/>
        </w:rPr>
        <w:t>QuickSupply</w:t>
      </w:r>
      <w:proofErr w:type="spellEnd"/>
      <w:r w:rsidRPr="001F6AE2">
        <w:rPr>
          <w:rFonts w:ascii="Sofia Pro" w:hAnsi="Sofia Pro"/>
          <w:sz w:val="14"/>
          <w:szCs w:val="14"/>
        </w:rPr>
        <w:t xml:space="preserve"> site</w:t>
      </w:r>
      <w:r w:rsidR="00824E38">
        <w:rPr>
          <w:rFonts w:ascii="Sofia Pro" w:hAnsi="Sofia Pro"/>
          <w:sz w:val="14"/>
          <w:szCs w:val="14"/>
        </w:rPr>
        <w:t xml:space="preserve"> </w:t>
      </w:r>
      <w:r w:rsidR="007A6FAD">
        <w:rPr>
          <w:rFonts w:ascii="Sofia Pro" w:hAnsi="Sofia Pro"/>
          <w:sz w:val="14"/>
          <w:szCs w:val="14"/>
        </w:rPr>
        <w:t>this payment method to be accessed</w:t>
      </w:r>
      <w:r w:rsidRPr="001F6AE2">
        <w:rPr>
          <w:rFonts w:ascii="Sofia Pro" w:hAnsi="Sofia Pro"/>
          <w:sz w:val="14"/>
          <w:szCs w:val="14"/>
        </w:rPr>
        <w:t xml:space="preserve">. </w:t>
      </w:r>
      <w:r w:rsidR="00971EF5">
        <w:rPr>
          <w:rFonts w:ascii="Sofia Pro" w:hAnsi="Sofia Pro"/>
          <w:sz w:val="14"/>
          <w:szCs w:val="14"/>
        </w:rPr>
        <w:t xml:space="preserve">Payment will be captured on a </w:t>
      </w:r>
      <w:r w:rsidR="00824E38">
        <w:rPr>
          <w:rFonts w:ascii="Sofia Pro" w:hAnsi="Sofia Pro"/>
          <w:sz w:val="14"/>
          <w:szCs w:val="14"/>
        </w:rPr>
        <w:t>per-shipment</w:t>
      </w:r>
      <w:r w:rsidR="00971EF5">
        <w:rPr>
          <w:rFonts w:ascii="Sofia Pro" w:hAnsi="Sofia Pro"/>
          <w:sz w:val="14"/>
          <w:szCs w:val="14"/>
        </w:rPr>
        <w:t xml:space="preserve"> basis</w:t>
      </w:r>
      <w:r w:rsidR="006818B7">
        <w:rPr>
          <w:rFonts w:ascii="Sofia Pro" w:hAnsi="Sofia Pro"/>
          <w:sz w:val="14"/>
          <w:szCs w:val="14"/>
        </w:rPr>
        <w:t xml:space="preserve">, so </w:t>
      </w:r>
      <w:r w:rsidR="007A6FAD">
        <w:rPr>
          <w:rFonts w:ascii="Sofia Pro" w:hAnsi="Sofia Pro"/>
          <w:sz w:val="14"/>
          <w:szCs w:val="14"/>
        </w:rPr>
        <w:t>if</w:t>
      </w:r>
      <w:r w:rsidR="006818B7">
        <w:rPr>
          <w:rFonts w:ascii="Sofia Pro" w:hAnsi="Sofia Pro"/>
          <w:sz w:val="14"/>
          <w:szCs w:val="14"/>
        </w:rPr>
        <w:t xml:space="preserve"> an order splits into multiple shipments, each shipment will trigger a credit card capture for each of the </w:t>
      </w:r>
      <w:r w:rsidR="00824E38">
        <w:rPr>
          <w:rFonts w:ascii="Sofia Pro" w:hAnsi="Sofia Pro"/>
          <w:sz w:val="14"/>
          <w:szCs w:val="14"/>
        </w:rPr>
        <w:t>individual</w:t>
      </w:r>
      <w:r w:rsidR="006818B7">
        <w:rPr>
          <w:rFonts w:ascii="Sofia Pro" w:hAnsi="Sofia Pro"/>
          <w:sz w:val="14"/>
          <w:szCs w:val="14"/>
        </w:rPr>
        <w:t xml:space="preserve"> dollar values associated with </w:t>
      </w:r>
      <w:r w:rsidR="00824E38">
        <w:rPr>
          <w:rFonts w:ascii="Sofia Pro" w:hAnsi="Sofia Pro"/>
          <w:sz w:val="14"/>
          <w:szCs w:val="14"/>
        </w:rPr>
        <w:t>each shipment.</w:t>
      </w:r>
    </w:p>
    <w:p w:rsidRPr="001F6AE2" w:rsidR="00824E38" w:rsidP="00D57B9C" w:rsidRDefault="00824E38" w14:paraId="67E4270D" w14:textId="77777777">
      <w:pPr>
        <w:pStyle w:val="paragraph"/>
        <w:spacing w:before="0" w:beforeAutospacing="0" w:after="0" w:afterAutospacing="0"/>
        <w:ind w:left="1440"/>
        <w:textAlignment w:val="baseline"/>
        <w:rPr>
          <w:rFonts w:ascii="Sofia Pro Semi Bold" w:hAnsi="Sofia Pro Semi Bold"/>
          <w:sz w:val="14"/>
          <w:szCs w:val="14"/>
        </w:rPr>
      </w:pPr>
    </w:p>
    <w:p w:rsidRPr="001F6AE2" w:rsidR="003B5F9D" w:rsidP="00D57B9C" w:rsidRDefault="003B5F9D" w14:paraId="5E0CDF45" w14:textId="77777777">
      <w:pPr>
        <w:pStyle w:val="paragraph"/>
        <w:spacing w:before="0" w:beforeAutospacing="0" w:after="0" w:afterAutospacing="0"/>
        <w:ind w:left="1440"/>
        <w:textAlignment w:val="baseline"/>
        <w:rPr>
          <w:rFonts w:ascii="Sofia Pro" w:hAnsi="Sofia Pro" w:cs="Segoe UI"/>
          <w:sz w:val="16"/>
          <w:szCs w:val="16"/>
        </w:rPr>
      </w:pPr>
      <w:r w:rsidRPr="001F6AE2">
        <w:rPr>
          <w:rStyle w:val="normaltextrun"/>
          <w:rFonts w:ascii="Sofia Pro Semi Bold" w:hAnsi="Sofia Pro Semi Bold" w:cs="Segoe UI"/>
          <w:sz w:val="14"/>
          <w:szCs w:val="14"/>
        </w:rPr>
        <w:t>b) Check Payment.</w:t>
      </w:r>
      <w:r w:rsidRPr="001F6AE2">
        <w:rPr>
          <w:rStyle w:val="normaltextrun"/>
          <w:rFonts w:ascii="Sofia Pro" w:hAnsi="Sofia Pro" w:cs="Segoe UI"/>
          <w:sz w:val="14"/>
          <w:szCs w:val="14"/>
        </w:rPr>
        <w:t xml:space="preserve"> The order number and project name must be included in the check memo line to allow CNA's Accounts Receivable team to apply payment. </w:t>
      </w:r>
      <w:proofErr w:type="gramStart"/>
      <w:r w:rsidRPr="001F6AE2">
        <w:rPr>
          <w:rStyle w:val="normaltextrun"/>
          <w:rFonts w:ascii="Sofia Pro" w:hAnsi="Sofia Pro" w:cs="Segoe UI"/>
          <w:sz w:val="14"/>
          <w:szCs w:val="14"/>
        </w:rPr>
        <w:t>Typical</w:t>
      </w:r>
      <w:proofErr w:type="gramEnd"/>
      <w:r w:rsidRPr="001F6AE2">
        <w:rPr>
          <w:rStyle w:val="normaltextrun"/>
          <w:rFonts w:ascii="Sofia Pro" w:hAnsi="Sofia Pro" w:cs="Segoe UI"/>
          <w:sz w:val="14"/>
          <w:szCs w:val="14"/>
        </w:rPr>
        <w:t xml:space="preserve"> processing time is 5 business days from when check payment is received. </w:t>
      </w:r>
      <w:proofErr w:type="gramStart"/>
      <w:r w:rsidRPr="001F6AE2">
        <w:rPr>
          <w:rStyle w:val="normaltextrun"/>
          <w:rFonts w:ascii="Sofia Pro" w:hAnsi="Sofia Pro" w:cs="Segoe UI"/>
          <w:sz w:val="14"/>
          <w:szCs w:val="14"/>
        </w:rPr>
        <w:t>Check</w:t>
      </w:r>
      <w:proofErr w:type="gramEnd"/>
      <w:r w:rsidRPr="001F6AE2">
        <w:rPr>
          <w:rStyle w:val="normaltextrun"/>
          <w:rFonts w:ascii="Sofia Pro" w:hAnsi="Sofia Pro" w:cs="Segoe UI"/>
          <w:sz w:val="14"/>
          <w:szCs w:val="14"/>
        </w:rPr>
        <w:t xml:space="preserve"> must be made payable to Clark National Accounts, LLC, and mailed to:</w:t>
      </w:r>
      <w:r w:rsidRPr="001F6AE2">
        <w:rPr>
          <w:rStyle w:val="eop"/>
          <w:rFonts w:ascii="Calibri" w:hAnsi="Calibri" w:cs="Calibri"/>
          <w:sz w:val="14"/>
          <w:szCs w:val="14"/>
        </w:rPr>
        <w:t> </w:t>
      </w:r>
    </w:p>
    <w:p w:rsidRPr="001F6AE2" w:rsidR="003B5F9D" w:rsidP="00D57B9C" w:rsidRDefault="003B5F9D" w14:paraId="2EDE45F7" w14:textId="77777777">
      <w:pPr>
        <w:pStyle w:val="paragraph"/>
        <w:spacing w:before="0" w:beforeAutospacing="0" w:after="0" w:afterAutospacing="0"/>
        <w:ind w:left="1440"/>
        <w:textAlignment w:val="baseline"/>
        <w:rPr>
          <w:rFonts w:ascii="Sofia Pro" w:hAnsi="Sofia Pro" w:cs="Segoe UI"/>
          <w:sz w:val="16"/>
          <w:szCs w:val="16"/>
        </w:rPr>
      </w:pPr>
      <w:r w:rsidRPr="552F3050">
        <w:rPr>
          <w:rStyle w:val="eop"/>
          <w:rFonts w:ascii="Calibri" w:hAnsi="Calibri" w:cs="Calibri"/>
          <w:sz w:val="14"/>
          <w:szCs w:val="14"/>
        </w:rPr>
        <w:t> </w:t>
      </w:r>
    </w:p>
    <w:p w:rsidR="62E8C99F" w:rsidP="00B965DB" w:rsidRDefault="008F15BE" w14:paraId="64A5F3DF" w14:textId="2DE19E50">
      <w:pPr>
        <w:pStyle w:val="paragraph"/>
        <w:spacing w:before="0" w:beforeAutospacing="0" w:after="0" w:afterAutospacing="0"/>
        <w:rPr>
          <w:rStyle w:val="normaltextrun"/>
          <w:rFonts w:ascii="Sofia Pro" w:hAnsi="Sofia Pro" w:cs="Segoe UI"/>
          <w:sz w:val="14"/>
          <w:szCs w:val="14"/>
        </w:rPr>
      </w:pPr>
      <w:r w:rsidRPr="00E35F05">
        <w:rPr>
          <w:rFonts w:ascii="Sofia Pro" w:hAnsi="Sofia Pro"/>
          <w:b/>
          <w:bCs/>
          <w:noProof/>
          <w:sz w:val="16"/>
          <w:szCs w:val="16"/>
        </w:rPr>
        <mc:AlternateContent>
          <mc:Choice Requires="wps">
            <w:drawing>
              <wp:anchor distT="45720" distB="45720" distL="114300" distR="114300" simplePos="0" relativeHeight="251658240" behindDoc="0" locked="0" layoutInCell="1" allowOverlap="1" wp14:anchorId="451376AD" wp14:editId="5D1CD21C">
                <wp:simplePos x="0" y="0"/>
                <wp:positionH relativeFrom="page">
                  <wp:posOffset>2245995</wp:posOffset>
                </wp:positionH>
                <wp:positionV relativeFrom="paragraph">
                  <wp:posOffset>13335</wp:posOffset>
                </wp:positionV>
                <wp:extent cx="2028825" cy="665480"/>
                <wp:effectExtent l="0" t="0" r="9525" b="1270"/>
                <wp:wrapSquare wrapText="bothSides"/>
                <wp:docPr id="990566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665480"/>
                        </a:xfrm>
                        <a:prstGeom prst="rect">
                          <a:avLst/>
                        </a:prstGeom>
                        <a:solidFill>
                          <a:srgbClr val="FFFFFF"/>
                        </a:solidFill>
                        <a:ln w="9525">
                          <a:noFill/>
                          <a:miter lim="800000"/>
                          <a:headEnd/>
                          <a:tailEnd/>
                        </a:ln>
                      </wps:spPr>
                      <wps:txbx>
                        <w:txbxContent>
                          <w:p w:rsidRPr="00E35F05" w:rsidR="00B965DB" w:rsidP="00B965DB" w:rsidRDefault="00B965DB" w14:paraId="323D2CE1" w14:textId="77777777">
                            <w:pPr>
                              <w:tabs>
                                <w:tab w:val="left" w:pos="1440"/>
                                <w:tab w:val="left" w:pos="5400"/>
                                <w:tab w:val="left" w:pos="8220"/>
                              </w:tabs>
                              <w:spacing w:after="0"/>
                              <w:rPr>
                                <w:rFonts w:ascii="Sofia Pro" w:hAnsi="Sofia Pro"/>
                                <w:b/>
                                <w:bCs/>
                                <w:sz w:val="16"/>
                                <w:szCs w:val="16"/>
                              </w:rPr>
                            </w:pPr>
                            <w:r w:rsidRPr="00E35F05">
                              <w:rPr>
                                <w:rFonts w:ascii="Sofia Pro" w:hAnsi="Sofia Pro"/>
                                <w:b/>
                                <w:bCs/>
                                <w:sz w:val="16"/>
                                <w:szCs w:val="16"/>
                              </w:rPr>
                              <w:t>Mailing Instructions:</w:t>
                            </w:r>
                          </w:p>
                          <w:p w:rsidRPr="00A120CA" w:rsidR="00B965DB" w:rsidP="00B965DB" w:rsidRDefault="00B965DB" w14:paraId="6FEF7047" w14:textId="77777777">
                            <w:pPr>
                              <w:tabs>
                                <w:tab w:val="left" w:pos="1440"/>
                                <w:tab w:val="left" w:pos="5400"/>
                                <w:tab w:val="left" w:pos="8220"/>
                              </w:tabs>
                              <w:spacing w:after="0"/>
                              <w:rPr>
                                <w:rFonts w:ascii="Sofia Pro" w:hAnsi="Sofia Pro"/>
                                <w:sz w:val="16"/>
                                <w:szCs w:val="16"/>
                              </w:rPr>
                            </w:pPr>
                            <w:r w:rsidRPr="39B47CB8">
                              <w:rPr>
                                <w:rFonts w:ascii="Sofia Pro" w:hAnsi="Sofia Pro"/>
                                <w:sz w:val="16"/>
                                <w:szCs w:val="16"/>
                              </w:rPr>
                              <w:t>Clark National Accounts L</w:t>
                            </w:r>
                            <w:r>
                              <w:rPr>
                                <w:rFonts w:ascii="Sofia Pro" w:hAnsi="Sofia Pro"/>
                                <w:sz w:val="16"/>
                                <w:szCs w:val="16"/>
                              </w:rPr>
                              <w:t>LC</w:t>
                            </w:r>
                          </w:p>
                          <w:p w:rsidR="00B965DB" w:rsidP="00B965DB" w:rsidRDefault="00B965DB" w14:paraId="4FB34B01" w14:textId="77777777">
                            <w:pPr>
                              <w:tabs>
                                <w:tab w:val="left" w:pos="1440"/>
                                <w:tab w:val="left" w:pos="5400"/>
                                <w:tab w:val="left" w:pos="8220"/>
                              </w:tabs>
                              <w:spacing w:after="0"/>
                              <w:rPr>
                                <w:rFonts w:ascii="Sofia Pro" w:hAnsi="Sofia Pro"/>
                                <w:sz w:val="16"/>
                                <w:szCs w:val="16"/>
                              </w:rPr>
                            </w:pPr>
                            <w:r w:rsidRPr="4F28C423">
                              <w:rPr>
                                <w:rFonts w:ascii="Sofia Pro" w:hAnsi="Sofia Pro"/>
                                <w:sz w:val="16"/>
                                <w:szCs w:val="16"/>
                              </w:rPr>
                              <w:t xml:space="preserve">P.O. Box 69595 </w:t>
                            </w:r>
                          </w:p>
                          <w:p w:rsidR="00B965DB" w:rsidP="00B965DB" w:rsidRDefault="00B965DB" w14:paraId="2C513EE7" w14:textId="77777777">
                            <w:pPr>
                              <w:tabs>
                                <w:tab w:val="left" w:pos="1440"/>
                                <w:tab w:val="left" w:pos="5400"/>
                                <w:tab w:val="left" w:pos="8220"/>
                              </w:tabs>
                              <w:spacing w:after="0"/>
                              <w:rPr>
                                <w:rFonts w:ascii="Sofia Pro" w:hAnsi="Sofia Pro"/>
                                <w:sz w:val="16"/>
                                <w:szCs w:val="16"/>
                              </w:rPr>
                            </w:pPr>
                            <w:r w:rsidRPr="4F28C423">
                              <w:rPr>
                                <w:rFonts w:ascii="Sofia Pro" w:hAnsi="Sofia Pro"/>
                                <w:sz w:val="16"/>
                                <w:szCs w:val="16"/>
                              </w:rPr>
                              <w:t>Baltimore, Maryland 21264-9595</w:t>
                            </w:r>
                          </w:p>
                          <w:p w:rsidR="00B965DB" w:rsidP="00B965DB" w:rsidRDefault="00B965DB" w14:paraId="43E70014"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51376AD">
                <v:stroke joinstyle="miter"/>
                <v:path gradientshapeok="t" o:connecttype="rect"/>
              </v:shapetype>
              <v:shape id="Text Box 2" style="position:absolute;margin-left:176.85pt;margin-top:1.05pt;width:159.75pt;height:52.4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">
                <v:textbox>
                  <w:txbxContent>
                    <w:p w:rsidRPr="00E35F05" w:rsidR="00B965DB" w:rsidP="00B965DB" w:rsidRDefault="00B965DB" w14:paraId="323D2CE1" w14:textId="77777777">
                      <w:pPr>
                        <w:tabs>
                          <w:tab w:val="left" w:pos="1440"/>
                          <w:tab w:val="left" w:pos="5400"/>
                          <w:tab w:val="left" w:pos="8220"/>
                        </w:tabs>
                        <w:spacing w:after="0"/>
                        <w:rPr>
                          <w:rFonts w:ascii="Sofia Pro" w:hAnsi="Sofia Pro"/>
                          <w:b/>
                          <w:bCs/>
                          <w:sz w:val="16"/>
                          <w:szCs w:val="16"/>
                        </w:rPr>
                      </w:pPr>
                      <w:r w:rsidRPr="00E35F05">
                        <w:rPr>
                          <w:rFonts w:ascii="Sofia Pro" w:hAnsi="Sofia Pro"/>
                          <w:b/>
                          <w:bCs/>
                          <w:sz w:val="16"/>
                          <w:szCs w:val="16"/>
                        </w:rPr>
                        <w:t>Mailing Instructions:</w:t>
                      </w:r>
                    </w:p>
                    <w:p w:rsidRPr="00A120CA" w:rsidR="00B965DB" w:rsidP="00B965DB" w:rsidRDefault="00B965DB" w14:paraId="6FEF7047" w14:textId="77777777">
                      <w:pPr>
                        <w:tabs>
                          <w:tab w:val="left" w:pos="1440"/>
                          <w:tab w:val="left" w:pos="5400"/>
                          <w:tab w:val="left" w:pos="8220"/>
                        </w:tabs>
                        <w:spacing w:after="0"/>
                        <w:rPr>
                          <w:rFonts w:ascii="Sofia Pro" w:hAnsi="Sofia Pro"/>
                          <w:sz w:val="16"/>
                          <w:szCs w:val="16"/>
                        </w:rPr>
                      </w:pPr>
                      <w:r w:rsidRPr="39B47CB8">
                        <w:rPr>
                          <w:rFonts w:ascii="Sofia Pro" w:hAnsi="Sofia Pro"/>
                          <w:sz w:val="16"/>
                          <w:szCs w:val="16"/>
                        </w:rPr>
                        <w:t>Clark National Accounts L</w:t>
                      </w:r>
                      <w:r>
                        <w:rPr>
                          <w:rFonts w:ascii="Sofia Pro" w:hAnsi="Sofia Pro"/>
                          <w:sz w:val="16"/>
                          <w:szCs w:val="16"/>
                        </w:rPr>
                        <w:t>LC</w:t>
                      </w:r>
                    </w:p>
                    <w:p w:rsidR="00B965DB" w:rsidP="00B965DB" w:rsidRDefault="00B965DB" w14:paraId="4FB34B01" w14:textId="77777777">
                      <w:pPr>
                        <w:tabs>
                          <w:tab w:val="left" w:pos="1440"/>
                          <w:tab w:val="left" w:pos="5400"/>
                          <w:tab w:val="left" w:pos="8220"/>
                        </w:tabs>
                        <w:spacing w:after="0"/>
                        <w:rPr>
                          <w:rFonts w:ascii="Sofia Pro" w:hAnsi="Sofia Pro"/>
                          <w:sz w:val="16"/>
                          <w:szCs w:val="16"/>
                        </w:rPr>
                      </w:pPr>
                      <w:r w:rsidRPr="4F28C423">
                        <w:rPr>
                          <w:rFonts w:ascii="Sofia Pro" w:hAnsi="Sofia Pro"/>
                          <w:sz w:val="16"/>
                          <w:szCs w:val="16"/>
                        </w:rPr>
                        <w:t xml:space="preserve">P.O. Box 69595 </w:t>
                      </w:r>
                    </w:p>
                    <w:p w:rsidR="00B965DB" w:rsidP="00B965DB" w:rsidRDefault="00B965DB" w14:paraId="2C513EE7" w14:textId="77777777">
                      <w:pPr>
                        <w:tabs>
                          <w:tab w:val="left" w:pos="1440"/>
                          <w:tab w:val="left" w:pos="5400"/>
                          <w:tab w:val="left" w:pos="8220"/>
                        </w:tabs>
                        <w:spacing w:after="0"/>
                        <w:rPr>
                          <w:rFonts w:ascii="Sofia Pro" w:hAnsi="Sofia Pro"/>
                          <w:sz w:val="16"/>
                          <w:szCs w:val="16"/>
                        </w:rPr>
                      </w:pPr>
                      <w:r w:rsidRPr="4F28C423">
                        <w:rPr>
                          <w:rFonts w:ascii="Sofia Pro" w:hAnsi="Sofia Pro"/>
                          <w:sz w:val="16"/>
                          <w:szCs w:val="16"/>
                        </w:rPr>
                        <w:t>Baltimore, Maryland 21264-9595</w:t>
                      </w:r>
                    </w:p>
                    <w:p w:rsidR="00B965DB" w:rsidP="00B965DB" w:rsidRDefault="00B965DB" w14:paraId="43E70014" w14:textId="77777777"/>
                  </w:txbxContent>
                </v:textbox>
                <w10:wrap type="square" anchorx="page"/>
              </v:shape>
            </w:pict>
          </mc:Fallback>
        </mc:AlternateContent>
      </w:r>
      <w:r w:rsidRPr="00E35F05" w:rsidR="00B965DB">
        <w:rPr>
          <w:rFonts w:ascii="Sofia Pro" w:hAnsi="Sofia Pro"/>
          <w:noProof/>
          <w:sz w:val="16"/>
          <w:szCs w:val="16"/>
        </w:rPr>
        <mc:AlternateContent>
          <mc:Choice Requires="wps">
            <w:drawing>
              <wp:anchor distT="45720" distB="45720" distL="114300" distR="114300" simplePos="0" relativeHeight="251658241" behindDoc="0" locked="0" layoutInCell="1" allowOverlap="1" wp14:anchorId="1223A913" wp14:editId="5D5A0F77">
                <wp:simplePos x="0" y="0"/>
                <wp:positionH relativeFrom="margin">
                  <wp:posOffset>3276600</wp:posOffset>
                </wp:positionH>
                <wp:positionV relativeFrom="paragraph">
                  <wp:posOffset>13335</wp:posOffset>
                </wp:positionV>
                <wp:extent cx="2057400" cy="6604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660400"/>
                        </a:xfrm>
                        <a:prstGeom prst="rect">
                          <a:avLst/>
                        </a:prstGeom>
                        <a:solidFill>
                          <a:srgbClr val="FFFFFF"/>
                        </a:solidFill>
                        <a:ln w="9525">
                          <a:noFill/>
                          <a:miter lim="800000"/>
                          <a:headEnd/>
                          <a:tailEnd/>
                        </a:ln>
                      </wps:spPr>
                      <wps:txbx>
                        <w:txbxContent>
                          <w:p w:rsidR="00B965DB" w:rsidP="00B965DB" w:rsidRDefault="00B965DB" w14:paraId="254F45C3" w14:textId="77777777">
                            <w:pPr>
                              <w:spacing w:after="0"/>
                              <w:rPr>
                                <w:rFonts w:ascii="Sofia Pro" w:hAnsi="Sofia Pro"/>
                                <w:b/>
                                <w:bCs/>
                                <w:sz w:val="16"/>
                                <w:szCs w:val="16"/>
                              </w:rPr>
                            </w:pPr>
                            <w:r w:rsidRPr="39B47CB8">
                              <w:rPr>
                                <w:rFonts w:ascii="Sofia Pro" w:hAnsi="Sofia Pro"/>
                                <w:b/>
                                <w:bCs/>
                                <w:sz w:val="16"/>
                                <w:szCs w:val="16"/>
                              </w:rPr>
                              <w:t>Overnight Express Mailing Instructions:</w:t>
                            </w:r>
                          </w:p>
                          <w:p w:rsidR="00B965DB" w:rsidP="00B965DB" w:rsidRDefault="00B965DB" w14:paraId="6D33FE70" w14:textId="77777777">
                            <w:pPr>
                              <w:spacing w:after="0"/>
                              <w:rPr>
                                <w:rFonts w:ascii="Sofia Pro" w:hAnsi="Sofia Pro"/>
                                <w:sz w:val="16"/>
                                <w:szCs w:val="16"/>
                              </w:rPr>
                            </w:pPr>
                            <w:r w:rsidRPr="39B47CB8">
                              <w:rPr>
                                <w:rFonts w:ascii="Sofia Pro" w:hAnsi="Sofia Pro"/>
                                <w:sz w:val="16"/>
                                <w:szCs w:val="16"/>
                              </w:rPr>
                              <w:t>Box # 69595</w:t>
                            </w:r>
                          </w:p>
                          <w:p w:rsidR="00B965DB" w:rsidP="00B965DB" w:rsidRDefault="00B965DB" w14:paraId="7EB4FC27" w14:textId="77777777">
                            <w:pPr>
                              <w:spacing w:after="0"/>
                              <w:rPr>
                                <w:rFonts w:ascii="Sofia Pro" w:hAnsi="Sofia Pro"/>
                                <w:sz w:val="16"/>
                                <w:szCs w:val="16"/>
                              </w:rPr>
                            </w:pPr>
                            <w:r w:rsidRPr="4F28C423">
                              <w:rPr>
                                <w:rFonts w:ascii="Sofia Pro" w:hAnsi="Sofia Pro"/>
                                <w:sz w:val="16"/>
                                <w:szCs w:val="16"/>
                              </w:rPr>
                              <w:t>1800 Washington Blvd. 8</w:t>
                            </w:r>
                            <w:r w:rsidRPr="4F28C423">
                              <w:rPr>
                                <w:rFonts w:ascii="Sofia Pro" w:hAnsi="Sofia Pro"/>
                                <w:sz w:val="16"/>
                                <w:szCs w:val="16"/>
                                <w:vertAlign w:val="superscript"/>
                              </w:rPr>
                              <w:t>th</w:t>
                            </w:r>
                            <w:r w:rsidRPr="4F28C423">
                              <w:rPr>
                                <w:rFonts w:ascii="Sofia Pro" w:hAnsi="Sofia Pro"/>
                                <w:sz w:val="16"/>
                                <w:szCs w:val="16"/>
                              </w:rPr>
                              <w:t xml:space="preserve"> Floor</w:t>
                            </w:r>
                          </w:p>
                          <w:p w:rsidR="00B965DB" w:rsidP="00B965DB" w:rsidRDefault="00B965DB" w14:paraId="003A72E9" w14:textId="77777777">
                            <w:pPr>
                              <w:spacing w:after="0"/>
                            </w:pPr>
                            <w:r w:rsidRPr="4F28C423">
                              <w:rPr>
                                <w:rFonts w:ascii="Sofia Pro" w:hAnsi="Sofia Pro"/>
                                <w:sz w:val="16"/>
                                <w:szCs w:val="16"/>
                              </w:rPr>
                              <w:t>Baltimore, Maryland 21230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258pt;margin-top:1.05pt;width:162pt;height:52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" w14:anchorId="1223A913">
                <v:textbox>
                  <w:txbxContent>
                    <w:p w:rsidR="00B965DB" w:rsidP="00B965DB" w:rsidRDefault="00B965DB" w14:paraId="254F45C3" w14:textId="77777777">
                      <w:pPr>
                        <w:spacing w:after="0"/>
                        <w:rPr>
                          <w:rFonts w:ascii="Sofia Pro" w:hAnsi="Sofia Pro"/>
                          <w:b/>
                          <w:bCs/>
                          <w:sz w:val="16"/>
                          <w:szCs w:val="16"/>
                        </w:rPr>
                      </w:pPr>
                      <w:r w:rsidRPr="39B47CB8">
                        <w:rPr>
                          <w:rFonts w:ascii="Sofia Pro" w:hAnsi="Sofia Pro"/>
                          <w:b/>
                          <w:bCs/>
                          <w:sz w:val="16"/>
                          <w:szCs w:val="16"/>
                        </w:rPr>
                        <w:t>Overnight Express Mailing Instructions:</w:t>
                      </w:r>
                    </w:p>
                    <w:p w:rsidR="00B965DB" w:rsidP="00B965DB" w:rsidRDefault="00B965DB" w14:paraId="6D33FE70" w14:textId="77777777">
                      <w:pPr>
                        <w:spacing w:after="0"/>
                        <w:rPr>
                          <w:rFonts w:ascii="Sofia Pro" w:hAnsi="Sofia Pro"/>
                          <w:sz w:val="16"/>
                          <w:szCs w:val="16"/>
                        </w:rPr>
                      </w:pPr>
                      <w:r w:rsidRPr="39B47CB8">
                        <w:rPr>
                          <w:rFonts w:ascii="Sofia Pro" w:hAnsi="Sofia Pro"/>
                          <w:sz w:val="16"/>
                          <w:szCs w:val="16"/>
                        </w:rPr>
                        <w:t>Box # 69595</w:t>
                      </w:r>
                    </w:p>
                    <w:p w:rsidR="00B965DB" w:rsidP="00B965DB" w:rsidRDefault="00B965DB" w14:paraId="7EB4FC27" w14:textId="77777777">
                      <w:pPr>
                        <w:spacing w:after="0"/>
                        <w:rPr>
                          <w:rFonts w:ascii="Sofia Pro" w:hAnsi="Sofia Pro"/>
                          <w:sz w:val="16"/>
                          <w:szCs w:val="16"/>
                        </w:rPr>
                      </w:pPr>
                      <w:r w:rsidRPr="4F28C423">
                        <w:rPr>
                          <w:rFonts w:ascii="Sofia Pro" w:hAnsi="Sofia Pro"/>
                          <w:sz w:val="16"/>
                          <w:szCs w:val="16"/>
                        </w:rPr>
                        <w:t>1800 Washington Blvd. 8</w:t>
                      </w:r>
                      <w:r w:rsidRPr="4F28C423">
                        <w:rPr>
                          <w:rFonts w:ascii="Sofia Pro" w:hAnsi="Sofia Pro"/>
                          <w:sz w:val="16"/>
                          <w:szCs w:val="16"/>
                          <w:vertAlign w:val="superscript"/>
                        </w:rPr>
                        <w:t>th</w:t>
                      </w:r>
                      <w:r w:rsidRPr="4F28C423">
                        <w:rPr>
                          <w:rFonts w:ascii="Sofia Pro" w:hAnsi="Sofia Pro"/>
                          <w:sz w:val="16"/>
                          <w:szCs w:val="16"/>
                        </w:rPr>
                        <w:t xml:space="preserve"> Floor</w:t>
                      </w:r>
                    </w:p>
                    <w:p w:rsidR="00B965DB" w:rsidP="00B965DB" w:rsidRDefault="00B965DB" w14:paraId="003A72E9" w14:textId="77777777">
                      <w:pPr>
                        <w:spacing w:after="0"/>
                      </w:pPr>
                      <w:r w:rsidRPr="4F28C423">
                        <w:rPr>
                          <w:rFonts w:ascii="Sofia Pro" w:hAnsi="Sofia Pro"/>
                          <w:sz w:val="16"/>
                          <w:szCs w:val="16"/>
                        </w:rPr>
                        <w:t>Baltimore, Maryland 21230</w:t>
                      </w:r>
                    </w:p>
                  </w:txbxContent>
                </v:textbox>
                <w10:wrap type="square" anchorx="margin"/>
              </v:shape>
            </w:pict>
          </mc:Fallback>
        </mc:AlternateContent>
      </w:r>
    </w:p>
    <w:p w:rsidR="003B5F9D" w:rsidP="00D57B9C" w:rsidRDefault="003B5F9D" w14:paraId="3909C708" w14:textId="29BB7BA5">
      <w:pPr>
        <w:pStyle w:val="paragraph"/>
        <w:spacing w:before="0" w:beforeAutospacing="0" w:after="0" w:afterAutospacing="0"/>
        <w:ind w:left="720"/>
        <w:textAlignment w:val="baseline"/>
        <w:rPr>
          <w:rStyle w:val="eop"/>
          <w:rFonts w:ascii="Calibri" w:hAnsi="Calibri" w:cs="Calibri"/>
          <w:sz w:val="14"/>
          <w:szCs w:val="14"/>
        </w:rPr>
      </w:pPr>
      <w:r w:rsidRPr="001F6AE2">
        <w:rPr>
          <w:rStyle w:val="eop"/>
          <w:rFonts w:ascii="Calibri" w:hAnsi="Calibri" w:cs="Calibri"/>
          <w:sz w:val="14"/>
          <w:szCs w:val="14"/>
        </w:rPr>
        <w:t> </w:t>
      </w:r>
    </w:p>
    <w:p w:rsidR="00B965DB" w:rsidP="00D57B9C" w:rsidRDefault="00B965DB" w14:paraId="152C6EC0" w14:textId="3AFD6C57">
      <w:pPr>
        <w:pStyle w:val="paragraph"/>
        <w:spacing w:before="0" w:beforeAutospacing="0" w:after="0" w:afterAutospacing="0"/>
        <w:ind w:left="720"/>
        <w:textAlignment w:val="baseline"/>
        <w:rPr>
          <w:rStyle w:val="eop"/>
          <w:rFonts w:ascii="Calibri" w:hAnsi="Calibri" w:cs="Calibri"/>
          <w:sz w:val="14"/>
          <w:szCs w:val="14"/>
        </w:rPr>
      </w:pPr>
    </w:p>
    <w:p w:rsidR="00B965DB" w:rsidP="00D57B9C" w:rsidRDefault="00B965DB" w14:paraId="1F96BCDB" w14:textId="65F8458D">
      <w:pPr>
        <w:pStyle w:val="paragraph"/>
        <w:spacing w:before="0" w:beforeAutospacing="0" w:after="0" w:afterAutospacing="0"/>
        <w:ind w:left="720"/>
        <w:textAlignment w:val="baseline"/>
        <w:rPr>
          <w:rStyle w:val="eop"/>
          <w:rFonts w:ascii="Calibri" w:hAnsi="Calibri" w:cs="Calibri"/>
          <w:sz w:val="14"/>
          <w:szCs w:val="14"/>
        </w:rPr>
      </w:pPr>
    </w:p>
    <w:p w:rsidR="00B965DB" w:rsidP="00D57B9C" w:rsidRDefault="00B965DB" w14:paraId="1BA27C95" w14:textId="7402DF6D">
      <w:pPr>
        <w:pStyle w:val="paragraph"/>
        <w:spacing w:before="0" w:beforeAutospacing="0" w:after="0" w:afterAutospacing="0"/>
        <w:ind w:left="720"/>
        <w:textAlignment w:val="baseline"/>
        <w:rPr>
          <w:rStyle w:val="eop"/>
          <w:rFonts w:ascii="Calibri" w:hAnsi="Calibri" w:cs="Calibri"/>
          <w:sz w:val="14"/>
          <w:szCs w:val="14"/>
        </w:rPr>
      </w:pPr>
    </w:p>
    <w:p w:rsidR="00B965DB" w:rsidP="00D57B9C" w:rsidRDefault="00B965DB" w14:paraId="59F505B7" w14:textId="77777777">
      <w:pPr>
        <w:pStyle w:val="paragraph"/>
        <w:spacing w:before="0" w:beforeAutospacing="0" w:after="0" w:afterAutospacing="0"/>
        <w:ind w:left="720"/>
        <w:textAlignment w:val="baseline"/>
        <w:rPr>
          <w:rStyle w:val="eop"/>
          <w:rFonts w:ascii="Calibri" w:hAnsi="Calibri" w:cs="Calibri"/>
          <w:sz w:val="14"/>
          <w:szCs w:val="14"/>
        </w:rPr>
      </w:pPr>
    </w:p>
    <w:p w:rsidR="00B965DB" w:rsidP="00D57B9C" w:rsidRDefault="00B965DB" w14:paraId="366F5C99" w14:textId="77777777">
      <w:pPr>
        <w:pStyle w:val="paragraph"/>
        <w:spacing w:before="0" w:beforeAutospacing="0" w:after="0" w:afterAutospacing="0"/>
        <w:ind w:left="720"/>
        <w:textAlignment w:val="baseline"/>
        <w:rPr>
          <w:rStyle w:val="eop"/>
          <w:rFonts w:ascii="Calibri" w:hAnsi="Calibri" w:cs="Calibri"/>
          <w:sz w:val="14"/>
          <w:szCs w:val="14"/>
        </w:rPr>
      </w:pPr>
    </w:p>
    <w:p w:rsidRPr="001F6AE2" w:rsidR="00B965DB" w:rsidP="00D57B9C" w:rsidRDefault="00B965DB" w14:paraId="5C2768C1" w14:textId="77777777">
      <w:pPr>
        <w:pStyle w:val="paragraph"/>
        <w:spacing w:before="0" w:beforeAutospacing="0" w:after="0" w:afterAutospacing="0"/>
        <w:ind w:left="720"/>
        <w:textAlignment w:val="baseline"/>
        <w:rPr>
          <w:rFonts w:ascii="Sofia Pro" w:hAnsi="Sofia Pro" w:cs="Segoe UI"/>
          <w:sz w:val="16"/>
          <w:szCs w:val="16"/>
        </w:rPr>
      </w:pPr>
    </w:p>
    <w:p w:rsidRPr="001F6AE2" w:rsidR="003B5F9D" w:rsidP="00D57B9C" w:rsidRDefault="003B5F9D" w14:paraId="47255F3D" w14:textId="77777777">
      <w:pPr>
        <w:pStyle w:val="paragraph"/>
        <w:spacing w:before="0" w:beforeAutospacing="0" w:after="0" w:afterAutospacing="0"/>
        <w:ind w:left="1440"/>
        <w:textAlignment w:val="baseline"/>
        <w:rPr>
          <w:rFonts w:ascii="Sofia Pro" w:hAnsi="Sofia Pro" w:cs="Segoe UI"/>
          <w:sz w:val="16"/>
          <w:szCs w:val="16"/>
        </w:rPr>
      </w:pPr>
      <w:r w:rsidRPr="001F6AE2">
        <w:rPr>
          <w:rStyle w:val="normaltextrun"/>
          <w:rFonts w:ascii="Sofia Pro Semi Bold" w:hAnsi="Sofia Pro Semi Bold" w:cs="Segoe UI"/>
          <w:sz w:val="14"/>
          <w:szCs w:val="14"/>
        </w:rPr>
        <w:t>c) ACH PAYMENT.</w:t>
      </w:r>
      <w:r w:rsidRPr="001F6AE2">
        <w:rPr>
          <w:rStyle w:val="normaltextrun"/>
          <w:rFonts w:ascii="Sofia Pro" w:hAnsi="Sofia Pro" w:cs="Segoe UI"/>
          <w:sz w:val="14"/>
          <w:szCs w:val="14"/>
        </w:rPr>
        <w:t xml:space="preserve"> The order and/or reference number must be provided in the remittance information to allow CNA's Accounts Receivable team to </w:t>
      </w:r>
      <w:proofErr w:type="gramStart"/>
      <w:r w:rsidRPr="001F6AE2">
        <w:rPr>
          <w:rStyle w:val="normaltextrun"/>
          <w:rFonts w:ascii="Sofia Pro" w:hAnsi="Sofia Pro" w:cs="Segoe UI"/>
          <w:sz w:val="14"/>
          <w:szCs w:val="14"/>
        </w:rPr>
        <w:t>apply</w:t>
      </w:r>
      <w:proofErr w:type="gramEnd"/>
      <w:r w:rsidRPr="001F6AE2">
        <w:rPr>
          <w:rStyle w:val="normaltextrun"/>
          <w:rFonts w:ascii="Sofia Pro" w:hAnsi="Sofia Pro" w:cs="Segoe UI"/>
          <w:sz w:val="14"/>
          <w:szCs w:val="14"/>
        </w:rPr>
        <w:t xml:space="preserve"> payment. The Customer will cover any bank transaction fee required to complete this transfer of funds by adding said fee to the order total requested from the Customer’s bank. Failure to do so will result in processing delays caused by a shortage of funds. Typical receipt and processing time is a minimum of 2-4 business days.</w:t>
      </w:r>
      <w:r w:rsidRPr="001F6AE2">
        <w:rPr>
          <w:rStyle w:val="normaltextrun"/>
          <w:rFonts w:ascii="Calibri" w:hAnsi="Calibri" w:cs="Calibri"/>
          <w:sz w:val="14"/>
          <w:szCs w:val="14"/>
        </w:rPr>
        <w:t> </w:t>
      </w:r>
      <w:r w:rsidRPr="001F6AE2">
        <w:rPr>
          <w:rStyle w:val="eop"/>
          <w:rFonts w:ascii="Calibri" w:hAnsi="Calibri" w:cs="Calibri"/>
          <w:sz w:val="14"/>
          <w:szCs w:val="14"/>
        </w:rPr>
        <w:t> </w:t>
      </w:r>
    </w:p>
    <w:p w:rsidRPr="001F6AE2" w:rsidR="003B5F9D" w:rsidP="00D57B9C" w:rsidRDefault="003B5F9D" w14:paraId="7FC37F1F" w14:textId="77777777">
      <w:pPr>
        <w:pStyle w:val="paragraph"/>
        <w:spacing w:before="0" w:beforeAutospacing="0" w:after="0" w:afterAutospacing="0"/>
        <w:ind w:left="1440"/>
        <w:textAlignment w:val="baseline"/>
        <w:rPr>
          <w:rFonts w:ascii="Sofia Pro" w:hAnsi="Sofia Pro" w:cs="Segoe UI"/>
          <w:sz w:val="16"/>
          <w:szCs w:val="16"/>
        </w:rPr>
      </w:pPr>
      <w:r w:rsidRPr="001F6AE2">
        <w:rPr>
          <w:rStyle w:val="eop"/>
          <w:rFonts w:ascii="Calibri" w:hAnsi="Calibri" w:cs="Calibri"/>
          <w:sz w:val="14"/>
          <w:szCs w:val="14"/>
        </w:rPr>
        <w:t> </w:t>
      </w:r>
    </w:p>
    <w:p w:rsidRPr="001F6AE2" w:rsidR="003B5F9D" w:rsidP="00D57B9C" w:rsidRDefault="003B5F9D" w14:paraId="09F0D1E9" w14:textId="77777777">
      <w:pPr>
        <w:pStyle w:val="paragraph"/>
        <w:spacing w:before="0" w:beforeAutospacing="0" w:after="0" w:afterAutospacing="0"/>
        <w:ind w:left="2160"/>
        <w:textAlignment w:val="baseline"/>
        <w:rPr>
          <w:rFonts w:ascii="Sofia Pro" w:hAnsi="Sofia Pro" w:cs="Segoe UI"/>
          <w:sz w:val="16"/>
          <w:szCs w:val="16"/>
        </w:rPr>
      </w:pPr>
      <w:r w:rsidRPr="001F6AE2">
        <w:rPr>
          <w:rStyle w:val="normaltextrun"/>
          <w:rFonts w:ascii="Sofia Pro" w:hAnsi="Sofia Pro" w:cs="Segoe UI"/>
          <w:sz w:val="14"/>
          <w:szCs w:val="14"/>
        </w:rPr>
        <w:t>Account Number: 9883724164</w:t>
      </w:r>
      <w:r w:rsidRPr="001F6AE2">
        <w:rPr>
          <w:rStyle w:val="eop"/>
          <w:rFonts w:ascii="Calibri" w:hAnsi="Calibri" w:cs="Calibri"/>
          <w:sz w:val="14"/>
          <w:szCs w:val="14"/>
        </w:rPr>
        <w:t> </w:t>
      </w:r>
    </w:p>
    <w:p w:rsidRPr="001F6AE2" w:rsidR="003B5F9D" w:rsidP="00D57B9C" w:rsidRDefault="003B5F9D" w14:paraId="76B17EAE" w14:textId="77777777">
      <w:pPr>
        <w:pStyle w:val="paragraph"/>
        <w:spacing w:before="0" w:beforeAutospacing="0" w:after="0" w:afterAutospacing="0"/>
        <w:ind w:left="2160"/>
        <w:textAlignment w:val="baseline"/>
        <w:rPr>
          <w:rFonts w:ascii="Sofia Pro" w:hAnsi="Sofia Pro" w:cs="Segoe UI"/>
          <w:sz w:val="16"/>
          <w:szCs w:val="16"/>
        </w:rPr>
      </w:pPr>
      <w:r w:rsidRPr="001F6AE2">
        <w:rPr>
          <w:rStyle w:val="normaltextrun"/>
          <w:rFonts w:ascii="Sofia Pro" w:hAnsi="Sofia Pro" w:cs="Segoe UI"/>
          <w:sz w:val="14"/>
          <w:szCs w:val="14"/>
        </w:rPr>
        <w:t>Routing (ABA) Number: 022000046</w:t>
      </w:r>
      <w:r w:rsidRPr="001F6AE2">
        <w:rPr>
          <w:rStyle w:val="eop"/>
          <w:rFonts w:ascii="Calibri" w:hAnsi="Calibri" w:cs="Calibri"/>
          <w:sz w:val="14"/>
          <w:szCs w:val="14"/>
        </w:rPr>
        <w:t> </w:t>
      </w:r>
    </w:p>
    <w:p w:rsidRPr="001F6AE2" w:rsidR="003B5F9D" w:rsidP="00D57B9C" w:rsidRDefault="003B5F9D" w14:paraId="1255CB68" w14:textId="77777777">
      <w:pPr>
        <w:pStyle w:val="paragraph"/>
        <w:spacing w:before="0" w:beforeAutospacing="0" w:after="0" w:afterAutospacing="0"/>
        <w:ind w:left="2160"/>
        <w:textAlignment w:val="baseline"/>
        <w:rPr>
          <w:rFonts w:ascii="Sofia Pro" w:hAnsi="Sofia Pro" w:cs="Segoe UI"/>
          <w:sz w:val="16"/>
          <w:szCs w:val="16"/>
        </w:rPr>
      </w:pPr>
      <w:r w:rsidRPr="001F6AE2">
        <w:rPr>
          <w:rStyle w:val="normaltextrun"/>
          <w:rFonts w:ascii="Sofia Pro" w:hAnsi="Sofia Pro" w:cs="Segoe UI"/>
          <w:sz w:val="14"/>
          <w:szCs w:val="14"/>
        </w:rPr>
        <w:t>Bank Name: M&amp;T Bank Beneficiary:</w:t>
      </w:r>
      <w:r w:rsidRPr="001F6AE2">
        <w:rPr>
          <w:rStyle w:val="eop"/>
          <w:rFonts w:ascii="Calibri" w:hAnsi="Calibri" w:cs="Calibri"/>
          <w:sz w:val="14"/>
          <w:szCs w:val="14"/>
        </w:rPr>
        <w:t> </w:t>
      </w:r>
    </w:p>
    <w:p w:rsidRPr="001F6AE2" w:rsidR="003B5F9D" w:rsidP="00D57B9C" w:rsidRDefault="003B5F9D" w14:paraId="0069015E" w14:textId="77777777">
      <w:pPr>
        <w:pStyle w:val="paragraph"/>
        <w:spacing w:before="0" w:beforeAutospacing="0" w:after="0" w:afterAutospacing="0"/>
        <w:ind w:left="2160"/>
        <w:textAlignment w:val="baseline"/>
        <w:rPr>
          <w:rFonts w:ascii="Sofia Pro" w:hAnsi="Sofia Pro" w:cs="Segoe UI"/>
          <w:sz w:val="16"/>
          <w:szCs w:val="16"/>
        </w:rPr>
      </w:pPr>
      <w:r w:rsidRPr="001F6AE2">
        <w:rPr>
          <w:rStyle w:val="normaltextrun"/>
          <w:rFonts w:ascii="Sofia Pro" w:hAnsi="Sofia Pro" w:cs="Segoe UI"/>
          <w:sz w:val="14"/>
          <w:szCs w:val="14"/>
        </w:rPr>
        <w:t>Clark National Accounts LLC</w:t>
      </w:r>
      <w:r w:rsidRPr="001F6AE2">
        <w:rPr>
          <w:rStyle w:val="eop"/>
          <w:rFonts w:ascii="Calibri" w:hAnsi="Calibri" w:cs="Calibri"/>
          <w:sz w:val="14"/>
          <w:szCs w:val="14"/>
        </w:rPr>
        <w:t> </w:t>
      </w:r>
    </w:p>
    <w:p w:rsidRPr="001F6AE2" w:rsidR="003B5F9D" w:rsidP="00D57B9C" w:rsidRDefault="003B5F9D" w14:paraId="5766298C" w14:textId="77777777">
      <w:pPr>
        <w:pStyle w:val="paragraph"/>
        <w:spacing w:before="0" w:beforeAutospacing="0" w:after="0" w:afterAutospacing="0"/>
        <w:ind w:left="720"/>
        <w:textAlignment w:val="baseline"/>
        <w:rPr>
          <w:rFonts w:ascii="Sofia Pro" w:hAnsi="Sofia Pro" w:cs="Segoe UI"/>
          <w:sz w:val="16"/>
          <w:szCs w:val="16"/>
        </w:rPr>
      </w:pPr>
      <w:r w:rsidRPr="001F6AE2">
        <w:rPr>
          <w:rStyle w:val="eop"/>
          <w:rFonts w:ascii="Calibri" w:hAnsi="Calibri" w:cs="Calibri"/>
          <w:sz w:val="14"/>
          <w:szCs w:val="14"/>
        </w:rPr>
        <w:t> </w:t>
      </w:r>
    </w:p>
    <w:p w:rsidRPr="001F6AE2" w:rsidR="003B5F9D" w:rsidP="00D57B9C" w:rsidRDefault="003B5F9D" w14:paraId="0554B4C2" w14:textId="77777777">
      <w:pPr>
        <w:pStyle w:val="paragraph"/>
        <w:spacing w:before="0" w:beforeAutospacing="0" w:after="0" w:afterAutospacing="0"/>
        <w:ind w:left="1440"/>
        <w:textAlignment w:val="baseline"/>
        <w:rPr>
          <w:rFonts w:ascii="Sofia Pro" w:hAnsi="Sofia Pro" w:cs="Segoe UI"/>
          <w:sz w:val="16"/>
          <w:szCs w:val="16"/>
        </w:rPr>
      </w:pPr>
      <w:r w:rsidRPr="001F6AE2">
        <w:rPr>
          <w:rStyle w:val="normaltextrun"/>
          <w:rFonts w:ascii="Sofia Pro Semi Bold" w:hAnsi="Sofia Pro Semi Bold" w:cs="Segoe UI"/>
          <w:sz w:val="14"/>
          <w:szCs w:val="14"/>
        </w:rPr>
        <w:t>d) WIRE PAYMENT.</w:t>
      </w:r>
      <w:r w:rsidRPr="001F6AE2">
        <w:rPr>
          <w:rStyle w:val="normaltextrun"/>
          <w:rFonts w:ascii="Sofia Pro" w:hAnsi="Sofia Pro" w:cs="Segoe UI"/>
          <w:sz w:val="14"/>
          <w:szCs w:val="14"/>
        </w:rPr>
        <w:t xml:space="preserve"> The order and/or reference number must be provided in the remittance information to allow CNA's Accounts Receivable team to </w:t>
      </w:r>
      <w:proofErr w:type="gramStart"/>
      <w:r w:rsidRPr="001F6AE2">
        <w:rPr>
          <w:rStyle w:val="normaltextrun"/>
          <w:rFonts w:ascii="Sofia Pro" w:hAnsi="Sofia Pro" w:cs="Segoe UI"/>
          <w:sz w:val="14"/>
          <w:szCs w:val="14"/>
        </w:rPr>
        <w:t>apply</w:t>
      </w:r>
      <w:proofErr w:type="gramEnd"/>
      <w:r w:rsidRPr="001F6AE2">
        <w:rPr>
          <w:rStyle w:val="normaltextrun"/>
          <w:rFonts w:ascii="Sofia Pro" w:hAnsi="Sofia Pro" w:cs="Segoe UI"/>
          <w:sz w:val="14"/>
          <w:szCs w:val="14"/>
        </w:rPr>
        <w:t xml:space="preserve"> payment. The Customer will cover any bank transaction fee required to complete this transfer of funds by adding said fee to the order total requested from the Customer’s bank. Failure to do so will result in processing delays caused by a shortage of funds. Typical receipt and processing time is a minimum of 2-4 business days.</w:t>
      </w:r>
      <w:r w:rsidRPr="001F6AE2">
        <w:rPr>
          <w:rStyle w:val="eop"/>
          <w:rFonts w:ascii="Calibri" w:hAnsi="Calibri" w:cs="Calibri"/>
          <w:sz w:val="14"/>
          <w:szCs w:val="14"/>
        </w:rPr>
        <w:t> </w:t>
      </w:r>
    </w:p>
    <w:p w:rsidRPr="001F6AE2" w:rsidR="003B5F9D" w:rsidP="00D57B9C" w:rsidRDefault="003B5F9D" w14:paraId="1DA730A0" w14:textId="77777777">
      <w:pPr>
        <w:pStyle w:val="paragraph"/>
        <w:spacing w:before="0" w:beforeAutospacing="0" w:after="0" w:afterAutospacing="0"/>
        <w:ind w:left="720"/>
        <w:textAlignment w:val="baseline"/>
        <w:rPr>
          <w:rFonts w:ascii="Sofia Pro" w:hAnsi="Sofia Pro" w:cs="Segoe UI"/>
          <w:sz w:val="16"/>
          <w:szCs w:val="16"/>
        </w:rPr>
      </w:pPr>
      <w:r w:rsidRPr="001F6AE2">
        <w:rPr>
          <w:rStyle w:val="eop"/>
          <w:rFonts w:ascii="Calibri" w:hAnsi="Calibri" w:cs="Calibri"/>
          <w:sz w:val="14"/>
          <w:szCs w:val="14"/>
        </w:rPr>
        <w:t> </w:t>
      </w:r>
    </w:p>
    <w:p w:rsidRPr="001F6AE2" w:rsidR="003B5F9D" w:rsidP="00B965DB" w:rsidRDefault="00B965DB" w14:paraId="32011BCE" w14:textId="6E764AFE">
      <w:pPr>
        <w:pStyle w:val="paragraph"/>
        <w:spacing w:before="0" w:beforeAutospacing="0" w:after="0" w:afterAutospacing="0"/>
        <w:textAlignment w:val="baseline"/>
        <w:rPr>
          <w:rFonts w:ascii="Sofia Pro" w:hAnsi="Sofia Pro" w:cs="Segoe UI"/>
          <w:sz w:val="16"/>
          <w:szCs w:val="16"/>
        </w:rPr>
      </w:pPr>
      <w:r>
        <w:rPr>
          <w:rStyle w:val="normaltextrun"/>
          <w:rFonts w:ascii="Sofia Pro" w:hAnsi="Sofia Pro" w:cs="Segoe UI"/>
          <w:sz w:val="14"/>
          <w:szCs w:val="14"/>
        </w:rPr>
        <w:t xml:space="preserve">                                                                 </w:t>
      </w:r>
      <w:r w:rsidRPr="001F6AE2" w:rsidR="003B5F9D">
        <w:rPr>
          <w:rStyle w:val="normaltextrun"/>
          <w:rFonts w:ascii="Sofia Pro" w:hAnsi="Sofia Pro" w:cs="Segoe UI"/>
          <w:sz w:val="14"/>
          <w:szCs w:val="14"/>
        </w:rPr>
        <w:t>Account Number: 9884611782 Routing</w:t>
      </w:r>
      <w:r w:rsidRPr="001F6AE2" w:rsidR="003B5F9D">
        <w:rPr>
          <w:rStyle w:val="eop"/>
          <w:rFonts w:ascii="Calibri" w:hAnsi="Calibri" w:cs="Calibri"/>
          <w:sz w:val="14"/>
          <w:szCs w:val="14"/>
        </w:rPr>
        <w:t> </w:t>
      </w:r>
    </w:p>
    <w:p w:rsidRPr="001F6AE2" w:rsidR="003B5F9D" w:rsidP="00B965DB" w:rsidRDefault="00B965DB" w14:paraId="6F9471B8" w14:textId="1C6722F1">
      <w:pPr>
        <w:pStyle w:val="paragraph"/>
        <w:spacing w:before="0" w:beforeAutospacing="0" w:after="0" w:afterAutospacing="0"/>
        <w:textAlignment w:val="baseline"/>
        <w:rPr>
          <w:rFonts w:ascii="Sofia Pro" w:hAnsi="Sofia Pro" w:cs="Segoe UI"/>
          <w:sz w:val="16"/>
          <w:szCs w:val="16"/>
        </w:rPr>
      </w:pPr>
      <w:r>
        <w:rPr>
          <w:rStyle w:val="normaltextrun"/>
          <w:rFonts w:ascii="Sofia Pro" w:hAnsi="Sofia Pro" w:cs="Segoe UI"/>
          <w:sz w:val="14"/>
          <w:szCs w:val="14"/>
        </w:rPr>
        <w:t xml:space="preserve">                                                                 </w:t>
      </w:r>
      <w:r w:rsidRPr="001F6AE2" w:rsidR="003B5F9D">
        <w:rPr>
          <w:rStyle w:val="normaltextrun"/>
          <w:rFonts w:ascii="Sofia Pro" w:hAnsi="Sofia Pro" w:cs="Segoe UI"/>
          <w:sz w:val="14"/>
          <w:szCs w:val="14"/>
        </w:rPr>
        <w:t>(ABA) Number: 022000046</w:t>
      </w:r>
      <w:r w:rsidRPr="001F6AE2" w:rsidR="003B5F9D">
        <w:rPr>
          <w:rStyle w:val="eop"/>
          <w:rFonts w:ascii="Calibri" w:hAnsi="Calibri" w:cs="Calibri"/>
          <w:sz w:val="14"/>
          <w:szCs w:val="14"/>
        </w:rPr>
        <w:t> </w:t>
      </w:r>
    </w:p>
    <w:p w:rsidRPr="001F6AE2" w:rsidR="003B5F9D" w:rsidP="552F3050" w:rsidRDefault="558BE229" w14:paraId="2CDB8F6A" w14:textId="6E64A44F">
      <w:pPr>
        <w:pStyle w:val="paragraph"/>
        <w:spacing w:before="0" w:beforeAutospacing="0" w:after="0" w:afterAutospacing="0"/>
        <w:ind w:left="1440"/>
        <w:textAlignment w:val="baseline"/>
        <w:rPr>
          <w:rFonts w:ascii="Sofia Pro" w:hAnsi="Sofia Pro" w:cs="Segoe UI"/>
          <w:sz w:val="16"/>
          <w:szCs w:val="16"/>
        </w:rPr>
      </w:pPr>
      <w:r w:rsidRPr="552F3050">
        <w:rPr>
          <w:rStyle w:val="normaltextrun"/>
          <w:rFonts w:ascii="Sofia Pro" w:hAnsi="Sofia Pro" w:cs="Segoe UI"/>
          <w:sz w:val="14"/>
          <w:szCs w:val="14"/>
        </w:rPr>
        <w:t xml:space="preserve">                  </w:t>
      </w:r>
      <w:r w:rsidRPr="552F3050" w:rsidR="003B5F9D">
        <w:rPr>
          <w:rStyle w:val="normaltextrun"/>
          <w:rFonts w:ascii="Sofia Pro" w:hAnsi="Sofia Pro" w:cs="Segoe UI"/>
          <w:sz w:val="14"/>
          <w:szCs w:val="14"/>
        </w:rPr>
        <w:t>SWIFT Code: MANTUS33</w:t>
      </w:r>
      <w:r w:rsidRPr="552F3050" w:rsidR="003B5F9D">
        <w:rPr>
          <w:rStyle w:val="eop"/>
          <w:rFonts w:ascii="Calibri" w:hAnsi="Calibri" w:cs="Calibri"/>
          <w:sz w:val="14"/>
          <w:szCs w:val="14"/>
        </w:rPr>
        <w:t> </w:t>
      </w:r>
    </w:p>
    <w:p w:rsidRPr="001F6AE2" w:rsidR="003B5F9D" w:rsidP="552F3050" w:rsidRDefault="46BECE51" w14:paraId="7E199AD0" w14:textId="30ADB5C5">
      <w:pPr>
        <w:pStyle w:val="paragraph"/>
        <w:spacing w:before="0" w:beforeAutospacing="0" w:after="0" w:afterAutospacing="0"/>
        <w:ind w:left="1440"/>
        <w:textAlignment w:val="baseline"/>
        <w:rPr>
          <w:rFonts w:ascii="Sofia Pro" w:hAnsi="Sofia Pro" w:cs="Segoe UI"/>
          <w:sz w:val="16"/>
          <w:szCs w:val="16"/>
        </w:rPr>
      </w:pPr>
      <w:r w:rsidRPr="552F3050">
        <w:rPr>
          <w:rStyle w:val="normaltextrun"/>
          <w:rFonts w:ascii="Sofia Pro" w:hAnsi="Sofia Pro" w:cs="Segoe UI"/>
          <w:sz w:val="14"/>
          <w:szCs w:val="14"/>
        </w:rPr>
        <w:t xml:space="preserve">                  </w:t>
      </w:r>
      <w:r w:rsidRPr="552F3050" w:rsidR="003B5F9D">
        <w:rPr>
          <w:rStyle w:val="normaltextrun"/>
          <w:rFonts w:ascii="Sofia Pro" w:hAnsi="Sofia Pro" w:cs="Segoe UI"/>
          <w:sz w:val="14"/>
          <w:szCs w:val="14"/>
        </w:rPr>
        <w:t>Bank Name: M&amp;T Bank</w:t>
      </w:r>
      <w:r w:rsidRPr="552F3050" w:rsidR="003B5F9D">
        <w:rPr>
          <w:rStyle w:val="eop"/>
          <w:rFonts w:ascii="Calibri" w:hAnsi="Calibri" w:cs="Calibri"/>
          <w:sz w:val="14"/>
          <w:szCs w:val="14"/>
        </w:rPr>
        <w:t> </w:t>
      </w:r>
    </w:p>
    <w:p w:rsidRPr="001F6AE2" w:rsidR="003B5F9D" w:rsidP="552F3050" w:rsidRDefault="61F54743" w14:paraId="37551E71" w14:textId="67D5FF0F">
      <w:pPr>
        <w:pStyle w:val="paragraph"/>
        <w:spacing w:before="0" w:beforeAutospacing="0" w:after="0" w:afterAutospacing="0"/>
        <w:ind w:left="1440"/>
        <w:textAlignment w:val="baseline"/>
        <w:rPr>
          <w:rFonts w:ascii="Sofia Pro" w:hAnsi="Sofia Pro" w:cs="Segoe UI"/>
          <w:sz w:val="16"/>
          <w:szCs w:val="16"/>
        </w:rPr>
      </w:pPr>
      <w:r w:rsidRPr="552F3050">
        <w:rPr>
          <w:rStyle w:val="normaltextrun"/>
          <w:rFonts w:ascii="Sofia Pro" w:hAnsi="Sofia Pro" w:cs="Segoe UI"/>
          <w:sz w:val="14"/>
          <w:szCs w:val="14"/>
        </w:rPr>
        <w:t xml:space="preserve">                  </w:t>
      </w:r>
      <w:r w:rsidRPr="552F3050" w:rsidR="003B5F9D">
        <w:rPr>
          <w:rStyle w:val="normaltextrun"/>
          <w:rFonts w:ascii="Sofia Pro" w:hAnsi="Sofia Pro" w:cs="Segoe UI"/>
          <w:sz w:val="14"/>
          <w:szCs w:val="14"/>
        </w:rPr>
        <w:t>Beneficiary: Clark National Accounts LLC</w:t>
      </w:r>
      <w:r w:rsidRPr="552F3050" w:rsidR="003B5F9D">
        <w:rPr>
          <w:rStyle w:val="eop"/>
          <w:rFonts w:ascii="Calibri" w:hAnsi="Calibri" w:cs="Calibri"/>
          <w:sz w:val="14"/>
          <w:szCs w:val="14"/>
        </w:rPr>
        <w:t> </w:t>
      </w:r>
    </w:p>
    <w:p w:rsidRPr="001F6AE2" w:rsidR="003B5F9D" w:rsidP="00D57B9C" w:rsidRDefault="003B5F9D" w14:paraId="577D98B6" w14:textId="77777777">
      <w:pPr>
        <w:contextualSpacing/>
        <w:jc w:val="both"/>
        <w:rPr>
          <w:rFonts w:ascii="Sofia Pro" w:hAnsi="Sofia Pro"/>
          <w:sz w:val="14"/>
          <w:szCs w:val="14"/>
        </w:rPr>
      </w:pPr>
    </w:p>
    <w:p w:rsidRPr="001F6AE2" w:rsidR="003B5F9D" w:rsidP="00D57B9C" w:rsidRDefault="003B5F9D" w14:paraId="085858C9" w14:textId="77777777">
      <w:pPr>
        <w:ind w:left="720"/>
        <w:contextualSpacing/>
        <w:jc w:val="both"/>
        <w:rPr>
          <w:rStyle w:val="normaltextrun"/>
          <w:rFonts w:ascii="Sofia Pro" w:hAnsi="Sofia Pro"/>
          <w:color w:val="000000"/>
          <w:sz w:val="14"/>
          <w:szCs w:val="14"/>
          <w:shd w:val="clear" w:color="auto" w:fill="FFFFFF"/>
        </w:rPr>
      </w:pPr>
      <w:r w:rsidRPr="001F6AE2">
        <w:rPr>
          <w:rStyle w:val="normaltextrun"/>
          <w:rFonts w:ascii="Sofia Pro Semi Bold" w:hAnsi="Sofia Pro Semi Bold" w:eastAsia="Times New Roman" w:cs="Segoe UI"/>
          <w:sz w:val="14"/>
          <w:szCs w:val="14"/>
        </w:rPr>
        <w:t>2.4 Late Payment</w:t>
      </w:r>
      <w:r w:rsidRPr="001F6AE2">
        <w:rPr>
          <w:rStyle w:val="normaltextrun"/>
          <w:rFonts w:ascii="Sofia Pro" w:hAnsi="Sofia Pro"/>
          <w:b/>
          <w:bCs/>
          <w:color w:val="000000"/>
          <w:sz w:val="14"/>
          <w:szCs w:val="14"/>
          <w:shd w:val="clear" w:color="auto" w:fill="FFFFFF"/>
        </w:rPr>
        <w:t>.</w:t>
      </w:r>
      <w:r w:rsidRPr="001F6AE2">
        <w:rPr>
          <w:rStyle w:val="normaltextrun"/>
          <w:rFonts w:ascii="Sofia Pro" w:hAnsi="Sofia Pro"/>
          <w:color w:val="000000"/>
          <w:sz w:val="14"/>
          <w:szCs w:val="14"/>
          <w:shd w:val="clear" w:color="auto" w:fill="FFFFFF"/>
        </w:rPr>
        <w:t xml:space="preserve"> All payments are due within the time restraints listed above. Any remaining balance from order changes or decline payments will be payable within a 7-day period. Payments made </w:t>
      </w:r>
      <w:proofErr w:type="gramStart"/>
      <w:r w:rsidRPr="001F6AE2">
        <w:rPr>
          <w:rStyle w:val="normaltextrun"/>
          <w:rFonts w:ascii="Sofia Pro" w:hAnsi="Sofia Pro"/>
          <w:color w:val="000000"/>
          <w:sz w:val="14"/>
          <w:szCs w:val="14"/>
          <w:shd w:val="clear" w:color="auto" w:fill="FFFFFF"/>
        </w:rPr>
        <w:t>after</w:t>
      </w:r>
      <w:proofErr w:type="gramEnd"/>
      <w:r w:rsidRPr="001F6AE2">
        <w:rPr>
          <w:rStyle w:val="normaltextrun"/>
          <w:rFonts w:ascii="Sofia Pro" w:hAnsi="Sofia Pro"/>
          <w:color w:val="000000"/>
          <w:sz w:val="14"/>
          <w:szCs w:val="14"/>
          <w:shd w:val="clear" w:color="auto" w:fill="FFFFFF"/>
        </w:rPr>
        <w:t xml:space="preserve"> the terms listed above will be subject to a finance charge of 18% per annum, 1.5% per month. Returned checks will be subject to an additional $30 fee. Any refunds needed will be made via check once all items on the order have shipped.</w:t>
      </w:r>
    </w:p>
    <w:p w:rsidRPr="001F6AE2" w:rsidR="003B5F9D" w:rsidP="00D57B9C" w:rsidRDefault="003B5F9D" w14:paraId="4052C241" w14:textId="77777777">
      <w:pPr>
        <w:contextualSpacing/>
        <w:jc w:val="both"/>
        <w:rPr>
          <w:rFonts w:ascii="Sofia Pro" w:hAnsi="Sofia Pro"/>
          <w:sz w:val="14"/>
          <w:szCs w:val="14"/>
        </w:rPr>
      </w:pPr>
    </w:p>
    <w:p w:rsidRPr="001F6AE2" w:rsidR="003B5F9D" w:rsidP="00D57B9C" w:rsidRDefault="003B5F9D" w14:paraId="41F30A09" w14:textId="120613B2">
      <w:pPr>
        <w:jc w:val="both"/>
        <w:rPr>
          <w:rFonts w:ascii="Sofia Pro" w:hAnsi="Sofia Pro"/>
          <w:sz w:val="14"/>
          <w:szCs w:val="14"/>
        </w:rPr>
      </w:pPr>
      <w:r w:rsidRPr="001F6AE2">
        <w:rPr>
          <w:rFonts w:ascii="Sofia Pro Semi Bold" w:hAnsi="Sofia Pro Semi Bold"/>
          <w:sz w:val="14"/>
          <w:szCs w:val="14"/>
        </w:rPr>
        <w:t>3 CHANGES</w:t>
      </w:r>
      <w:r w:rsidRPr="001F6AE2">
        <w:rPr>
          <w:rFonts w:ascii="Sofia Pro" w:hAnsi="Sofia Pro"/>
          <w:sz w:val="14"/>
          <w:szCs w:val="14"/>
        </w:rPr>
        <w:t xml:space="preserve">. </w:t>
      </w:r>
      <w:proofErr w:type="gramStart"/>
      <w:r w:rsidRPr="001F6AE2">
        <w:rPr>
          <w:rFonts w:ascii="Sofia Pro" w:hAnsi="Sofia Pro"/>
          <w:sz w:val="14"/>
          <w:szCs w:val="14"/>
        </w:rPr>
        <w:t>Client shall</w:t>
      </w:r>
      <w:proofErr w:type="gramEnd"/>
      <w:r w:rsidRPr="001F6AE2">
        <w:rPr>
          <w:rFonts w:ascii="Sofia Pro" w:hAnsi="Sofia Pro"/>
          <w:sz w:val="14"/>
          <w:szCs w:val="14"/>
        </w:rPr>
        <w:t xml:space="preserve"> have the right to make changes to project contents, packaging requirements, time and place of delivery and method of transportation </w:t>
      </w:r>
      <w:r w:rsidRPr="005D1728">
        <w:rPr>
          <w:rFonts w:ascii="Sofia Pro" w:hAnsi="Sofia Pro"/>
          <w:sz w:val="14"/>
          <w:szCs w:val="14"/>
        </w:rPr>
        <w:t xml:space="preserve">up to </w:t>
      </w:r>
      <w:r w:rsidRPr="005D1728" w:rsidR="005D1728">
        <w:rPr>
          <w:rFonts w:ascii="Sofia Pro" w:hAnsi="Sofia Pro"/>
          <w:sz w:val="14"/>
          <w:szCs w:val="14"/>
        </w:rPr>
        <w:t xml:space="preserve">7 </w:t>
      </w:r>
      <w:r w:rsidRPr="005D1728">
        <w:rPr>
          <w:rFonts w:ascii="Sofia Pro" w:hAnsi="Sofia Pro"/>
          <w:sz w:val="14"/>
          <w:szCs w:val="14"/>
        </w:rPr>
        <w:t>days from the signed date of this agreement</w:t>
      </w:r>
      <w:r w:rsidRPr="001F6AE2">
        <w:rPr>
          <w:rFonts w:ascii="Sofia Pro" w:hAnsi="Sofia Pro"/>
          <w:color w:val="C00000"/>
          <w:sz w:val="14"/>
          <w:szCs w:val="14"/>
        </w:rPr>
        <w:t xml:space="preserve"> </w:t>
      </w:r>
      <w:r w:rsidRPr="001F6AE2">
        <w:rPr>
          <w:rFonts w:ascii="Sofia Pro" w:hAnsi="Sofia Pro"/>
          <w:sz w:val="14"/>
          <w:szCs w:val="14"/>
        </w:rPr>
        <w:t>unless otherwise outlined hereunder. If any such change causes an increase or decrease in the cost of, or the time required for the fulfillment of any part of the work under this contract, whether changed or not changed by any such order, Clark National Accounts reserves the right to make an equitable adjustment in the price, delivery schedule, or form of delivery, or all or any combination of the three, and this adjustment will be defined in a supplemental agreement that, once signed by both parties, will alter this agreement accordingly. Failure to agree to any adjustment shall be a dispute within the meaning of the Dispute clause of this contract.</w:t>
      </w:r>
    </w:p>
    <w:p w:rsidRPr="001F6AE2" w:rsidR="003B5F9D" w:rsidP="00D57B9C" w:rsidRDefault="003B5F9D" w14:paraId="23D4CD9E" w14:textId="77777777">
      <w:pPr>
        <w:contextualSpacing/>
        <w:jc w:val="both"/>
        <w:rPr>
          <w:rFonts w:ascii="Sofia Pro Semi Bold" w:hAnsi="Sofia Pro Semi Bold"/>
          <w:sz w:val="14"/>
          <w:szCs w:val="14"/>
        </w:rPr>
      </w:pPr>
      <w:r w:rsidRPr="001F6AE2">
        <w:rPr>
          <w:rFonts w:ascii="Sofia Pro Semi Bold" w:hAnsi="Sofia Pro Semi Bold"/>
          <w:sz w:val="14"/>
          <w:szCs w:val="14"/>
        </w:rPr>
        <w:t>4 CANCELLATION POLICY.</w:t>
      </w:r>
    </w:p>
    <w:p w:rsidRPr="001F6AE2" w:rsidR="003B5F9D" w:rsidP="00D57B9C" w:rsidRDefault="003B5F9D" w14:paraId="35E0F1C7" w14:textId="77777777">
      <w:pPr>
        <w:ind w:left="720"/>
        <w:contextualSpacing/>
        <w:jc w:val="both"/>
        <w:rPr>
          <w:rFonts w:ascii="Sofia Pro" w:hAnsi="Sofia Pro"/>
          <w:sz w:val="14"/>
          <w:szCs w:val="14"/>
        </w:rPr>
      </w:pPr>
      <w:r w:rsidRPr="001F6AE2">
        <w:rPr>
          <w:rFonts w:ascii="Sofia Pro" w:hAnsi="Sofia Pro"/>
          <w:sz w:val="14"/>
          <w:szCs w:val="14"/>
        </w:rPr>
        <w:t xml:space="preserve">4.1 Termination for Convenience of Client. </w:t>
      </w:r>
      <w:proofErr w:type="gramStart"/>
      <w:r w:rsidRPr="001F6AE2">
        <w:rPr>
          <w:rFonts w:ascii="Sofia Pro" w:hAnsi="Sofia Pro"/>
          <w:sz w:val="14"/>
          <w:szCs w:val="14"/>
        </w:rPr>
        <w:t>Client</w:t>
      </w:r>
      <w:proofErr w:type="gramEnd"/>
      <w:r w:rsidRPr="001F6AE2">
        <w:rPr>
          <w:rFonts w:ascii="Sofia Pro" w:hAnsi="Sofia Pro"/>
          <w:sz w:val="14"/>
          <w:szCs w:val="14"/>
        </w:rPr>
        <w:t xml:space="preserve"> reserves the right to terminate this project or portion of the project hereof for its sole convenience.  In the event of such termination, Clark National Accounts shall promptly stop all work hereunder, and shall promptly cause any of its suppliers and manufacturers to cease such work. Clark National Accounts shall be paid a termination charge </w:t>
      </w:r>
      <w:r w:rsidRPr="005D1728">
        <w:rPr>
          <w:rFonts w:ascii="Sofia Pro" w:hAnsi="Sofia Pro"/>
          <w:sz w:val="14"/>
          <w:szCs w:val="14"/>
        </w:rPr>
        <w:t xml:space="preserve">consisting of ten percent (10%) </w:t>
      </w:r>
      <w:r w:rsidRPr="001F6AE2">
        <w:rPr>
          <w:rFonts w:ascii="Sofia Pro" w:hAnsi="Sofia Pro"/>
          <w:sz w:val="14"/>
          <w:szCs w:val="14"/>
        </w:rPr>
        <w:t>of the Project Price.</w:t>
      </w:r>
    </w:p>
    <w:p w:rsidRPr="001F6AE2" w:rsidR="003B5F9D" w:rsidP="00D57B9C" w:rsidRDefault="003B5F9D" w14:paraId="11A82ECC" w14:textId="77777777">
      <w:pPr>
        <w:ind w:left="720"/>
        <w:contextualSpacing/>
        <w:jc w:val="both"/>
        <w:rPr>
          <w:rFonts w:ascii="Sofia Pro" w:hAnsi="Sofia Pro"/>
          <w:sz w:val="14"/>
          <w:szCs w:val="14"/>
        </w:rPr>
      </w:pPr>
      <w:r w:rsidRPr="001F6AE2">
        <w:rPr>
          <w:rFonts w:ascii="Sofia Pro" w:hAnsi="Sofia Pro"/>
          <w:sz w:val="14"/>
          <w:szCs w:val="14"/>
        </w:rPr>
        <w:lastRenderedPageBreak/>
        <w:t xml:space="preserve">4.2 Termination for Cause. Either party may terminate this order or any part hereof or cause in the event of any default by the other party, or if such other party breaches any of its material responsibilities or obligations under this Agreement, which breach is not remedied within ten (10) days from receipt of written notice of such breach. In the event of termination for cause by either party, non-breaching party shall not be liable to breaching party for any amount, and breaching party shall be liable to non-breaching party for </w:t>
      </w:r>
      <w:proofErr w:type="gramStart"/>
      <w:r w:rsidRPr="001F6AE2">
        <w:rPr>
          <w:rFonts w:ascii="Sofia Pro" w:hAnsi="Sofia Pro"/>
          <w:sz w:val="14"/>
          <w:szCs w:val="14"/>
        </w:rPr>
        <w:t>any and all</w:t>
      </w:r>
      <w:proofErr w:type="gramEnd"/>
      <w:r w:rsidRPr="001F6AE2">
        <w:rPr>
          <w:rFonts w:ascii="Sofia Pro" w:hAnsi="Sofia Pro"/>
          <w:sz w:val="14"/>
          <w:szCs w:val="14"/>
        </w:rPr>
        <w:t xml:space="preserve"> damages sustained by reason of the default that gave rise to the termination.</w:t>
      </w:r>
    </w:p>
    <w:p w:rsidRPr="001F6AE2" w:rsidR="003B5F9D" w:rsidP="00D57B9C" w:rsidRDefault="003B5F9D" w14:paraId="7C17F0DE" w14:textId="77777777">
      <w:pPr>
        <w:ind w:left="720"/>
        <w:contextualSpacing/>
        <w:jc w:val="both"/>
        <w:rPr>
          <w:rFonts w:ascii="Sofia Pro" w:hAnsi="Sofia Pro"/>
          <w:sz w:val="14"/>
          <w:szCs w:val="14"/>
        </w:rPr>
      </w:pPr>
    </w:p>
    <w:p w:rsidRPr="001F6AE2" w:rsidR="003B5F9D" w:rsidP="00D57B9C" w:rsidRDefault="003B5F9D" w14:paraId="3D806DA8" w14:textId="77777777">
      <w:pPr>
        <w:contextualSpacing/>
        <w:jc w:val="both"/>
        <w:rPr>
          <w:rFonts w:ascii="Sofia Pro Semi Bold" w:hAnsi="Sofia Pro Semi Bold"/>
          <w:sz w:val="14"/>
          <w:szCs w:val="14"/>
        </w:rPr>
      </w:pPr>
      <w:r w:rsidRPr="001F6AE2">
        <w:rPr>
          <w:rFonts w:ascii="Sofia Pro Semi Bold" w:hAnsi="Sofia Pro Semi Bold"/>
          <w:sz w:val="14"/>
          <w:szCs w:val="14"/>
        </w:rPr>
        <w:t>5 CLIENT RESPONSIBILITIES.</w:t>
      </w:r>
    </w:p>
    <w:p w:rsidRPr="001F6AE2" w:rsidR="003B5F9D" w:rsidP="00D57B9C" w:rsidRDefault="003B5F9D" w14:paraId="02FBAD5D" w14:textId="77777777">
      <w:pPr>
        <w:ind w:left="720"/>
        <w:contextualSpacing/>
        <w:jc w:val="both"/>
        <w:rPr>
          <w:rFonts w:ascii="Sofia Pro" w:hAnsi="Sofia Pro"/>
          <w:sz w:val="14"/>
          <w:szCs w:val="14"/>
        </w:rPr>
      </w:pPr>
      <w:r w:rsidRPr="001F6AE2">
        <w:rPr>
          <w:rFonts w:ascii="Sofia Pro Semi Bold" w:hAnsi="Sofia Pro Semi Bold"/>
          <w:sz w:val="14"/>
          <w:szCs w:val="14"/>
        </w:rPr>
        <w:t>5.1 Coordination.</w:t>
      </w:r>
      <w:r w:rsidRPr="001F6AE2">
        <w:rPr>
          <w:rFonts w:ascii="Sofia Pro" w:hAnsi="Sofia Pro"/>
          <w:sz w:val="14"/>
          <w:szCs w:val="14"/>
        </w:rPr>
        <w:t xml:space="preserve"> The Client is responsible for the communication and coordination of any administrative and/or operational decisions with decision-making parties other than Clark National Accounts if they affect the production or fulfillment of deliverables or provision of services.</w:t>
      </w:r>
    </w:p>
    <w:p w:rsidRPr="001F6AE2" w:rsidR="003B5F9D" w:rsidP="00D57B9C" w:rsidRDefault="003B5F9D" w14:paraId="0C366869" w14:textId="77777777">
      <w:pPr>
        <w:ind w:left="720"/>
        <w:contextualSpacing/>
        <w:jc w:val="both"/>
        <w:rPr>
          <w:rFonts w:ascii="Sofia Pro" w:hAnsi="Sofia Pro"/>
          <w:sz w:val="14"/>
          <w:szCs w:val="14"/>
        </w:rPr>
      </w:pPr>
      <w:r w:rsidRPr="001F6AE2">
        <w:rPr>
          <w:rFonts w:ascii="Sofia Pro Semi Bold" w:hAnsi="Sofia Pro Semi Bold"/>
          <w:sz w:val="14"/>
          <w:szCs w:val="14"/>
        </w:rPr>
        <w:t>5.2 Documentation/Permitting/Licensing</w:t>
      </w:r>
      <w:r w:rsidRPr="001F6AE2">
        <w:rPr>
          <w:rFonts w:ascii="Sofia Pro" w:hAnsi="Sofia Pro"/>
          <w:sz w:val="14"/>
          <w:szCs w:val="14"/>
        </w:rPr>
        <w:t>.  Unless otherwise specified in the applicable Project Proposal:</w:t>
      </w:r>
    </w:p>
    <w:p w:rsidRPr="001F6AE2" w:rsidR="003B5F9D" w:rsidP="00D57B9C" w:rsidRDefault="003B5F9D" w14:paraId="1E502A4A" w14:textId="77777777">
      <w:pPr>
        <w:ind w:left="1440"/>
        <w:contextualSpacing/>
        <w:jc w:val="both"/>
        <w:rPr>
          <w:rFonts w:ascii="Sofia Pro" w:hAnsi="Sofia Pro"/>
          <w:sz w:val="14"/>
          <w:szCs w:val="14"/>
        </w:rPr>
      </w:pPr>
      <w:r w:rsidRPr="001F6AE2">
        <w:rPr>
          <w:rFonts w:ascii="Sofia Pro Semi Bold" w:hAnsi="Sofia Pro Semi Bold"/>
          <w:sz w:val="14"/>
          <w:szCs w:val="14"/>
        </w:rPr>
        <w:t>a)</w:t>
      </w:r>
      <w:r w:rsidRPr="001F6AE2">
        <w:rPr>
          <w:rFonts w:ascii="Sofia Pro" w:hAnsi="Sofia Pro"/>
          <w:sz w:val="14"/>
          <w:szCs w:val="14"/>
        </w:rPr>
        <w:t xml:space="preserve"> The Client must provide Clark National Accounts with accurate and complete information, documentation, and materials necessary for Clark National Accounts to complete the Deliverable(s) and Service(s), such as, by way of example, not limitation, product specs, shipping requirements and receiving restrictions, accurate location data, and all applicable codes, rules, and regulatory information.  Clark National Accounts shall use commercially reasonable efforts to ensure that all Final Deliverables shall comply with any applicable rules and regulations such as the Americans with Disabilities Act (“ADA”). However, Clark National Accounts is not an expert and makes no representations or warranties in connection with compliance with such rules, codes or regulations. The compliance of the Final Deliverables with any such rule, codes or regulations shall be the responsibility of Client. Clark National Accounts shall use commercially reasonable efforts to ensure the suitability and conformance of </w:t>
      </w:r>
      <w:proofErr w:type="gramStart"/>
      <w:r w:rsidRPr="001F6AE2">
        <w:rPr>
          <w:rFonts w:ascii="Sofia Pro" w:hAnsi="Sofia Pro"/>
          <w:sz w:val="14"/>
          <w:szCs w:val="14"/>
        </w:rPr>
        <w:t>the Final</w:t>
      </w:r>
      <w:proofErr w:type="gramEnd"/>
      <w:r w:rsidRPr="001F6AE2">
        <w:rPr>
          <w:rFonts w:ascii="Sofia Pro" w:hAnsi="Sofia Pro"/>
          <w:sz w:val="14"/>
          <w:szCs w:val="14"/>
        </w:rPr>
        <w:t xml:space="preserve"> Deliverables.</w:t>
      </w:r>
    </w:p>
    <w:p w:rsidRPr="001F6AE2" w:rsidR="003B5F9D" w:rsidP="00D57B9C" w:rsidRDefault="003B5F9D" w14:paraId="04730E73" w14:textId="77777777">
      <w:pPr>
        <w:ind w:left="1440"/>
        <w:contextualSpacing/>
        <w:jc w:val="both"/>
        <w:rPr>
          <w:rFonts w:ascii="Sofia Pro" w:hAnsi="Sofia Pro"/>
          <w:sz w:val="14"/>
          <w:szCs w:val="14"/>
        </w:rPr>
      </w:pPr>
      <w:r w:rsidRPr="001F6AE2">
        <w:rPr>
          <w:rFonts w:ascii="Sofia Pro Semi Bold" w:hAnsi="Sofia Pro Semi Bold"/>
          <w:sz w:val="14"/>
          <w:szCs w:val="14"/>
        </w:rPr>
        <w:t>b)</w:t>
      </w:r>
      <w:r w:rsidRPr="001F6AE2">
        <w:rPr>
          <w:rFonts w:ascii="Sofia Pro" w:hAnsi="Sofia Pro"/>
          <w:sz w:val="14"/>
          <w:szCs w:val="14"/>
        </w:rPr>
        <w:t xml:space="preserve"> The Client must arrange for the documentation, permissions, licensing and installation for the Project, Deliverable(s) and Service(s) of all electrical, structural or mechanical (“Engineering”) elements needed to support, house or power Final Deliverables.</w:t>
      </w:r>
    </w:p>
    <w:p w:rsidRPr="001F6AE2" w:rsidR="003B5F9D" w:rsidP="00D57B9C" w:rsidRDefault="003B5F9D" w14:paraId="4CFE177F" w14:textId="77777777">
      <w:pPr>
        <w:ind w:left="1440"/>
        <w:contextualSpacing/>
        <w:jc w:val="both"/>
        <w:rPr>
          <w:rFonts w:ascii="Sofia Pro" w:hAnsi="Sofia Pro"/>
          <w:sz w:val="14"/>
          <w:szCs w:val="14"/>
        </w:rPr>
      </w:pPr>
      <w:r w:rsidRPr="001F6AE2">
        <w:rPr>
          <w:rFonts w:ascii="Sofia Pro Semi Bold" w:hAnsi="Sofia Pro Semi Bold"/>
          <w:sz w:val="14"/>
          <w:szCs w:val="14"/>
        </w:rPr>
        <w:t>c)</w:t>
      </w:r>
      <w:r w:rsidRPr="001F6AE2">
        <w:rPr>
          <w:rFonts w:ascii="Sofia Pro" w:hAnsi="Sofia Pro"/>
          <w:sz w:val="14"/>
          <w:szCs w:val="14"/>
        </w:rPr>
        <w:t xml:space="preserve"> Final proofreading and written approval of all Project documents. </w:t>
      </w:r>
      <w:proofErr w:type="gramStart"/>
      <w:r w:rsidRPr="001F6AE2">
        <w:rPr>
          <w:rFonts w:ascii="Sofia Pro" w:hAnsi="Sofia Pro"/>
          <w:sz w:val="14"/>
          <w:szCs w:val="14"/>
        </w:rPr>
        <w:t>In the event that</w:t>
      </w:r>
      <w:proofErr w:type="gramEnd"/>
      <w:r w:rsidRPr="001F6AE2">
        <w:rPr>
          <w:rFonts w:ascii="Sofia Pro" w:hAnsi="Sofia Pro"/>
          <w:sz w:val="14"/>
          <w:szCs w:val="14"/>
        </w:rPr>
        <w:t xml:space="preserve"> Client has approved work containing errors or omissions, such as, by way of example, missing product information or shipping requirements, Client shall incur the cost of correcting such errors.</w:t>
      </w:r>
    </w:p>
    <w:p w:rsidRPr="001F6AE2" w:rsidR="003B5F9D" w:rsidP="00D57B9C" w:rsidRDefault="003B5F9D" w14:paraId="4AD850CB" w14:textId="77777777">
      <w:pPr>
        <w:ind w:left="720"/>
        <w:contextualSpacing/>
        <w:jc w:val="both"/>
        <w:rPr>
          <w:rFonts w:ascii="Sofia Pro" w:hAnsi="Sofia Pro"/>
          <w:sz w:val="14"/>
          <w:szCs w:val="14"/>
        </w:rPr>
      </w:pPr>
      <w:r w:rsidRPr="001F6AE2">
        <w:rPr>
          <w:rFonts w:ascii="Sofia Pro Semi Bold" w:hAnsi="Sofia Pro Semi Bold"/>
          <w:sz w:val="14"/>
          <w:szCs w:val="14"/>
        </w:rPr>
        <w:t>5.3 Indemnification.</w:t>
      </w:r>
      <w:r w:rsidRPr="001F6AE2">
        <w:rPr>
          <w:rFonts w:ascii="Sofia Pro" w:hAnsi="Sofia Pro"/>
          <w:sz w:val="14"/>
          <w:szCs w:val="14"/>
        </w:rPr>
        <w:t xml:space="preserve">  The Client agrees to indemnify, save and hold harmless Clark National Accounts from </w:t>
      </w:r>
      <w:proofErr w:type="gramStart"/>
      <w:r w:rsidRPr="001F6AE2">
        <w:rPr>
          <w:rFonts w:ascii="Sofia Pro" w:hAnsi="Sofia Pro"/>
          <w:sz w:val="14"/>
          <w:szCs w:val="14"/>
        </w:rPr>
        <w:t>any and all</w:t>
      </w:r>
      <w:proofErr w:type="gramEnd"/>
      <w:r w:rsidRPr="001F6AE2">
        <w:rPr>
          <w:rFonts w:ascii="Sofia Pro" w:hAnsi="Sofia Pro"/>
          <w:sz w:val="14"/>
          <w:szCs w:val="14"/>
        </w:rPr>
        <w:t xml:space="preserve"> liabilities associated with the installation and documentation required for installation, such as, by way of example, not limitation, permitting, installer claims, and Client’s agents’ claims and/or their materials’ defects.</w:t>
      </w:r>
    </w:p>
    <w:p w:rsidRPr="001F6AE2" w:rsidR="003B5F9D" w:rsidP="00D57B9C" w:rsidRDefault="003B5F9D" w14:paraId="67A0623F" w14:textId="77777777">
      <w:pPr>
        <w:ind w:left="720"/>
        <w:contextualSpacing/>
        <w:jc w:val="both"/>
        <w:rPr>
          <w:rFonts w:ascii="Sofia Pro" w:hAnsi="Sofia Pro"/>
          <w:sz w:val="14"/>
          <w:szCs w:val="14"/>
        </w:rPr>
      </w:pPr>
    </w:p>
    <w:p w:rsidRPr="001F6AE2" w:rsidR="003B5F9D" w:rsidP="00D57B9C" w:rsidRDefault="003B5F9D" w14:paraId="0EE5F750" w14:textId="77777777">
      <w:pPr>
        <w:jc w:val="both"/>
        <w:rPr>
          <w:rFonts w:ascii="Sofia Pro" w:hAnsi="Sofia Pro"/>
          <w:sz w:val="14"/>
          <w:szCs w:val="14"/>
        </w:rPr>
      </w:pPr>
      <w:r w:rsidRPr="001F6AE2">
        <w:rPr>
          <w:rFonts w:ascii="Sofia Pro Semi Bold" w:hAnsi="Sofia Pro Semi Bold"/>
          <w:sz w:val="14"/>
          <w:szCs w:val="14"/>
        </w:rPr>
        <w:t>6 FORCE MAJEURE.</w:t>
      </w:r>
      <w:r w:rsidRPr="001F6AE2">
        <w:rPr>
          <w:rFonts w:ascii="Sofia Pro" w:hAnsi="Sofia Pro"/>
          <w:sz w:val="14"/>
          <w:szCs w:val="14"/>
        </w:rPr>
        <w:t xml:space="preserve"> Each party shall not be deemed in breach of this Agreement if said party is unable to complete the Services or obligation outlined in this Agreement, or any portion thereof, by reason of fire, earthquake, pandemic, labor dispute, act of God or public enemy, death, illness, or incapacity of said party or any local, state, federal, national or international law, governmental order or regulation or any other event beyond said party’s control (collectively, “Force Majeure Event”).</w:t>
      </w:r>
    </w:p>
    <w:p w:rsidRPr="001F6AE2" w:rsidR="003B5F9D" w:rsidP="00D57B9C" w:rsidRDefault="003B5F9D" w14:paraId="274D652C" w14:textId="77777777">
      <w:pPr>
        <w:jc w:val="both"/>
        <w:rPr>
          <w:rFonts w:ascii="Sofia Pro" w:hAnsi="Sofia Pro"/>
          <w:sz w:val="14"/>
          <w:szCs w:val="14"/>
        </w:rPr>
      </w:pPr>
      <w:r w:rsidRPr="001F6AE2">
        <w:rPr>
          <w:rFonts w:ascii="Sofia Pro Semi Bold" w:hAnsi="Sofia Pro Semi Bold"/>
          <w:sz w:val="14"/>
          <w:szCs w:val="14"/>
        </w:rPr>
        <w:t>7 DELIVERY/SHIPPING POLICIES.</w:t>
      </w:r>
      <w:r w:rsidRPr="001F6AE2">
        <w:rPr>
          <w:rFonts w:ascii="Sofia Pro" w:hAnsi="Sofia Pro"/>
          <w:sz w:val="14"/>
          <w:szCs w:val="14"/>
        </w:rPr>
        <w:t xml:space="preserve"> All Final Deliverables will be suitably boxed, wrapped or </w:t>
      </w:r>
      <w:proofErr w:type="gramStart"/>
      <w:r w:rsidRPr="001F6AE2">
        <w:rPr>
          <w:rFonts w:ascii="Sofia Pro" w:hAnsi="Sofia Pro"/>
          <w:sz w:val="14"/>
          <w:szCs w:val="14"/>
        </w:rPr>
        <w:t>crated</w:t>
      </w:r>
      <w:proofErr w:type="gramEnd"/>
      <w:r w:rsidRPr="001F6AE2">
        <w:rPr>
          <w:rFonts w:ascii="Sofia Pro" w:hAnsi="Sofia Pro"/>
          <w:sz w:val="14"/>
          <w:szCs w:val="14"/>
        </w:rPr>
        <w:t xml:space="preserve"> </w:t>
      </w:r>
      <w:proofErr w:type="gramStart"/>
      <w:r w:rsidRPr="001F6AE2">
        <w:rPr>
          <w:rFonts w:ascii="Sofia Pro" w:hAnsi="Sofia Pro"/>
          <w:sz w:val="14"/>
          <w:szCs w:val="14"/>
        </w:rPr>
        <w:t>so as to</w:t>
      </w:r>
      <w:proofErr w:type="gramEnd"/>
      <w:r w:rsidRPr="001F6AE2">
        <w:rPr>
          <w:rFonts w:ascii="Sofia Pro" w:hAnsi="Sofia Pro"/>
          <w:sz w:val="14"/>
          <w:szCs w:val="14"/>
        </w:rPr>
        <w:t xml:space="preserve"> be protected against hazards of shipment, storage and exposure. Terms are F.O.B. origin a Clark or partner distribution center. Title and risk of loss or damage to each of the Products will pass to the end-user when delivery is made to the agreed-upon delivery location(s).</w:t>
      </w:r>
    </w:p>
    <w:p w:rsidRPr="001F6AE2" w:rsidR="003B5F9D" w:rsidP="00D57B9C" w:rsidRDefault="003B5F9D" w14:paraId="5F2F09CC" w14:textId="77777777">
      <w:pPr>
        <w:jc w:val="both"/>
        <w:rPr>
          <w:rFonts w:ascii="Sofia Pro" w:hAnsi="Sofia Pro"/>
          <w:sz w:val="14"/>
          <w:szCs w:val="14"/>
        </w:rPr>
      </w:pPr>
      <w:r w:rsidRPr="001F6AE2">
        <w:rPr>
          <w:rFonts w:ascii="Sofia Pro Semi Bold" w:hAnsi="Sofia Pro Semi Bold"/>
          <w:sz w:val="14"/>
          <w:szCs w:val="14"/>
        </w:rPr>
        <w:t>8 DISPUTES.</w:t>
      </w:r>
      <w:r w:rsidRPr="001F6AE2">
        <w:rPr>
          <w:rFonts w:ascii="Sofia Pro" w:hAnsi="Sofia Pro"/>
          <w:sz w:val="14"/>
          <w:szCs w:val="14"/>
        </w:rPr>
        <w:t xml:space="preserve"> The formation, construction, performance and enforcement of this Agreement shall be in accordance with the laws of the United States without regard to its conflict of law provisions or the conflict of law provisions of any other jurisdiction. In the event of a dispute arising out of this Agreement, the parties agree to attempt to resolve any dispute by negotiation between the parties. If they are unable to resolve the dispute, either party may commence mediation and/or binding arbitration through a forum mutually agreed to by the parties. The prevailing party in any dispute resolved by binding arbitration or litigation shall be entitled to recover its attorneys’ fees and costs. The parties hereby waive any jurisdictional or venue defenses available to them and further consent to service of process by mail. Client acknowledges that Clark National Accounts will have no adequate remedy at law in the event Client uses the deliverables in any way not permitted hereunder, and hereby agrees that Clark National Accounts shall be entitled to equitable relief by way of temporary and permanent injunction, and such other and further relief at law or equity as any arbitrator or court of competent jurisdiction may deem just and proper, in addition to any and all other remedies provided for herein.</w:t>
      </w:r>
    </w:p>
    <w:p w:rsidRPr="001F6AE2" w:rsidR="003B5F9D" w:rsidP="00D57B9C" w:rsidRDefault="003B5F9D" w14:paraId="2A97B585" w14:textId="77777777">
      <w:pPr>
        <w:jc w:val="both"/>
        <w:rPr>
          <w:rFonts w:ascii="Sofia Pro" w:hAnsi="Sofia Pro"/>
          <w:sz w:val="14"/>
          <w:szCs w:val="14"/>
        </w:rPr>
      </w:pPr>
      <w:r w:rsidRPr="001F6AE2">
        <w:rPr>
          <w:rFonts w:ascii="Sofia Pro Semi Bold" w:hAnsi="Sofia Pro Semi Bold"/>
          <w:sz w:val="14"/>
          <w:szCs w:val="14"/>
        </w:rPr>
        <w:t>9 MODIFICATION/INTEGRATION.</w:t>
      </w:r>
      <w:r w:rsidRPr="001F6AE2">
        <w:rPr>
          <w:rFonts w:ascii="Sofia Pro" w:hAnsi="Sofia Pro"/>
          <w:sz w:val="14"/>
          <w:szCs w:val="14"/>
        </w:rPr>
        <w:t xml:space="preserve"> Both parties must agree to any change, addition, or modification to this Agreement in writing. Furthermore, this Agreement comprises the entire understanding of the parties hereto on the subject matter herein contained, and supersedes and merges all prior and contemporaneous agreements, understandings, and discussions between the parties relating to the subject matter of this Agreement.</w:t>
      </w:r>
    </w:p>
    <w:p w:rsidRPr="001F6AE2" w:rsidR="003B5F9D" w:rsidP="00D57B9C" w:rsidRDefault="003B5F9D" w14:paraId="191B8410" w14:textId="77777777">
      <w:pPr>
        <w:jc w:val="both"/>
        <w:rPr>
          <w:rFonts w:ascii="Sofia Pro" w:hAnsi="Sofia Pro"/>
          <w:sz w:val="8"/>
          <w:szCs w:val="8"/>
        </w:rPr>
      </w:pPr>
      <w:r w:rsidRPr="001F6AE2">
        <w:rPr>
          <w:rFonts w:ascii="Sofia Pro Semi Bold" w:hAnsi="Sofia Pro Semi Bold"/>
          <w:sz w:val="14"/>
          <w:szCs w:val="14"/>
        </w:rPr>
        <w:t>10. GOVERNING LAW</w:t>
      </w:r>
      <w:r w:rsidRPr="001F6AE2">
        <w:rPr>
          <w:rFonts w:ascii="Sofia Pro" w:hAnsi="Sofia Pro"/>
          <w:sz w:val="14"/>
          <w:szCs w:val="14"/>
        </w:rPr>
        <w:t>. This Agreement shall be governed by, and construed in accordance with, the laws of the State of Pennsylvania (“Governing Law”).</w:t>
      </w:r>
      <w:r w:rsidRPr="001F6AE2">
        <w:rPr>
          <w:rFonts w:ascii="Calibri" w:hAnsi="Calibri" w:cs="Calibri"/>
          <w:sz w:val="14"/>
          <w:szCs w:val="14"/>
        </w:rPr>
        <w:t> </w:t>
      </w:r>
    </w:p>
    <w:p w:rsidRPr="001F6AE2" w:rsidR="003B5F9D" w:rsidP="00D57B9C" w:rsidRDefault="003B5F9D" w14:paraId="4FA61DFF" w14:textId="77777777">
      <w:pPr>
        <w:jc w:val="both"/>
        <w:rPr>
          <w:rFonts w:ascii="Sofia Pro" w:hAnsi="Sofia Pro"/>
          <w:sz w:val="8"/>
          <w:szCs w:val="8"/>
        </w:rPr>
      </w:pPr>
      <w:r w:rsidRPr="001F6AE2">
        <w:rPr>
          <w:rFonts w:ascii="Sofia Pro Semi Bold" w:hAnsi="Sofia Pro Semi Bold"/>
          <w:sz w:val="14"/>
          <w:szCs w:val="14"/>
        </w:rPr>
        <w:t>11. SEVERABILITY.</w:t>
      </w:r>
      <w:r w:rsidRPr="001F6AE2">
        <w:rPr>
          <w:rFonts w:ascii="Sofia Pro" w:hAnsi="Sofia Pro"/>
          <w:sz w:val="14"/>
          <w:szCs w:val="14"/>
        </w:rPr>
        <w:t xml:space="preserve"> The unenforceability or invalidity of any clause in this Agreement shall not have an impact on the enforceability or validity of any other clause. Any unenforceable or invalid clause shall be regarded as removed from this Agreement to the extent of its unenforceability and invalidity. Therefore, this Agreement shall be interpreted and enforced as if it did not contain the said clause to the extent of its unenforceability and invalidity.</w:t>
      </w:r>
      <w:r w:rsidRPr="001F6AE2">
        <w:rPr>
          <w:rFonts w:ascii="Calibri" w:hAnsi="Calibri" w:cs="Calibri"/>
          <w:sz w:val="14"/>
          <w:szCs w:val="14"/>
        </w:rPr>
        <w:t> </w:t>
      </w:r>
    </w:p>
    <w:p w:rsidRPr="001F6AE2" w:rsidR="003B5F9D" w:rsidP="003B5F9D" w:rsidRDefault="003B5F9D" w14:paraId="32D9A4B7" w14:textId="77777777">
      <w:pPr>
        <w:jc w:val="both"/>
        <w:rPr>
          <w:rFonts w:ascii="Sofia Pro" w:hAnsi="Sofia Pro"/>
          <w:sz w:val="14"/>
          <w:szCs w:val="14"/>
        </w:rPr>
      </w:pPr>
      <w:r w:rsidRPr="001F6AE2">
        <w:rPr>
          <w:rFonts w:ascii="Sofia Pro Semi Bold" w:hAnsi="Sofia Pro Semi Bold"/>
          <w:sz w:val="14"/>
          <w:szCs w:val="14"/>
        </w:rPr>
        <w:t>12. ENTIRE AGREEMENT.</w:t>
      </w:r>
      <w:r w:rsidRPr="001F6AE2">
        <w:rPr>
          <w:rFonts w:ascii="Sofia Pro" w:hAnsi="Sofia Pro"/>
          <w:sz w:val="14"/>
          <w:szCs w:val="14"/>
        </w:rPr>
        <w:t xml:space="preserve"> This Agreement contains all the terms agreed to by the Customer and CNA relating to its subject matter, including any attachments or addendums. This Agreement replaces all previous discussions, understandings, and oral agreements. IN WITNESS WHEREOF, the Parties have executed this Agreement as of the undersigned dates written below.</w:t>
      </w:r>
      <w:r w:rsidRPr="001F6AE2">
        <w:rPr>
          <w:rFonts w:ascii="Calibri" w:hAnsi="Calibri" w:cs="Calibri"/>
          <w:sz w:val="14"/>
          <w:szCs w:val="14"/>
        </w:rPr>
        <w:t> </w:t>
      </w:r>
    </w:p>
    <w:tbl>
      <w:tblPr>
        <w:tblStyle w:val="TableGrid"/>
        <w:tblpPr w:leftFromText="180" w:rightFromText="180" w:vertAnchor="text" w:horzAnchor="page" w:tblpX="1452" w:tblpY="96"/>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09"/>
        <w:gridCol w:w="3571"/>
        <w:gridCol w:w="1080"/>
        <w:gridCol w:w="3600"/>
      </w:tblGrid>
      <w:tr w:rsidRPr="00B14CAC" w:rsidR="003B5F9D" w:rsidTr="00D57B9C" w14:paraId="77EB20FB" w14:textId="77777777">
        <w:trPr>
          <w:trHeight w:val="288"/>
        </w:trPr>
        <w:tc>
          <w:tcPr>
            <w:tcW w:w="4680" w:type="dxa"/>
            <w:gridSpan w:val="2"/>
            <w:vAlign w:val="center"/>
          </w:tcPr>
          <w:p w:rsidRPr="00B14CAC" w:rsidR="003B5F9D" w:rsidP="00D57B9C" w:rsidRDefault="003B5F9D" w14:paraId="355529BF" w14:textId="77777777">
            <w:pPr>
              <w:rPr>
                <w:rFonts w:ascii="Sofia Pro" w:hAnsi="Sofia Pro" w:cstheme="minorHAnsi"/>
                <w:b/>
                <w:bCs/>
                <w:sz w:val="16"/>
                <w:szCs w:val="16"/>
              </w:rPr>
            </w:pPr>
            <w:r w:rsidRPr="00B14CAC">
              <w:rPr>
                <w:rFonts w:ascii="Sofia Pro" w:hAnsi="Sofia Pro" w:cstheme="minorHAnsi"/>
                <w:b/>
                <w:bCs/>
                <w:sz w:val="16"/>
                <w:szCs w:val="16"/>
              </w:rPr>
              <w:t>CUSTOMER</w:t>
            </w:r>
          </w:p>
        </w:tc>
        <w:tc>
          <w:tcPr>
            <w:tcW w:w="4680" w:type="dxa"/>
            <w:gridSpan w:val="2"/>
            <w:vAlign w:val="center"/>
          </w:tcPr>
          <w:p w:rsidRPr="00B14CAC" w:rsidR="003B5F9D" w:rsidP="00D57B9C" w:rsidRDefault="003B5F9D" w14:paraId="1F2F62B9" w14:textId="77777777">
            <w:pPr>
              <w:rPr>
                <w:rFonts w:ascii="Sofia Pro" w:hAnsi="Sofia Pro" w:cstheme="minorHAnsi"/>
                <w:b/>
                <w:bCs/>
                <w:sz w:val="16"/>
                <w:szCs w:val="16"/>
              </w:rPr>
            </w:pPr>
            <w:r w:rsidRPr="00B14CAC">
              <w:rPr>
                <w:rFonts w:ascii="Sofia Pro" w:hAnsi="Sofia Pro" w:cstheme="minorHAnsi"/>
                <w:b/>
                <w:bCs/>
                <w:sz w:val="16"/>
                <w:szCs w:val="16"/>
              </w:rPr>
              <w:t>CLARK NATIONAL ACCOUNTS, LLC</w:t>
            </w:r>
          </w:p>
        </w:tc>
      </w:tr>
      <w:tr w:rsidRPr="00B14CAC" w:rsidR="003B5F9D" w:rsidTr="00D57B9C" w14:paraId="3C4DB561" w14:textId="77777777">
        <w:trPr>
          <w:trHeight w:val="288"/>
        </w:trPr>
        <w:tc>
          <w:tcPr>
            <w:tcW w:w="1109" w:type="dxa"/>
            <w:vAlign w:val="center"/>
          </w:tcPr>
          <w:p w:rsidRPr="00B14CAC" w:rsidR="003B5F9D" w:rsidP="00D57B9C" w:rsidRDefault="003B5F9D" w14:paraId="125D2BDB" w14:textId="77777777">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Signature:</w:t>
            </w:r>
          </w:p>
        </w:tc>
        <w:tc>
          <w:tcPr>
            <w:tcW w:w="3571" w:type="dxa"/>
            <w:tcBorders>
              <w:bottom w:val="single" w:color="auto" w:sz="4" w:space="0"/>
            </w:tcBorders>
            <w:vAlign w:val="center"/>
          </w:tcPr>
          <w:p w:rsidRPr="00B14CAC" w:rsidR="003B5F9D" w:rsidP="00D57B9C" w:rsidRDefault="003B5F9D" w14:paraId="1B682EFA" w14:textId="77777777">
            <w:pPr>
              <w:tabs>
                <w:tab w:val="left" w:pos="1440"/>
                <w:tab w:val="left" w:pos="5400"/>
                <w:tab w:val="left" w:pos="8220"/>
              </w:tabs>
              <w:rPr>
                <w:rFonts w:ascii="Sofia Pro Light" w:hAnsi="Sofia Pro Light" w:cstheme="minorHAnsi"/>
                <w:bCs/>
                <w:sz w:val="18"/>
                <w:szCs w:val="18"/>
              </w:rPr>
            </w:pPr>
          </w:p>
        </w:tc>
        <w:tc>
          <w:tcPr>
            <w:tcW w:w="1080" w:type="dxa"/>
            <w:vAlign w:val="center"/>
          </w:tcPr>
          <w:p w:rsidRPr="00B14CAC" w:rsidR="003B5F9D" w:rsidP="00D57B9C" w:rsidRDefault="003B5F9D" w14:paraId="06DEEC10" w14:textId="77777777">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Signature:</w:t>
            </w:r>
          </w:p>
        </w:tc>
        <w:tc>
          <w:tcPr>
            <w:tcW w:w="3600" w:type="dxa"/>
            <w:tcBorders>
              <w:bottom w:val="single" w:color="auto" w:sz="4" w:space="0"/>
            </w:tcBorders>
            <w:vAlign w:val="center"/>
          </w:tcPr>
          <w:p w:rsidRPr="00B14CAC" w:rsidR="003B5F9D" w:rsidP="00D57B9C" w:rsidRDefault="003B5F9D" w14:paraId="3112E0FA" w14:textId="77777777">
            <w:pPr>
              <w:tabs>
                <w:tab w:val="left" w:pos="1440"/>
                <w:tab w:val="left" w:pos="5400"/>
                <w:tab w:val="left" w:pos="8220"/>
              </w:tabs>
              <w:rPr>
                <w:rFonts w:ascii="Sofia Pro Light" w:hAnsi="Sofia Pro Light" w:cstheme="minorHAnsi"/>
                <w:bCs/>
                <w:sz w:val="18"/>
                <w:szCs w:val="18"/>
              </w:rPr>
            </w:pPr>
          </w:p>
        </w:tc>
      </w:tr>
      <w:tr w:rsidRPr="00B14CAC" w:rsidR="003B5F9D" w:rsidTr="00D57B9C" w14:paraId="0C0D1492" w14:textId="77777777">
        <w:trPr>
          <w:trHeight w:val="288"/>
        </w:trPr>
        <w:tc>
          <w:tcPr>
            <w:tcW w:w="1109" w:type="dxa"/>
            <w:vAlign w:val="center"/>
          </w:tcPr>
          <w:p w:rsidR="002F70E1" w:rsidP="00D57B9C" w:rsidRDefault="002F70E1" w14:paraId="61A9566B" w14:textId="77777777">
            <w:pPr>
              <w:tabs>
                <w:tab w:val="left" w:pos="1440"/>
                <w:tab w:val="left" w:pos="5400"/>
                <w:tab w:val="left" w:pos="8220"/>
              </w:tabs>
              <w:jc w:val="right"/>
              <w:rPr>
                <w:rFonts w:ascii="Sofia Pro" w:hAnsi="Sofia Pro" w:cstheme="minorHAnsi"/>
                <w:bCs/>
                <w:sz w:val="16"/>
                <w:szCs w:val="16"/>
              </w:rPr>
            </w:pPr>
          </w:p>
          <w:p w:rsidR="002F70E1" w:rsidP="00D57B9C" w:rsidRDefault="002F70E1" w14:paraId="3F3A5BE1" w14:textId="77777777">
            <w:pPr>
              <w:tabs>
                <w:tab w:val="left" w:pos="1440"/>
                <w:tab w:val="left" w:pos="5400"/>
                <w:tab w:val="left" w:pos="8220"/>
              </w:tabs>
              <w:jc w:val="right"/>
              <w:rPr>
                <w:rFonts w:ascii="Sofia Pro" w:hAnsi="Sofia Pro" w:cstheme="minorHAnsi"/>
                <w:bCs/>
                <w:sz w:val="16"/>
                <w:szCs w:val="16"/>
              </w:rPr>
            </w:pPr>
          </w:p>
          <w:p w:rsidRPr="00B14CAC" w:rsidR="003B5F9D" w:rsidP="00D57B9C" w:rsidRDefault="003B5F9D" w14:paraId="0C342CEC" w14:textId="023B7D16">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Name:</w:t>
            </w:r>
          </w:p>
        </w:tc>
        <w:tc>
          <w:tcPr>
            <w:tcW w:w="3571" w:type="dxa"/>
            <w:tcBorders>
              <w:top w:val="single" w:color="auto" w:sz="4" w:space="0"/>
              <w:bottom w:val="single" w:color="auto" w:sz="4" w:space="0"/>
            </w:tcBorders>
            <w:vAlign w:val="center"/>
          </w:tcPr>
          <w:p w:rsidRPr="00B14CAC" w:rsidR="003B5F9D" w:rsidP="00D57B9C" w:rsidRDefault="003B5F9D" w14:paraId="48AC15AD" w14:textId="77777777">
            <w:pPr>
              <w:tabs>
                <w:tab w:val="left" w:pos="1440"/>
                <w:tab w:val="left" w:pos="5400"/>
                <w:tab w:val="left" w:pos="8220"/>
              </w:tabs>
              <w:rPr>
                <w:rFonts w:ascii="Sofia Pro Light" w:hAnsi="Sofia Pro Light" w:cstheme="minorHAnsi"/>
                <w:bCs/>
                <w:sz w:val="18"/>
                <w:szCs w:val="18"/>
              </w:rPr>
            </w:pPr>
          </w:p>
        </w:tc>
        <w:tc>
          <w:tcPr>
            <w:tcW w:w="1080" w:type="dxa"/>
            <w:vAlign w:val="center"/>
          </w:tcPr>
          <w:p w:rsidRPr="00B14CAC" w:rsidR="003B5F9D" w:rsidP="00D57B9C" w:rsidRDefault="003B5F9D" w14:paraId="0CC873AE" w14:textId="77777777">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Name:</w:t>
            </w:r>
          </w:p>
        </w:tc>
        <w:tc>
          <w:tcPr>
            <w:tcW w:w="3600" w:type="dxa"/>
            <w:tcBorders>
              <w:top w:val="single" w:color="auto" w:sz="4" w:space="0"/>
              <w:bottom w:val="single" w:color="auto" w:sz="4" w:space="0"/>
            </w:tcBorders>
            <w:vAlign w:val="center"/>
          </w:tcPr>
          <w:p w:rsidRPr="00B14CAC" w:rsidR="003B5F9D" w:rsidP="00D57B9C" w:rsidRDefault="003B5F9D" w14:paraId="010A87EC" w14:textId="77777777">
            <w:pPr>
              <w:tabs>
                <w:tab w:val="left" w:pos="1440"/>
                <w:tab w:val="left" w:pos="5400"/>
                <w:tab w:val="left" w:pos="8220"/>
              </w:tabs>
              <w:rPr>
                <w:rFonts w:ascii="Sofia Pro Light" w:hAnsi="Sofia Pro Light" w:cstheme="minorHAnsi"/>
                <w:bCs/>
                <w:sz w:val="18"/>
                <w:szCs w:val="18"/>
              </w:rPr>
            </w:pPr>
          </w:p>
        </w:tc>
      </w:tr>
      <w:tr w:rsidRPr="00B14CAC" w:rsidR="003B5F9D" w:rsidTr="00D57B9C" w14:paraId="0FD7C881" w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8"/>
        </w:trPr>
        <w:tc>
          <w:tcPr>
            <w:tcW w:w="1109" w:type="dxa"/>
            <w:tcBorders>
              <w:top w:val="nil"/>
              <w:left w:val="nil"/>
              <w:bottom w:val="nil"/>
              <w:right w:val="nil"/>
            </w:tcBorders>
            <w:vAlign w:val="center"/>
          </w:tcPr>
          <w:p w:rsidR="002F70E1" w:rsidP="00D57B9C" w:rsidRDefault="002F70E1" w14:paraId="1D313A6F" w14:textId="77777777">
            <w:pPr>
              <w:tabs>
                <w:tab w:val="left" w:pos="1440"/>
                <w:tab w:val="left" w:pos="5400"/>
                <w:tab w:val="left" w:pos="8220"/>
              </w:tabs>
              <w:jc w:val="right"/>
              <w:rPr>
                <w:rFonts w:ascii="Sofia Pro" w:hAnsi="Sofia Pro" w:cstheme="minorHAnsi"/>
                <w:bCs/>
                <w:sz w:val="16"/>
                <w:szCs w:val="16"/>
              </w:rPr>
            </w:pPr>
          </w:p>
          <w:p w:rsidR="002F70E1" w:rsidP="00D57B9C" w:rsidRDefault="002F70E1" w14:paraId="0523C478" w14:textId="77777777">
            <w:pPr>
              <w:tabs>
                <w:tab w:val="left" w:pos="1440"/>
                <w:tab w:val="left" w:pos="5400"/>
                <w:tab w:val="left" w:pos="8220"/>
              </w:tabs>
              <w:jc w:val="right"/>
              <w:rPr>
                <w:rFonts w:ascii="Sofia Pro" w:hAnsi="Sofia Pro" w:cstheme="minorHAnsi"/>
                <w:bCs/>
                <w:sz w:val="16"/>
                <w:szCs w:val="16"/>
              </w:rPr>
            </w:pPr>
          </w:p>
          <w:p w:rsidRPr="00B14CAC" w:rsidR="003B5F9D" w:rsidP="00D57B9C" w:rsidRDefault="003B5F9D" w14:paraId="6CDAE27B" w14:textId="3CE3AAFF">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Title:</w:t>
            </w:r>
          </w:p>
        </w:tc>
        <w:tc>
          <w:tcPr>
            <w:tcW w:w="3571" w:type="dxa"/>
            <w:tcBorders>
              <w:top w:val="single" w:color="auto" w:sz="4" w:space="0"/>
              <w:left w:val="nil"/>
              <w:bottom w:val="single" w:color="auto" w:sz="4" w:space="0"/>
              <w:right w:val="nil"/>
            </w:tcBorders>
            <w:vAlign w:val="center"/>
          </w:tcPr>
          <w:p w:rsidRPr="00B14CAC" w:rsidR="003B5F9D" w:rsidP="00D57B9C" w:rsidRDefault="003B5F9D" w14:paraId="242F6BEE" w14:textId="77777777">
            <w:pPr>
              <w:tabs>
                <w:tab w:val="left" w:pos="1440"/>
                <w:tab w:val="left" w:pos="5400"/>
                <w:tab w:val="left" w:pos="8220"/>
              </w:tabs>
              <w:rPr>
                <w:rFonts w:ascii="Sofia Pro Light" w:hAnsi="Sofia Pro Light" w:cstheme="minorHAnsi"/>
                <w:bCs/>
                <w:sz w:val="18"/>
                <w:szCs w:val="18"/>
              </w:rPr>
            </w:pPr>
          </w:p>
        </w:tc>
        <w:tc>
          <w:tcPr>
            <w:tcW w:w="1080" w:type="dxa"/>
            <w:tcBorders>
              <w:top w:val="nil"/>
              <w:left w:val="nil"/>
              <w:bottom w:val="nil"/>
              <w:right w:val="nil"/>
            </w:tcBorders>
            <w:vAlign w:val="center"/>
          </w:tcPr>
          <w:p w:rsidRPr="00B14CAC" w:rsidR="003B5F9D" w:rsidP="00D57B9C" w:rsidRDefault="003B5F9D" w14:paraId="4A4C403C" w14:textId="77777777">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Title:</w:t>
            </w:r>
          </w:p>
        </w:tc>
        <w:tc>
          <w:tcPr>
            <w:tcW w:w="3600" w:type="dxa"/>
            <w:tcBorders>
              <w:top w:val="single" w:color="auto" w:sz="4" w:space="0"/>
              <w:left w:val="nil"/>
              <w:bottom w:val="single" w:color="auto" w:sz="4" w:space="0"/>
              <w:right w:val="nil"/>
            </w:tcBorders>
            <w:vAlign w:val="center"/>
          </w:tcPr>
          <w:p w:rsidRPr="00B14CAC" w:rsidR="003B5F9D" w:rsidP="00D57B9C" w:rsidRDefault="003B5F9D" w14:paraId="6A490F2B" w14:textId="77777777">
            <w:pPr>
              <w:tabs>
                <w:tab w:val="left" w:pos="1440"/>
                <w:tab w:val="left" w:pos="5400"/>
                <w:tab w:val="left" w:pos="8220"/>
              </w:tabs>
              <w:rPr>
                <w:rFonts w:ascii="Sofia Pro Light" w:hAnsi="Sofia Pro Light" w:cstheme="minorHAnsi"/>
                <w:bCs/>
                <w:sz w:val="18"/>
                <w:szCs w:val="18"/>
              </w:rPr>
            </w:pPr>
          </w:p>
        </w:tc>
      </w:tr>
      <w:tr w:rsidRPr="00B14CAC" w:rsidR="003B5F9D" w:rsidTr="00D57B9C" w14:paraId="47B0F5C9" w14:textId="77777777">
        <w:trPr>
          <w:trHeight w:val="288"/>
        </w:trPr>
        <w:tc>
          <w:tcPr>
            <w:tcW w:w="1109" w:type="dxa"/>
            <w:vAlign w:val="center"/>
          </w:tcPr>
          <w:p w:rsidR="002F70E1" w:rsidP="00D57B9C" w:rsidRDefault="002F70E1" w14:paraId="5C622D2E" w14:textId="77777777">
            <w:pPr>
              <w:tabs>
                <w:tab w:val="left" w:pos="1440"/>
                <w:tab w:val="left" w:pos="5400"/>
                <w:tab w:val="left" w:pos="8220"/>
              </w:tabs>
              <w:jc w:val="right"/>
              <w:rPr>
                <w:rFonts w:ascii="Sofia Pro" w:hAnsi="Sofia Pro" w:cstheme="minorHAnsi"/>
                <w:bCs/>
                <w:sz w:val="16"/>
                <w:szCs w:val="16"/>
              </w:rPr>
            </w:pPr>
          </w:p>
          <w:p w:rsidR="002F70E1" w:rsidP="00D57B9C" w:rsidRDefault="002F70E1" w14:paraId="2EEF871C" w14:textId="77777777">
            <w:pPr>
              <w:tabs>
                <w:tab w:val="left" w:pos="1440"/>
                <w:tab w:val="left" w:pos="5400"/>
                <w:tab w:val="left" w:pos="8220"/>
              </w:tabs>
              <w:jc w:val="right"/>
              <w:rPr>
                <w:rFonts w:ascii="Sofia Pro" w:hAnsi="Sofia Pro" w:cstheme="minorHAnsi"/>
                <w:bCs/>
                <w:sz w:val="16"/>
                <w:szCs w:val="16"/>
              </w:rPr>
            </w:pPr>
          </w:p>
          <w:p w:rsidRPr="00B14CAC" w:rsidR="003B5F9D" w:rsidP="00D57B9C" w:rsidRDefault="003B5F9D" w14:paraId="6433B535" w14:textId="4834DC2D">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lastRenderedPageBreak/>
              <w:t xml:space="preserve">Email: </w:t>
            </w:r>
          </w:p>
        </w:tc>
        <w:tc>
          <w:tcPr>
            <w:tcW w:w="3571" w:type="dxa"/>
            <w:tcBorders>
              <w:top w:val="single" w:color="auto" w:sz="4" w:space="0"/>
              <w:bottom w:val="single" w:color="auto" w:sz="4" w:space="0"/>
            </w:tcBorders>
            <w:vAlign w:val="center"/>
          </w:tcPr>
          <w:p w:rsidRPr="00B14CAC" w:rsidR="003B5F9D" w:rsidP="00D57B9C" w:rsidRDefault="003B5F9D" w14:paraId="2EBBA2DF" w14:textId="77777777">
            <w:pPr>
              <w:tabs>
                <w:tab w:val="left" w:pos="1440"/>
                <w:tab w:val="left" w:pos="5400"/>
                <w:tab w:val="left" w:pos="8220"/>
              </w:tabs>
              <w:rPr>
                <w:rFonts w:ascii="Sofia Pro Light" w:hAnsi="Sofia Pro Light" w:cstheme="minorHAnsi"/>
                <w:bCs/>
                <w:sz w:val="18"/>
                <w:szCs w:val="18"/>
              </w:rPr>
            </w:pPr>
          </w:p>
        </w:tc>
        <w:tc>
          <w:tcPr>
            <w:tcW w:w="1080" w:type="dxa"/>
            <w:vAlign w:val="center"/>
          </w:tcPr>
          <w:p w:rsidRPr="00B14CAC" w:rsidR="003B5F9D" w:rsidP="00D57B9C" w:rsidRDefault="003B5F9D" w14:paraId="6F641F13" w14:textId="77777777">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 xml:space="preserve">Email: </w:t>
            </w:r>
          </w:p>
        </w:tc>
        <w:tc>
          <w:tcPr>
            <w:tcW w:w="3600" w:type="dxa"/>
            <w:tcBorders>
              <w:top w:val="single" w:color="auto" w:sz="4" w:space="0"/>
              <w:bottom w:val="single" w:color="auto" w:sz="4" w:space="0"/>
            </w:tcBorders>
            <w:vAlign w:val="center"/>
          </w:tcPr>
          <w:p w:rsidRPr="00B14CAC" w:rsidR="003B5F9D" w:rsidP="00D57B9C" w:rsidRDefault="003B5F9D" w14:paraId="6F09027A" w14:textId="77777777">
            <w:pPr>
              <w:tabs>
                <w:tab w:val="left" w:pos="1440"/>
                <w:tab w:val="left" w:pos="5400"/>
                <w:tab w:val="left" w:pos="8220"/>
              </w:tabs>
              <w:rPr>
                <w:rFonts w:ascii="Sofia Pro Light" w:hAnsi="Sofia Pro Light" w:cstheme="minorHAnsi"/>
                <w:bCs/>
                <w:sz w:val="18"/>
                <w:szCs w:val="18"/>
              </w:rPr>
            </w:pPr>
          </w:p>
        </w:tc>
      </w:tr>
      <w:tr w:rsidRPr="00B14CAC" w:rsidR="003B5F9D" w:rsidTr="00D57B9C" w14:paraId="69E21C55" w14:textId="77777777">
        <w:trPr>
          <w:trHeight w:val="288"/>
        </w:trPr>
        <w:tc>
          <w:tcPr>
            <w:tcW w:w="1109" w:type="dxa"/>
            <w:vAlign w:val="center"/>
          </w:tcPr>
          <w:p w:rsidR="002F70E1" w:rsidP="00D57B9C" w:rsidRDefault="002F70E1" w14:paraId="7B623941" w14:textId="77777777">
            <w:pPr>
              <w:tabs>
                <w:tab w:val="left" w:pos="1440"/>
                <w:tab w:val="left" w:pos="5400"/>
                <w:tab w:val="left" w:pos="8220"/>
              </w:tabs>
              <w:jc w:val="right"/>
              <w:rPr>
                <w:rFonts w:ascii="Sofia Pro" w:hAnsi="Sofia Pro" w:cstheme="minorHAnsi"/>
                <w:bCs/>
                <w:sz w:val="16"/>
                <w:szCs w:val="16"/>
              </w:rPr>
            </w:pPr>
          </w:p>
          <w:p w:rsidR="002F70E1" w:rsidP="00D57B9C" w:rsidRDefault="002F70E1" w14:paraId="6104E84C" w14:textId="77777777">
            <w:pPr>
              <w:tabs>
                <w:tab w:val="left" w:pos="1440"/>
                <w:tab w:val="left" w:pos="5400"/>
                <w:tab w:val="left" w:pos="8220"/>
              </w:tabs>
              <w:jc w:val="right"/>
              <w:rPr>
                <w:rFonts w:ascii="Sofia Pro" w:hAnsi="Sofia Pro" w:cstheme="minorHAnsi"/>
                <w:bCs/>
                <w:sz w:val="16"/>
                <w:szCs w:val="16"/>
              </w:rPr>
            </w:pPr>
          </w:p>
          <w:p w:rsidRPr="00B14CAC" w:rsidR="003B5F9D" w:rsidP="00D57B9C" w:rsidRDefault="003B5F9D" w14:paraId="6AD1F669" w14:textId="361F1211">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Date:</w:t>
            </w:r>
          </w:p>
        </w:tc>
        <w:tc>
          <w:tcPr>
            <w:tcW w:w="3571" w:type="dxa"/>
            <w:tcBorders>
              <w:top w:val="single" w:color="auto" w:sz="4" w:space="0"/>
              <w:bottom w:val="single" w:color="auto" w:sz="4" w:space="0"/>
            </w:tcBorders>
            <w:vAlign w:val="center"/>
          </w:tcPr>
          <w:p w:rsidRPr="00B14CAC" w:rsidR="003B5F9D" w:rsidP="00D57B9C" w:rsidRDefault="003B5F9D" w14:paraId="13E7048C" w14:textId="77777777">
            <w:pPr>
              <w:tabs>
                <w:tab w:val="left" w:pos="1440"/>
                <w:tab w:val="left" w:pos="5400"/>
                <w:tab w:val="left" w:pos="8220"/>
              </w:tabs>
              <w:rPr>
                <w:rFonts w:ascii="Sofia Pro Light" w:hAnsi="Sofia Pro Light" w:cstheme="minorHAnsi"/>
                <w:bCs/>
                <w:sz w:val="18"/>
                <w:szCs w:val="18"/>
              </w:rPr>
            </w:pPr>
          </w:p>
        </w:tc>
        <w:tc>
          <w:tcPr>
            <w:tcW w:w="1080" w:type="dxa"/>
            <w:vAlign w:val="center"/>
          </w:tcPr>
          <w:p w:rsidRPr="00B14CAC" w:rsidR="003B5F9D" w:rsidP="00D57B9C" w:rsidRDefault="003B5F9D" w14:paraId="20A61FA4" w14:textId="77777777">
            <w:pPr>
              <w:tabs>
                <w:tab w:val="left" w:pos="1440"/>
                <w:tab w:val="left" w:pos="5400"/>
                <w:tab w:val="left" w:pos="8220"/>
              </w:tabs>
              <w:jc w:val="right"/>
              <w:rPr>
                <w:rFonts w:ascii="Sofia Pro" w:hAnsi="Sofia Pro" w:cstheme="minorHAnsi"/>
                <w:bCs/>
                <w:sz w:val="16"/>
                <w:szCs w:val="16"/>
              </w:rPr>
            </w:pPr>
            <w:r w:rsidRPr="00B14CAC">
              <w:rPr>
                <w:rFonts w:ascii="Sofia Pro" w:hAnsi="Sofia Pro" w:cstheme="minorHAnsi"/>
                <w:bCs/>
                <w:sz w:val="16"/>
                <w:szCs w:val="16"/>
              </w:rPr>
              <w:t>Date:</w:t>
            </w:r>
          </w:p>
        </w:tc>
        <w:tc>
          <w:tcPr>
            <w:tcW w:w="3600" w:type="dxa"/>
            <w:tcBorders>
              <w:top w:val="single" w:color="auto" w:sz="4" w:space="0"/>
              <w:bottom w:val="single" w:color="auto" w:sz="4" w:space="0"/>
            </w:tcBorders>
            <w:vAlign w:val="center"/>
          </w:tcPr>
          <w:p w:rsidRPr="00B14CAC" w:rsidR="003B5F9D" w:rsidP="00D57B9C" w:rsidRDefault="003B5F9D" w14:paraId="20189392" w14:textId="77777777">
            <w:pPr>
              <w:tabs>
                <w:tab w:val="left" w:pos="1440"/>
                <w:tab w:val="left" w:pos="5400"/>
                <w:tab w:val="left" w:pos="8220"/>
              </w:tabs>
              <w:rPr>
                <w:rFonts w:ascii="Sofia Pro Light" w:hAnsi="Sofia Pro Light" w:cstheme="minorHAnsi"/>
                <w:bCs/>
                <w:sz w:val="18"/>
                <w:szCs w:val="18"/>
              </w:rPr>
            </w:pPr>
          </w:p>
        </w:tc>
      </w:tr>
    </w:tbl>
    <w:p w:rsidRPr="004309DB" w:rsidR="007F570A" w:rsidP="00956F82" w:rsidRDefault="007F570A" w14:paraId="78F411A5" w14:textId="77777777">
      <w:pPr>
        <w:rPr>
          <w:rFonts w:ascii="Arial Nova Cond Light" w:hAnsi="Arial Nova Cond Light"/>
        </w:rPr>
      </w:pPr>
    </w:p>
    <w:sectPr w:rsidRPr="004309DB" w:rsidR="007F570A">
      <w:headerReference w:type="default" r:id="rId19"/>
      <w:footerReference w:type="default" r:id="rId2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238A" w:rsidP="00517B1C" w:rsidRDefault="007D238A" w14:paraId="2EC7235F" w14:textId="77777777">
      <w:pPr>
        <w:spacing w:after="0" w:line="240" w:lineRule="auto"/>
      </w:pPr>
      <w:r>
        <w:separator/>
      </w:r>
    </w:p>
  </w:endnote>
  <w:endnote w:type="continuationSeparator" w:id="0">
    <w:p w:rsidR="007D238A" w:rsidP="00517B1C" w:rsidRDefault="007D238A" w14:paraId="510B798B" w14:textId="77777777">
      <w:pPr>
        <w:spacing w:after="0" w:line="240" w:lineRule="auto"/>
      </w:pPr>
      <w:r>
        <w:continuationSeparator/>
      </w:r>
    </w:p>
  </w:endnote>
  <w:endnote w:type="continuationNotice" w:id="1">
    <w:p w:rsidR="007D238A" w:rsidRDefault="007D238A" w14:paraId="5B57FFA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fia Pro">
    <w:altName w:val="Cambria"/>
    <w:panose1 w:val="00000000000000000000"/>
    <w:charset w:val="00"/>
    <w:family w:val="modern"/>
    <w:notTrueType/>
    <w:pitch w:val="variable"/>
    <w:sig w:usb0="A00002AF" w:usb1="5000004B" w:usb2="00000000" w:usb3="00000000" w:csb0="0000019F" w:csb1="00000000"/>
  </w:font>
  <w:font w:name="Sofia Pro Light">
    <w:altName w:val="Calibri"/>
    <w:panose1 w:val="00000000000000000000"/>
    <w:charset w:val="00"/>
    <w:family w:val="modern"/>
    <w:notTrueType/>
    <w:pitch w:val="variable"/>
    <w:sig w:usb0="A00002AF" w:usb1="5000004B" w:usb2="00000000" w:usb3="00000000" w:csb0="0000019F" w:csb1="00000000"/>
  </w:font>
  <w:font w:name="Arial Nova Cond Light">
    <w:altName w:val="Arial"/>
    <w:charset w:val="00"/>
    <w:family w:val="swiss"/>
    <w:pitch w:val="variable"/>
    <w:sig w:usb0="0000028F" w:usb1="00000002" w:usb2="00000000" w:usb3="00000000" w:csb0="0000019F" w:csb1="00000000"/>
  </w:font>
  <w:font w:name="Sofia Pro Semi Bold">
    <w:altName w:val="Calibri"/>
    <w:panose1 w:val="00000000000000000000"/>
    <w:charset w:val="00"/>
    <w:family w:val="modern"/>
    <w:notTrueType/>
    <w:pitch w:val="variable"/>
    <w:sig w:usb0="A00002AF" w:usb1="5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id w:val="-808313566"/>
      <w:docPartObj>
        <w:docPartGallery w:val="Page Numbers (Bottom of Page)"/>
        <w:docPartUnique/>
      </w:docPartObj>
    </w:sdtPr>
    <w:sdtEndPr/>
    <w:sdtContent>
      <w:sdt>
        <w:sdtPr>
          <w:id w:val="1728636285"/>
          <w:docPartObj>
            <w:docPartGallery w:val="Page Numbers (Top of Page)"/>
            <w:docPartUnique/>
          </w:docPartObj>
        </w:sdtPr>
        <w:sdtEndPr/>
        <w:sdtContent>
          <w:p w:rsidR="00511179" w:rsidRDefault="00511179" w14:paraId="71B12327" w14:textId="45F0A57A">
            <w:pPr>
              <w:pStyle w:val="Footer"/>
              <w:jc w:val="center"/>
            </w:pPr>
            <w:r w:rsidRPr="00237A91">
              <w:rPr>
                <w:rFonts w:ascii="Sofia Pro" w:hAnsi="Sofia Pro"/>
                <w:b/>
                <w:bCs/>
                <w:noProof/>
                <w:sz w:val="18"/>
                <w:szCs w:val="18"/>
              </w:rPr>
              <mc:AlternateContent>
                <mc:Choice Requires="wps">
                  <w:drawing>
                    <wp:anchor distT="0" distB="0" distL="114300" distR="114300" simplePos="0" relativeHeight="251658241" behindDoc="0" locked="0" layoutInCell="1" allowOverlap="1" wp14:anchorId="3C091D46" wp14:editId="6C83BEA2">
                      <wp:simplePos x="0" y="0"/>
                      <wp:positionH relativeFrom="column">
                        <wp:posOffset>4513478</wp:posOffset>
                      </wp:positionH>
                      <wp:positionV relativeFrom="paragraph">
                        <wp:posOffset>-104369</wp:posOffset>
                      </wp:positionV>
                      <wp:extent cx="1477108" cy="534010"/>
                      <wp:effectExtent l="0" t="0" r="8890" b="0"/>
                      <wp:wrapNone/>
                      <wp:docPr id="7" name="Text Box 7"/>
                      <wp:cNvGraphicFramePr/>
                      <a:graphic xmlns:a="http://schemas.openxmlformats.org/drawingml/2006/main">
                        <a:graphicData uri="http://schemas.microsoft.com/office/word/2010/wordprocessingShape">
                          <wps:wsp>
                            <wps:cNvSpPr txBox="1"/>
                            <wps:spPr>
                              <a:xfrm>
                                <a:off x="0" y="0"/>
                                <a:ext cx="1477108" cy="534010"/>
                              </a:xfrm>
                              <a:prstGeom prst="rect">
                                <a:avLst/>
                              </a:prstGeom>
                              <a:solidFill>
                                <a:schemeClr val="lt1"/>
                              </a:solidFill>
                              <a:ln w="6350">
                                <a:noFill/>
                              </a:ln>
                            </wps:spPr>
                            <wps:txbx>
                              <w:txbxContent>
                                <w:p w:rsidRPr="00237A91" w:rsidR="00511179" w:rsidP="00511179" w:rsidRDefault="00511179" w14:paraId="18F8AA67" w14:textId="77777777">
                                  <w:pPr>
                                    <w:pStyle w:val="Footer"/>
                                    <w:jc w:val="right"/>
                                    <w:rPr>
                                      <w:rFonts w:ascii="Sofia Pro" w:hAnsi="Sofia Pro"/>
                                      <w:color w:val="171717" w:themeColor="background2" w:themeShade="1A"/>
                                      <w:sz w:val="12"/>
                                      <w:szCs w:val="12"/>
                                    </w:rPr>
                                  </w:pPr>
                                  <w:r w:rsidRPr="00237A91">
                                    <w:rPr>
                                      <w:rFonts w:ascii="Sofia Pro" w:hAnsi="Sofia Pro"/>
                                      <w:color w:val="171717" w:themeColor="background2" w:themeShade="1A"/>
                                      <w:sz w:val="12"/>
                                      <w:szCs w:val="12"/>
                                    </w:rPr>
                                    <w:t>Clark National Accounts</w:t>
                                  </w:r>
                                </w:p>
                                <w:p w:rsidRPr="00237A91" w:rsidR="00511179" w:rsidP="00511179" w:rsidRDefault="00695EDF" w14:paraId="16ADE92B" w14:textId="0879CA9E">
                                  <w:pPr>
                                    <w:pStyle w:val="Footer"/>
                                    <w:jc w:val="right"/>
                                    <w:rPr>
                                      <w:rFonts w:ascii="Sofia Pro" w:hAnsi="Sofia Pro"/>
                                      <w:color w:val="171717" w:themeColor="background2" w:themeShade="1A"/>
                                      <w:sz w:val="12"/>
                                      <w:szCs w:val="12"/>
                                    </w:rPr>
                                  </w:pPr>
                                  <w:r>
                                    <w:rPr>
                                      <w:rFonts w:ascii="Sofia Pro" w:hAnsi="Sofia Pro"/>
                                      <w:color w:val="171717" w:themeColor="background2" w:themeShade="1A"/>
                                      <w:sz w:val="12"/>
                                      <w:szCs w:val="12"/>
                                    </w:rPr>
                                    <w:t>3</w:t>
                                  </w:r>
                                  <w:r w:rsidRPr="00237A91" w:rsidR="00511179">
                                    <w:rPr>
                                      <w:rFonts w:ascii="Sofia Pro" w:hAnsi="Sofia Pro"/>
                                      <w:color w:val="171717" w:themeColor="background2" w:themeShade="1A"/>
                                      <w:sz w:val="12"/>
                                      <w:szCs w:val="12"/>
                                    </w:rPr>
                                    <w:t>0 Citation Lane</w:t>
                                  </w:r>
                                </w:p>
                                <w:p w:rsidRPr="00237A91" w:rsidR="00511179" w:rsidP="00511179" w:rsidRDefault="00511179" w14:paraId="28D6CF7E" w14:textId="77777777">
                                  <w:pPr>
                                    <w:pStyle w:val="Footer"/>
                                    <w:jc w:val="right"/>
                                    <w:rPr>
                                      <w:rFonts w:ascii="Sofia Pro" w:hAnsi="Sofia Pro"/>
                                      <w:color w:val="171717" w:themeColor="background2" w:themeShade="1A"/>
                                      <w:sz w:val="12"/>
                                      <w:szCs w:val="12"/>
                                    </w:rPr>
                                  </w:pPr>
                                  <w:r w:rsidRPr="00237A91">
                                    <w:rPr>
                                      <w:rFonts w:ascii="Sofia Pro" w:hAnsi="Sofia Pro"/>
                                      <w:color w:val="171717" w:themeColor="background2" w:themeShade="1A"/>
                                      <w:sz w:val="12"/>
                                      <w:szCs w:val="12"/>
                                    </w:rPr>
                                    <w:t>Lititz, PA, 17543</w:t>
                                  </w:r>
                                </w:p>
                                <w:p w:rsidRPr="00764A27" w:rsidR="00511179" w:rsidP="00511179" w:rsidRDefault="00237A91" w14:paraId="700CC1A2" w14:textId="7F46C0F4">
                                  <w:pPr>
                                    <w:jc w:val="right"/>
                                    <w:rPr>
                                      <w:sz w:val="18"/>
                                      <w:szCs w:val="18"/>
                                    </w:rPr>
                                  </w:pPr>
                                  <w:r w:rsidRPr="00237A91">
                                    <w:rPr>
                                      <w:rFonts w:ascii="Sofia Pro" w:hAnsi="Sofia Pro"/>
                                      <w:sz w:val="12"/>
                                      <w:szCs w:val="12"/>
                                    </w:rPr>
                                    <w:t>www.clarknationalaccounts</w:t>
                                  </w:r>
                                  <w:r w:rsidRPr="004B6CDC">
                                    <w:rPr>
                                      <w:rFonts w:ascii="Sofia Pro" w:hAnsi="Sofia Pro"/>
                                      <w:sz w:val="12"/>
                                      <w:szCs w:val="12"/>
                                    </w:rPr>
                                    <w:t>.com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w14:anchorId="3C091D46">
                      <v:stroke joinstyle="miter"/>
                      <v:path gradientshapeok="t" o:connecttype="rect"/>
                    </v:shapetype>
                    <v:shape id="Text Box 7" style="position:absolute;left:0;text-align:left;margin-left:355.4pt;margin-top:-8.2pt;width:116.3pt;height:42.0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">
                      <v:textbox>
                        <w:txbxContent>
                          <w:p w:rsidRPr="00237A91" w:rsidR="00511179" w:rsidP="00511179" w:rsidRDefault="00511179" w14:paraId="18F8AA67" w14:textId="77777777">
                            <w:pPr>
                              <w:pStyle w:val="Footer"/>
                              <w:jc w:val="right"/>
                              <w:rPr>
                                <w:rFonts w:ascii="Sofia Pro" w:hAnsi="Sofia Pro"/>
                                <w:color w:val="171717" w:themeColor="background2" w:themeShade="1A"/>
                                <w:sz w:val="12"/>
                                <w:szCs w:val="12"/>
                              </w:rPr>
                            </w:pPr>
                            <w:r w:rsidRPr="00237A91">
                              <w:rPr>
                                <w:rFonts w:ascii="Sofia Pro" w:hAnsi="Sofia Pro"/>
                                <w:color w:val="171717" w:themeColor="background2" w:themeShade="1A"/>
                                <w:sz w:val="12"/>
                                <w:szCs w:val="12"/>
                              </w:rPr>
                              <w:t>Clark National Accounts</w:t>
                            </w:r>
                          </w:p>
                          <w:p w:rsidRPr="00237A91" w:rsidR="00511179" w:rsidP="00511179" w:rsidRDefault="00695EDF" w14:paraId="16ADE92B" w14:textId="0879CA9E">
                            <w:pPr>
                              <w:pStyle w:val="Footer"/>
                              <w:jc w:val="right"/>
                              <w:rPr>
                                <w:rFonts w:ascii="Sofia Pro" w:hAnsi="Sofia Pro"/>
                                <w:color w:val="171717" w:themeColor="background2" w:themeShade="1A"/>
                                <w:sz w:val="12"/>
                                <w:szCs w:val="12"/>
                              </w:rPr>
                            </w:pPr>
                            <w:r>
                              <w:rPr>
                                <w:rFonts w:ascii="Sofia Pro" w:hAnsi="Sofia Pro"/>
                                <w:color w:val="171717" w:themeColor="background2" w:themeShade="1A"/>
                                <w:sz w:val="12"/>
                                <w:szCs w:val="12"/>
                              </w:rPr>
                              <w:t>3</w:t>
                            </w:r>
                            <w:r w:rsidRPr="00237A91" w:rsidR="00511179">
                              <w:rPr>
                                <w:rFonts w:ascii="Sofia Pro" w:hAnsi="Sofia Pro"/>
                                <w:color w:val="171717" w:themeColor="background2" w:themeShade="1A"/>
                                <w:sz w:val="12"/>
                                <w:szCs w:val="12"/>
                              </w:rPr>
                              <w:t>0 Citation Lane</w:t>
                            </w:r>
                          </w:p>
                          <w:p w:rsidRPr="00237A91" w:rsidR="00511179" w:rsidP="00511179" w:rsidRDefault="00511179" w14:paraId="28D6CF7E" w14:textId="77777777">
                            <w:pPr>
                              <w:pStyle w:val="Footer"/>
                              <w:jc w:val="right"/>
                              <w:rPr>
                                <w:rFonts w:ascii="Sofia Pro" w:hAnsi="Sofia Pro"/>
                                <w:color w:val="171717" w:themeColor="background2" w:themeShade="1A"/>
                                <w:sz w:val="12"/>
                                <w:szCs w:val="12"/>
                              </w:rPr>
                            </w:pPr>
                            <w:r w:rsidRPr="00237A91">
                              <w:rPr>
                                <w:rFonts w:ascii="Sofia Pro" w:hAnsi="Sofia Pro"/>
                                <w:color w:val="171717" w:themeColor="background2" w:themeShade="1A"/>
                                <w:sz w:val="12"/>
                                <w:szCs w:val="12"/>
                              </w:rPr>
                              <w:t>Lititz, PA, 17543</w:t>
                            </w:r>
                          </w:p>
                          <w:p w:rsidRPr="00764A27" w:rsidR="00511179" w:rsidP="00511179" w:rsidRDefault="00237A91" w14:paraId="700CC1A2" w14:textId="7F46C0F4">
                            <w:pPr>
                              <w:jc w:val="right"/>
                              <w:rPr>
                                <w:sz w:val="18"/>
                                <w:szCs w:val="18"/>
                              </w:rPr>
                            </w:pPr>
                            <w:r w:rsidRPr="00237A91">
                              <w:rPr>
                                <w:rFonts w:ascii="Sofia Pro" w:hAnsi="Sofia Pro"/>
                                <w:sz w:val="12"/>
                                <w:szCs w:val="12"/>
                              </w:rPr>
                              <w:t>www.clarknationalaccounts</w:t>
                            </w:r>
                            <w:r w:rsidRPr="004B6CDC">
                              <w:rPr>
                                <w:rFonts w:ascii="Sofia Pro" w:hAnsi="Sofia Pro"/>
                                <w:sz w:val="12"/>
                                <w:szCs w:val="12"/>
                              </w:rPr>
                              <w:t>.com</w:t>
                            </w:r>
                          </w:p>
                        </w:txbxContent>
                      </v:textbox>
                    </v:shape>
                  </w:pict>
                </mc:Fallback>
              </mc:AlternateContent>
            </w:r>
            <w:r w:rsidRPr="00237A91">
              <w:rPr>
                <w:rFonts w:ascii="Sofia Pro" w:hAnsi="Sofia Pro"/>
                <w:b/>
                <w:bCs/>
                <w:sz w:val="18"/>
                <w:szCs w:val="18"/>
              </w:rPr>
              <w:fldChar w:fldCharType="begin"/>
            </w:r>
            <w:r w:rsidRPr="00237A91">
              <w:rPr>
                <w:rFonts w:ascii="Sofia Pro" w:hAnsi="Sofia Pro"/>
                <w:b/>
                <w:bCs/>
                <w:sz w:val="16"/>
                <w:szCs w:val="16"/>
              </w:rPr>
              <w:instrText xml:space="preserve"> PAGE </w:instrText>
            </w:r>
            <w:r w:rsidRPr="00237A91">
              <w:rPr>
                <w:rFonts w:ascii="Sofia Pro" w:hAnsi="Sofia Pro"/>
                <w:b/>
                <w:bCs/>
                <w:sz w:val="18"/>
                <w:szCs w:val="18"/>
              </w:rPr>
              <w:fldChar w:fldCharType="separate"/>
            </w:r>
            <w:r w:rsidRPr="00237A91">
              <w:rPr>
                <w:rFonts w:ascii="Sofia Pro" w:hAnsi="Sofia Pro"/>
                <w:b/>
                <w:bCs/>
                <w:noProof/>
                <w:sz w:val="16"/>
                <w:szCs w:val="16"/>
              </w:rPr>
              <w:t>2</w:t>
            </w:r>
            <w:r w:rsidRPr="00237A91">
              <w:rPr>
                <w:rFonts w:ascii="Sofia Pro" w:hAnsi="Sofia Pro"/>
                <w:b/>
                <w:bCs/>
                <w:sz w:val="18"/>
                <w:szCs w:val="18"/>
              </w:rPr>
              <w:fldChar w:fldCharType="end"/>
            </w:r>
            <w:r w:rsidRPr="00237A91">
              <w:rPr>
                <w:rFonts w:ascii="Sofia Pro" w:hAnsi="Sofia Pro"/>
                <w:sz w:val="16"/>
                <w:szCs w:val="16"/>
              </w:rPr>
              <w:t xml:space="preserve"> of </w:t>
            </w:r>
            <w:r w:rsidRPr="00237A91">
              <w:rPr>
                <w:rFonts w:ascii="Sofia Pro" w:hAnsi="Sofia Pro"/>
                <w:b/>
                <w:bCs/>
                <w:sz w:val="18"/>
                <w:szCs w:val="18"/>
              </w:rPr>
              <w:fldChar w:fldCharType="begin"/>
            </w:r>
            <w:r w:rsidRPr="00237A91">
              <w:rPr>
                <w:rFonts w:ascii="Sofia Pro" w:hAnsi="Sofia Pro"/>
                <w:b/>
                <w:bCs/>
                <w:sz w:val="16"/>
                <w:szCs w:val="16"/>
              </w:rPr>
              <w:instrText xml:space="preserve"> NUMPAGES  </w:instrText>
            </w:r>
            <w:r w:rsidRPr="00237A91">
              <w:rPr>
                <w:rFonts w:ascii="Sofia Pro" w:hAnsi="Sofia Pro"/>
                <w:b/>
                <w:bCs/>
                <w:sz w:val="18"/>
                <w:szCs w:val="18"/>
              </w:rPr>
              <w:fldChar w:fldCharType="separate"/>
            </w:r>
            <w:r w:rsidRPr="00237A91">
              <w:rPr>
                <w:rFonts w:ascii="Sofia Pro" w:hAnsi="Sofia Pro"/>
                <w:b/>
                <w:bCs/>
                <w:noProof/>
                <w:sz w:val="16"/>
                <w:szCs w:val="16"/>
              </w:rPr>
              <w:t>2</w:t>
            </w:r>
            <w:r w:rsidRPr="00237A91">
              <w:rPr>
                <w:rFonts w:ascii="Sofia Pro" w:hAnsi="Sofia Pro"/>
                <w:b/>
                <w:bCs/>
                <w:sz w:val="18"/>
                <w:szCs w:val="18"/>
              </w:rPr>
              <w:fldChar w:fldCharType="end"/>
            </w:r>
          </w:p>
        </w:sdtContent>
      </w:sdt>
    </w:sdtContent>
  </w:sdt>
  <w:p w:rsidR="000B72F4" w:rsidRDefault="000B72F4" w14:paraId="07F4505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238A" w:rsidP="00517B1C" w:rsidRDefault="007D238A" w14:paraId="28AE6513" w14:textId="77777777">
      <w:pPr>
        <w:spacing w:after="0" w:line="240" w:lineRule="auto"/>
      </w:pPr>
      <w:bookmarkStart w:name="_Hlk144303785" w:id="0"/>
      <w:bookmarkEnd w:id="0"/>
      <w:r>
        <w:separator/>
      </w:r>
    </w:p>
  </w:footnote>
  <w:footnote w:type="continuationSeparator" w:id="0">
    <w:p w:rsidR="007D238A" w:rsidP="00517B1C" w:rsidRDefault="007D238A" w14:paraId="4CE1CE92" w14:textId="77777777">
      <w:pPr>
        <w:spacing w:after="0" w:line="240" w:lineRule="auto"/>
      </w:pPr>
      <w:r>
        <w:continuationSeparator/>
      </w:r>
    </w:p>
  </w:footnote>
  <w:footnote w:type="continuationNotice" w:id="1">
    <w:p w:rsidR="007D238A" w:rsidRDefault="007D238A" w14:paraId="644CE7F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17B1C" w:rsidP="00446941" w:rsidRDefault="00446941" w14:paraId="327B2E45" w14:textId="44F295C9">
    <w:pPr>
      <w:pStyle w:val="Header"/>
    </w:pPr>
    <w:r>
      <w:rPr>
        <w:noProof/>
      </w:rPr>
      <mc:AlternateContent>
        <mc:Choice Requires="wps">
          <w:drawing>
            <wp:anchor distT="0" distB="0" distL="114300" distR="114300" simplePos="0" relativeHeight="251658240" behindDoc="0" locked="0" layoutInCell="1" allowOverlap="1" wp14:anchorId="3F0E5DAF" wp14:editId="24CD5CBE">
              <wp:simplePos x="0" y="0"/>
              <wp:positionH relativeFrom="margin">
                <wp:align>center</wp:align>
              </wp:positionH>
              <wp:positionV relativeFrom="paragraph">
                <wp:posOffset>-201117</wp:posOffset>
              </wp:positionV>
              <wp:extent cx="4542739" cy="460476"/>
              <wp:effectExtent l="0" t="0" r="0" b="0"/>
              <wp:wrapNone/>
              <wp:docPr id="5" name="Text Box 5"/>
              <wp:cNvGraphicFramePr/>
              <a:graphic xmlns:a="http://schemas.openxmlformats.org/drawingml/2006/main">
                <a:graphicData uri="http://schemas.microsoft.com/office/word/2010/wordprocessingShape">
                  <wps:wsp>
                    <wps:cNvSpPr txBox="1"/>
                    <wps:spPr>
                      <a:xfrm>
                        <a:off x="0" y="0"/>
                        <a:ext cx="4542739" cy="460476"/>
                      </a:xfrm>
                      <a:prstGeom prst="rect">
                        <a:avLst/>
                      </a:prstGeom>
                      <a:noFill/>
                      <a:ln w="6350">
                        <a:noFill/>
                      </a:ln>
                    </wps:spPr>
                    <wps:txbx>
                      <w:txbxContent>
                        <w:p w:rsidRPr="00925983" w:rsidR="00517B1C" w:rsidP="00446941" w:rsidRDefault="00446941" w14:paraId="648603CF" w14:textId="06B54502">
                          <w:pPr>
                            <w:shd w:val="clear" w:color="auto" w:fill="FFFFFF" w:themeFill="background1"/>
                            <w:jc w:val="center"/>
                            <w:rPr>
                              <w:rFonts w:ascii="Sofia Pro Semi Bold" w:hAnsi="Sofia Pro Semi Bold"/>
                              <w:color w:val="000000" w:themeColor="text1"/>
                              <w:sz w:val="18"/>
                              <w:szCs w:val="12"/>
                            </w:rPr>
                          </w:pPr>
                          <w:r w:rsidRPr="00925983">
                            <w:rPr>
                              <w:rFonts w:ascii="Sofia Pro Semi Bold" w:hAnsi="Sofia Pro Semi Bold"/>
                              <w:color w:val="000000" w:themeColor="text1"/>
                              <w:sz w:val="18"/>
                              <w:szCs w:val="12"/>
                            </w:rPr>
                            <w:t xml:space="preserve">Clark National Accounts, LLC | </w:t>
                          </w:r>
                          <w:r w:rsidRPr="00925983" w:rsidR="00A050C0">
                            <w:rPr>
                              <w:rFonts w:ascii="Sofia Pro Semi Bold" w:hAnsi="Sofia Pro Semi Bold"/>
                              <w:color w:val="000000" w:themeColor="text1"/>
                              <w:sz w:val="18"/>
                              <w:szCs w:val="12"/>
                            </w:rPr>
                            <w:t>Project</w:t>
                          </w:r>
                          <w:r w:rsidRPr="00925983" w:rsidR="00517B1C">
                            <w:rPr>
                              <w:rFonts w:ascii="Sofia Pro Semi Bold" w:hAnsi="Sofia Pro Semi Bold"/>
                              <w:color w:val="000000" w:themeColor="text1"/>
                              <w:sz w:val="18"/>
                              <w:szCs w:val="12"/>
                            </w:rPr>
                            <w:t xml:space="preserve"> Agreement</w:t>
                          </w:r>
                          <w:r w:rsidRPr="00925983">
                            <w:rPr>
                              <w:rFonts w:ascii="Sofia Pro Semi Bold" w:hAnsi="Sofia Pro Semi Bold"/>
                              <w:color w:val="000000" w:themeColor="text1"/>
                              <w:sz w:val="18"/>
                              <w:szCs w:val="12"/>
                            </w:rPr>
                            <w:br/>
                            <w:t>Terms and Conditions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3F0E5DAF">
              <v:stroke joinstyle="miter"/>
              <v:path gradientshapeok="t" o:connecttype="rect"/>
            </v:shapetype>
            <v:shape id="Text Box 5" style="position:absolute;margin-left:0;margin-top:-15.85pt;width:357.7pt;height:36.2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">
              <v:textbox>
                <w:txbxContent>
                  <w:p w:rsidRPr="00925983" w:rsidR="00517B1C" w:rsidP="00446941" w:rsidRDefault="00446941" w14:paraId="648603CF" w14:textId="06B54502">
                    <w:pPr>
                      <w:shd w:val="clear" w:color="auto" w:fill="FFFFFF" w:themeFill="background1"/>
                      <w:jc w:val="center"/>
                      <w:rPr>
                        <w:rFonts w:ascii="Sofia Pro Semi Bold" w:hAnsi="Sofia Pro Semi Bold"/>
                        <w:color w:val="000000" w:themeColor="text1"/>
                        <w:sz w:val="18"/>
                        <w:szCs w:val="12"/>
                      </w:rPr>
                    </w:pPr>
                    <w:r w:rsidRPr="00925983">
                      <w:rPr>
                        <w:rFonts w:ascii="Sofia Pro Semi Bold" w:hAnsi="Sofia Pro Semi Bold"/>
                        <w:color w:val="000000" w:themeColor="text1"/>
                        <w:sz w:val="18"/>
                        <w:szCs w:val="12"/>
                      </w:rPr>
                      <w:t xml:space="preserve">Clark National Accounts, LLC | </w:t>
                    </w:r>
                    <w:r w:rsidRPr="00925983" w:rsidR="00A050C0">
                      <w:rPr>
                        <w:rFonts w:ascii="Sofia Pro Semi Bold" w:hAnsi="Sofia Pro Semi Bold"/>
                        <w:color w:val="000000" w:themeColor="text1"/>
                        <w:sz w:val="18"/>
                        <w:szCs w:val="12"/>
                      </w:rPr>
                      <w:t>Project</w:t>
                    </w:r>
                    <w:r w:rsidRPr="00925983" w:rsidR="00517B1C">
                      <w:rPr>
                        <w:rFonts w:ascii="Sofia Pro Semi Bold" w:hAnsi="Sofia Pro Semi Bold"/>
                        <w:color w:val="000000" w:themeColor="text1"/>
                        <w:sz w:val="18"/>
                        <w:szCs w:val="12"/>
                      </w:rPr>
                      <w:t xml:space="preserve"> Agreement</w:t>
                    </w:r>
                    <w:r w:rsidRPr="00925983">
                      <w:rPr>
                        <w:rFonts w:ascii="Sofia Pro Semi Bold" w:hAnsi="Sofia Pro Semi Bold"/>
                        <w:color w:val="000000" w:themeColor="text1"/>
                        <w:sz w:val="18"/>
                        <w:szCs w:val="12"/>
                      </w:rPr>
                      <w:br/>
                      <w:t>Terms and Conditions</w:t>
                    </w:r>
                  </w:p>
                </w:txbxContent>
              </v:textbox>
              <w10:wrap anchorx="margin"/>
            </v:shape>
          </w:pict>
        </mc:Fallback>
      </mc:AlternateContent>
    </w:r>
    <w:r>
      <w:rPr>
        <w:noProof/>
      </w:rPr>
      <w:drawing>
        <wp:anchor distT="0" distB="0" distL="114300" distR="114300" simplePos="0" relativeHeight="251658242" behindDoc="1" locked="0" layoutInCell="1" allowOverlap="1" wp14:anchorId="6EEF769F" wp14:editId="466F289B">
          <wp:simplePos x="0" y="0"/>
          <wp:positionH relativeFrom="column">
            <wp:posOffset>-687578</wp:posOffset>
          </wp:positionH>
          <wp:positionV relativeFrom="paragraph">
            <wp:posOffset>-215799</wp:posOffset>
          </wp:positionV>
          <wp:extent cx="1155802" cy="322135"/>
          <wp:effectExtent l="0" t="0" r="6350" b="1905"/>
          <wp:wrapNone/>
          <wp:docPr id="6" name="Picture 6" descr="A black background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background with blue letters&#10;&#10;Description automatically generated"/>
                  <pic:cNvPicPr/>
                </pic:nvPicPr>
                <pic:blipFill>
                  <a:blip r:embed="rId1">
                    <a:extLst>
                      <a:ext uri="{BEBA8EAE-BF5A-486C-A8C5-ECC9F3942E4B}">
                        <a14:imgProps xmlns:a14="http://schemas.microsoft.com/office/drawing/2010/main">
                          <a14:imgLayer r:embed="rId2">
                            <a14:imgEffect>
                              <a14:colorTemperature colorTemp="7200"/>
                            </a14:imgEffect>
                          </a14:imgLayer>
                        </a14:imgProps>
                      </a:ext>
                      <a:ext uri="{28A0092B-C50C-407E-A947-70E740481C1C}">
                        <a14:useLocalDpi xmlns:a14="http://schemas.microsoft.com/office/drawing/2010/main" val="0"/>
                      </a:ext>
                    </a:extLst>
                  </a:blip>
                  <a:stretch>
                    <a:fillRect/>
                  </a:stretch>
                </pic:blipFill>
                <pic:spPr>
                  <a:xfrm>
                    <a:off x="0" y="0"/>
                    <a:ext cx="1155802" cy="322135"/>
                  </a:xfrm>
                  <a:prstGeom prst="rect">
                    <a:avLst/>
                  </a:prstGeom>
                </pic:spPr>
              </pic:pic>
            </a:graphicData>
          </a:graphic>
          <wp14:sizeRelH relativeFrom="margin">
            <wp14:pctWidth>0</wp14:pctWidth>
          </wp14:sizeRelH>
          <wp14:sizeRelV relativeFrom="margin">
            <wp14:pctHeight>0</wp14:pctHeight>
          </wp14:sizeRelV>
        </wp:anchor>
      </w:drawing>
    </w:r>
  </w:p>
  <w:p w:rsidR="00517B1C" w:rsidRDefault="00517B1C" w14:paraId="41CA24DD" w14:textId="279076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82311B"/>
    <w:multiLevelType w:val="multilevel"/>
    <w:tmpl w:val="1CBA61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72620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6F"/>
    <w:rsid w:val="00003B08"/>
    <w:rsid w:val="000051E2"/>
    <w:rsid w:val="00007547"/>
    <w:rsid w:val="00017299"/>
    <w:rsid w:val="000269EC"/>
    <w:rsid w:val="000306F5"/>
    <w:rsid w:val="00034078"/>
    <w:rsid w:val="0003714A"/>
    <w:rsid w:val="00037394"/>
    <w:rsid w:val="0004314B"/>
    <w:rsid w:val="00055205"/>
    <w:rsid w:val="0006011C"/>
    <w:rsid w:val="0006024A"/>
    <w:rsid w:val="000845F1"/>
    <w:rsid w:val="00086699"/>
    <w:rsid w:val="000943A9"/>
    <w:rsid w:val="000950E8"/>
    <w:rsid w:val="000A0542"/>
    <w:rsid w:val="000A6509"/>
    <w:rsid w:val="000A77C6"/>
    <w:rsid w:val="000B72F4"/>
    <w:rsid w:val="000D7ADB"/>
    <w:rsid w:val="000E238D"/>
    <w:rsid w:val="000E6771"/>
    <w:rsid w:val="000F32A2"/>
    <w:rsid w:val="000F583F"/>
    <w:rsid w:val="001057B7"/>
    <w:rsid w:val="00113EA5"/>
    <w:rsid w:val="00121CA2"/>
    <w:rsid w:val="00125FEB"/>
    <w:rsid w:val="001268E2"/>
    <w:rsid w:val="00136B45"/>
    <w:rsid w:val="00142B68"/>
    <w:rsid w:val="001464A6"/>
    <w:rsid w:val="00180641"/>
    <w:rsid w:val="0018693B"/>
    <w:rsid w:val="00187F1A"/>
    <w:rsid w:val="00192899"/>
    <w:rsid w:val="001A0445"/>
    <w:rsid w:val="001A34CF"/>
    <w:rsid w:val="001A353D"/>
    <w:rsid w:val="001A6AD2"/>
    <w:rsid w:val="001B3156"/>
    <w:rsid w:val="001C6D2D"/>
    <w:rsid w:val="001D22BF"/>
    <w:rsid w:val="001E1323"/>
    <w:rsid w:val="001F02B8"/>
    <w:rsid w:val="001F2DBA"/>
    <w:rsid w:val="001F7190"/>
    <w:rsid w:val="0022350A"/>
    <w:rsid w:val="00223828"/>
    <w:rsid w:val="00225E09"/>
    <w:rsid w:val="0022723A"/>
    <w:rsid w:val="00237A91"/>
    <w:rsid w:val="002606AE"/>
    <w:rsid w:val="002724DF"/>
    <w:rsid w:val="00283912"/>
    <w:rsid w:val="00285578"/>
    <w:rsid w:val="002869E5"/>
    <w:rsid w:val="00293D8F"/>
    <w:rsid w:val="002A6B9C"/>
    <w:rsid w:val="002B0807"/>
    <w:rsid w:val="002B2AB1"/>
    <w:rsid w:val="002B7377"/>
    <w:rsid w:val="002C54F3"/>
    <w:rsid w:val="002D3CE5"/>
    <w:rsid w:val="002F4371"/>
    <w:rsid w:val="002F70E1"/>
    <w:rsid w:val="002F75A7"/>
    <w:rsid w:val="00300620"/>
    <w:rsid w:val="003067A4"/>
    <w:rsid w:val="00323FD7"/>
    <w:rsid w:val="003409E3"/>
    <w:rsid w:val="003574FB"/>
    <w:rsid w:val="00366694"/>
    <w:rsid w:val="00366E7C"/>
    <w:rsid w:val="00370E72"/>
    <w:rsid w:val="003712C4"/>
    <w:rsid w:val="00397001"/>
    <w:rsid w:val="00397588"/>
    <w:rsid w:val="003B5F9D"/>
    <w:rsid w:val="003B6338"/>
    <w:rsid w:val="003C1F43"/>
    <w:rsid w:val="003C4C12"/>
    <w:rsid w:val="00407FE4"/>
    <w:rsid w:val="0041594B"/>
    <w:rsid w:val="004173F7"/>
    <w:rsid w:val="004309DB"/>
    <w:rsid w:val="004402C2"/>
    <w:rsid w:val="00445454"/>
    <w:rsid w:val="00446941"/>
    <w:rsid w:val="00456EE7"/>
    <w:rsid w:val="00457EE2"/>
    <w:rsid w:val="0046560C"/>
    <w:rsid w:val="00474D7B"/>
    <w:rsid w:val="00477669"/>
    <w:rsid w:val="00485898"/>
    <w:rsid w:val="0049305A"/>
    <w:rsid w:val="004A6CEC"/>
    <w:rsid w:val="004B01A2"/>
    <w:rsid w:val="004B4B80"/>
    <w:rsid w:val="004B6CDC"/>
    <w:rsid w:val="004C64B1"/>
    <w:rsid w:val="004C6F95"/>
    <w:rsid w:val="004D54D2"/>
    <w:rsid w:val="004E226A"/>
    <w:rsid w:val="004F0046"/>
    <w:rsid w:val="004F3BA5"/>
    <w:rsid w:val="004F5DAC"/>
    <w:rsid w:val="004F6919"/>
    <w:rsid w:val="005019BC"/>
    <w:rsid w:val="00511179"/>
    <w:rsid w:val="00517B1C"/>
    <w:rsid w:val="00517D88"/>
    <w:rsid w:val="005220C4"/>
    <w:rsid w:val="00524AEC"/>
    <w:rsid w:val="00545CE6"/>
    <w:rsid w:val="005467D6"/>
    <w:rsid w:val="00565A07"/>
    <w:rsid w:val="00566FBA"/>
    <w:rsid w:val="00573114"/>
    <w:rsid w:val="00573117"/>
    <w:rsid w:val="00580124"/>
    <w:rsid w:val="00581699"/>
    <w:rsid w:val="00587EED"/>
    <w:rsid w:val="005904EC"/>
    <w:rsid w:val="005A1CCA"/>
    <w:rsid w:val="005A4A90"/>
    <w:rsid w:val="005A684C"/>
    <w:rsid w:val="005B19B0"/>
    <w:rsid w:val="005B1E07"/>
    <w:rsid w:val="005D1728"/>
    <w:rsid w:val="005E1EA2"/>
    <w:rsid w:val="005F2884"/>
    <w:rsid w:val="005F54A7"/>
    <w:rsid w:val="0060265A"/>
    <w:rsid w:val="00606BDC"/>
    <w:rsid w:val="006239EF"/>
    <w:rsid w:val="00643F13"/>
    <w:rsid w:val="00654597"/>
    <w:rsid w:val="0066103C"/>
    <w:rsid w:val="00662616"/>
    <w:rsid w:val="00665A3D"/>
    <w:rsid w:val="00674829"/>
    <w:rsid w:val="006818B7"/>
    <w:rsid w:val="006850FA"/>
    <w:rsid w:val="00695EDF"/>
    <w:rsid w:val="006A0CC2"/>
    <w:rsid w:val="006A5EB2"/>
    <w:rsid w:val="006B125F"/>
    <w:rsid w:val="006B13FD"/>
    <w:rsid w:val="006B6460"/>
    <w:rsid w:val="006C7AAA"/>
    <w:rsid w:val="006D20A1"/>
    <w:rsid w:val="006E058B"/>
    <w:rsid w:val="006F7D83"/>
    <w:rsid w:val="007000C4"/>
    <w:rsid w:val="00702346"/>
    <w:rsid w:val="007075A6"/>
    <w:rsid w:val="00710C1C"/>
    <w:rsid w:val="00732AE5"/>
    <w:rsid w:val="007439F1"/>
    <w:rsid w:val="00744289"/>
    <w:rsid w:val="00757442"/>
    <w:rsid w:val="007600DC"/>
    <w:rsid w:val="00764A27"/>
    <w:rsid w:val="00770C0C"/>
    <w:rsid w:val="00771EEB"/>
    <w:rsid w:val="00773F32"/>
    <w:rsid w:val="0077624C"/>
    <w:rsid w:val="0077716D"/>
    <w:rsid w:val="00790F73"/>
    <w:rsid w:val="007959F9"/>
    <w:rsid w:val="00796911"/>
    <w:rsid w:val="007A1928"/>
    <w:rsid w:val="007A47E1"/>
    <w:rsid w:val="007A6FAD"/>
    <w:rsid w:val="007B0F79"/>
    <w:rsid w:val="007C095E"/>
    <w:rsid w:val="007C34C8"/>
    <w:rsid w:val="007D238A"/>
    <w:rsid w:val="007E5267"/>
    <w:rsid w:val="007F106F"/>
    <w:rsid w:val="007F570A"/>
    <w:rsid w:val="00800894"/>
    <w:rsid w:val="00813AEC"/>
    <w:rsid w:val="0081405D"/>
    <w:rsid w:val="0081732E"/>
    <w:rsid w:val="00817558"/>
    <w:rsid w:val="00824E38"/>
    <w:rsid w:val="00825FB4"/>
    <w:rsid w:val="00827097"/>
    <w:rsid w:val="008313C8"/>
    <w:rsid w:val="00842982"/>
    <w:rsid w:val="00850199"/>
    <w:rsid w:val="00862DE2"/>
    <w:rsid w:val="0086478A"/>
    <w:rsid w:val="008705DA"/>
    <w:rsid w:val="00874AB4"/>
    <w:rsid w:val="00885F07"/>
    <w:rsid w:val="008940B3"/>
    <w:rsid w:val="00894D57"/>
    <w:rsid w:val="008A0344"/>
    <w:rsid w:val="008A2F6A"/>
    <w:rsid w:val="008B1954"/>
    <w:rsid w:val="008B201C"/>
    <w:rsid w:val="008B2A6D"/>
    <w:rsid w:val="008C3C91"/>
    <w:rsid w:val="008E022B"/>
    <w:rsid w:val="008E51A9"/>
    <w:rsid w:val="008E611F"/>
    <w:rsid w:val="008F15BE"/>
    <w:rsid w:val="008F1D5C"/>
    <w:rsid w:val="008F3403"/>
    <w:rsid w:val="008F3DCA"/>
    <w:rsid w:val="00905541"/>
    <w:rsid w:val="00915D57"/>
    <w:rsid w:val="00917FE4"/>
    <w:rsid w:val="00921315"/>
    <w:rsid w:val="00925983"/>
    <w:rsid w:val="009333DF"/>
    <w:rsid w:val="009508BB"/>
    <w:rsid w:val="00956773"/>
    <w:rsid w:val="00956F82"/>
    <w:rsid w:val="00971913"/>
    <w:rsid w:val="00971EF5"/>
    <w:rsid w:val="00992201"/>
    <w:rsid w:val="009925F7"/>
    <w:rsid w:val="00994B78"/>
    <w:rsid w:val="009A120E"/>
    <w:rsid w:val="009A7D3C"/>
    <w:rsid w:val="009B1C68"/>
    <w:rsid w:val="009E2FB1"/>
    <w:rsid w:val="009E63F6"/>
    <w:rsid w:val="009F405C"/>
    <w:rsid w:val="00A04B69"/>
    <w:rsid w:val="00A050C0"/>
    <w:rsid w:val="00A05922"/>
    <w:rsid w:val="00A07FAC"/>
    <w:rsid w:val="00A106F1"/>
    <w:rsid w:val="00A17054"/>
    <w:rsid w:val="00A25091"/>
    <w:rsid w:val="00A37621"/>
    <w:rsid w:val="00A44CD1"/>
    <w:rsid w:val="00A50AA3"/>
    <w:rsid w:val="00A53A29"/>
    <w:rsid w:val="00A549DE"/>
    <w:rsid w:val="00A74B25"/>
    <w:rsid w:val="00A83F6F"/>
    <w:rsid w:val="00A84B8A"/>
    <w:rsid w:val="00A96E2E"/>
    <w:rsid w:val="00AC46D3"/>
    <w:rsid w:val="00AE77B3"/>
    <w:rsid w:val="00B02D73"/>
    <w:rsid w:val="00B04D3A"/>
    <w:rsid w:val="00B05B83"/>
    <w:rsid w:val="00B11951"/>
    <w:rsid w:val="00B177FD"/>
    <w:rsid w:val="00B26FA7"/>
    <w:rsid w:val="00B37C91"/>
    <w:rsid w:val="00B4173C"/>
    <w:rsid w:val="00B531D9"/>
    <w:rsid w:val="00B575F8"/>
    <w:rsid w:val="00B61730"/>
    <w:rsid w:val="00B70EC0"/>
    <w:rsid w:val="00B73F6B"/>
    <w:rsid w:val="00B74F78"/>
    <w:rsid w:val="00B75E81"/>
    <w:rsid w:val="00B86676"/>
    <w:rsid w:val="00B965DB"/>
    <w:rsid w:val="00BA7D5F"/>
    <w:rsid w:val="00BC303D"/>
    <w:rsid w:val="00BD757B"/>
    <w:rsid w:val="00BE1FDA"/>
    <w:rsid w:val="00BE7D10"/>
    <w:rsid w:val="00BF60F5"/>
    <w:rsid w:val="00C00ABA"/>
    <w:rsid w:val="00C1178A"/>
    <w:rsid w:val="00C12952"/>
    <w:rsid w:val="00C20F48"/>
    <w:rsid w:val="00C22932"/>
    <w:rsid w:val="00C33DB2"/>
    <w:rsid w:val="00C463E4"/>
    <w:rsid w:val="00C4711D"/>
    <w:rsid w:val="00C55570"/>
    <w:rsid w:val="00C56171"/>
    <w:rsid w:val="00C56EDC"/>
    <w:rsid w:val="00C57EE8"/>
    <w:rsid w:val="00C632DA"/>
    <w:rsid w:val="00C70823"/>
    <w:rsid w:val="00C8046F"/>
    <w:rsid w:val="00C8214D"/>
    <w:rsid w:val="00C857EB"/>
    <w:rsid w:val="00C91F34"/>
    <w:rsid w:val="00C94E72"/>
    <w:rsid w:val="00C972A2"/>
    <w:rsid w:val="00CA518E"/>
    <w:rsid w:val="00CC0AE9"/>
    <w:rsid w:val="00CC5055"/>
    <w:rsid w:val="00CD0B02"/>
    <w:rsid w:val="00CD12CF"/>
    <w:rsid w:val="00CD3796"/>
    <w:rsid w:val="00CD7B28"/>
    <w:rsid w:val="00CF0917"/>
    <w:rsid w:val="00CF2B0C"/>
    <w:rsid w:val="00D00030"/>
    <w:rsid w:val="00D04821"/>
    <w:rsid w:val="00D12F7F"/>
    <w:rsid w:val="00D17775"/>
    <w:rsid w:val="00D20C1D"/>
    <w:rsid w:val="00D308A6"/>
    <w:rsid w:val="00D31894"/>
    <w:rsid w:val="00D349D4"/>
    <w:rsid w:val="00D4697E"/>
    <w:rsid w:val="00D50C5C"/>
    <w:rsid w:val="00D519CE"/>
    <w:rsid w:val="00D62085"/>
    <w:rsid w:val="00D636DC"/>
    <w:rsid w:val="00D6479F"/>
    <w:rsid w:val="00D67A20"/>
    <w:rsid w:val="00D708D8"/>
    <w:rsid w:val="00D91D74"/>
    <w:rsid w:val="00D95996"/>
    <w:rsid w:val="00DB0F11"/>
    <w:rsid w:val="00DB17EE"/>
    <w:rsid w:val="00DB2C7C"/>
    <w:rsid w:val="00DC39C7"/>
    <w:rsid w:val="00DC54C7"/>
    <w:rsid w:val="00DC56D2"/>
    <w:rsid w:val="00DE4965"/>
    <w:rsid w:val="00DF588D"/>
    <w:rsid w:val="00DF7B71"/>
    <w:rsid w:val="00E10337"/>
    <w:rsid w:val="00E30BD8"/>
    <w:rsid w:val="00E367DC"/>
    <w:rsid w:val="00E36B25"/>
    <w:rsid w:val="00E36CA1"/>
    <w:rsid w:val="00E55E2B"/>
    <w:rsid w:val="00E82D9A"/>
    <w:rsid w:val="00E845C5"/>
    <w:rsid w:val="00ED0190"/>
    <w:rsid w:val="00ED1678"/>
    <w:rsid w:val="00ED1738"/>
    <w:rsid w:val="00ED4988"/>
    <w:rsid w:val="00EE5C08"/>
    <w:rsid w:val="00EF0D7F"/>
    <w:rsid w:val="00F00632"/>
    <w:rsid w:val="00F01AE4"/>
    <w:rsid w:val="00F02D4A"/>
    <w:rsid w:val="00F06F17"/>
    <w:rsid w:val="00F11053"/>
    <w:rsid w:val="00F11ECA"/>
    <w:rsid w:val="00F2592A"/>
    <w:rsid w:val="00F32AF0"/>
    <w:rsid w:val="00F43386"/>
    <w:rsid w:val="00F47E34"/>
    <w:rsid w:val="00F64D46"/>
    <w:rsid w:val="00F66865"/>
    <w:rsid w:val="00F711C8"/>
    <w:rsid w:val="00F71687"/>
    <w:rsid w:val="00F76971"/>
    <w:rsid w:val="00F824E4"/>
    <w:rsid w:val="00F83A47"/>
    <w:rsid w:val="00F84943"/>
    <w:rsid w:val="00F849BD"/>
    <w:rsid w:val="00F965CC"/>
    <w:rsid w:val="00F97B76"/>
    <w:rsid w:val="00FA710D"/>
    <w:rsid w:val="00FA7EDD"/>
    <w:rsid w:val="00FB3A5F"/>
    <w:rsid w:val="00FB4690"/>
    <w:rsid w:val="00FC7C52"/>
    <w:rsid w:val="00FD5AD1"/>
    <w:rsid w:val="00FE2BE1"/>
    <w:rsid w:val="00FE7DB8"/>
    <w:rsid w:val="00FF0A4A"/>
    <w:rsid w:val="02D88839"/>
    <w:rsid w:val="0318E457"/>
    <w:rsid w:val="054D3CF5"/>
    <w:rsid w:val="0738BF07"/>
    <w:rsid w:val="0858015D"/>
    <w:rsid w:val="08E65191"/>
    <w:rsid w:val="09AFEB3E"/>
    <w:rsid w:val="0A543E9B"/>
    <w:rsid w:val="0B9A2E3D"/>
    <w:rsid w:val="0DC7D5EB"/>
    <w:rsid w:val="0E5ADB52"/>
    <w:rsid w:val="0F335755"/>
    <w:rsid w:val="106C3E6B"/>
    <w:rsid w:val="1152C6E6"/>
    <w:rsid w:val="11945364"/>
    <w:rsid w:val="11B3BFCE"/>
    <w:rsid w:val="12A76C3C"/>
    <w:rsid w:val="1353E86B"/>
    <w:rsid w:val="165888D5"/>
    <w:rsid w:val="16E0ED14"/>
    <w:rsid w:val="17077E10"/>
    <w:rsid w:val="1A0800E9"/>
    <w:rsid w:val="1D672171"/>
    <w:rsid w:val="1E61802C"/>
    <w:rsid w:val="1E94CE6F"/>
    <w:rsid w:val="20E099C4"/>
    <w:rsid w:val="2788183A"/>
    <w:rsid w:val="28439E3B"/>
    <w:rsid w:val="2AE3E29F"/>
    <w:rsid w:val="2B47B5E9"/>
    <w:rsid w:val="2C814EDF"/>
    <w:rsid w:val="2FAC7F0E"/>
    <w:rsid w:val="30FDF2A7"/>
    <w:rsid w:val="31BCE183"/>
    <w:rsid w:val="31D15824"/>
    <w:rsid w:val="3248A03D"/>
    <w:rsid w:val="3295CE05"/>
    <w:rsid w:val="33CC3C20"/>
    <w:rsid w:val="33E3D0A1"/>
    <w:rsid w:val="347AA3B8"/>
    <w:rsid w:val="34C81D74"/>
    <w:rsid w:val="3508F8E6"/>
    <w:rsid w:val="3800C225"/>
    <w:rsid w:val="3963F311"/>
    <w:rsid w:val="3B783A6A"/>
    <w:rsid w:val="3BABDD3E"/>
    <w:rsid w:val="3BC7B343"/>
    <w:rsid w:val="3C8A0E37"/>
    <w:rsid w:val="3C9F602F"/>
    <w:rsid w:val="3D140ACB"/>
    <w:rsid w:val="3DF87BA4"/>
    <w:rsid w:val="3F0F0D93"/>
    <w:rsid w:val="3FDD2493"/>
    <w:rsid w:val="404BAB8D"/>
    <w:rsid w:val="426DA043"/>
    <w:rsid w:val="44920982"/>
    <w:rsid w:val="44D04515"/>
    <w:rsid w:val="463ADD27"/>
    <w:rsid w:val="46BECE51"/>
    <w:rsid w:val="483C5A9D"/>
    <w:rsid w:val="4B25E69A"/>
    <w:rsid w:val="4BCF5914"/>
    <w:rsid w:val="4D39B2FC"/>
    <w:rsid w:val="4D620E9C"/>
    <w:rsid w:val="4FC9FEFF"/>
    <w:rsid w:val="51C157CD"/>
    <w:rsid w:val="54B96875"/>
    <w:rsid w:val="552F3050"/>
    <w:rsid w:val="558BE229"/>
    <w:rsid w:val="55AC6341"/>
    <w:rsid w:val="5879478A"/>
    <w:rsid w:val="5BD93265"/>
    <w:rsid w:val="5C7C4F75"/>
    <w:rsid w:val="60D27DCD"/>
    <w:rsid w:val="61F54743"/>
    <w:rsid w:val="62608B1F"/>
    <w:rsid w:val="62E8C99F"/>
    <w:rsid w:val="633E93C1"/>
    <w:rsid w:val="63B4390A"/>
    <w:rsid w:val="63FC5B80"/>
    <w:rsid w:val="640D4D8D"/>
    <w:rsid w:val="6452AB38"/>
    <w:rsid w:val="65C7B94C"/>
    <w:rsid w:val="662DEC60"/>
    <w:rsid w:val="66A85C58"/>
    <w:rsid w:val="66BB7432"/>
    <w:rsid w:val="675AC065"/>
    <w:rsid w:val="67ECAF99"/>
    <w:rsid w:val="681C020A"/>
    <w:rsid w:val="689450FA"/>
    <w:rsid w:val="6BDA4F26"/>
    <w:rsid w:val="6C533690"/>
    <w:rsid w:val="6C8628C6"/>
    <w:rsid w:val="6D40D2CC"/>
    <w:rsid w:val="6DFFA376"/>
    <w:rsid w:val="6FBBA649"/>
    <w:rsid w:val="706BA13D"/>
    <w:rsid w:val="70ED856E"/>
    <w:rsid w:val="71D9C0C8"/>
    <w:rsid w:val="775FD0A1"/>
    <w:rsid w:val="77BEBF0D"/>
    <w:rsid w:val="78E56F93"/>
    <w:rsid w:val="79B0E353"/>
    <w:rsid w:val="7B1B5B1A"/>
    <w:rsid w:val="7D900F83"/>
    <w:rsid w:val="7F8C9D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96178C"/>
  <w15:chartTrackingRefBased/>
  <w15:docId w15:val="{F2897B23-DD5E-4554-B8CE-CE69F7BAD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A83F6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517B1C"/>
    <w:pPr>
      <w:tabs>
        <w:tab w:val="center" w:pos="4680"/>
        <w:tab w:val="right" w:pos="9360"/>
      </w:tabs>
      <w:spacing w:after="0" w:line="240" w:lineRule="auto"/>
    </w:pPr>
  </w:style>
  <w:style w:type="character" w:styleId="HeaderChar" w:customStyle="1">
    <w:name w:val="Header Char"/>
    <w:basedOn w:val="DefaultParagraphFont"/>
    <w:link w:val="Header"/>
    <w:uiPriority w:val="99"/>
    <w:rsid w:val="00517B1C"/>
  </w:style>
  <w:style w:type="paragraph" w:styleId="Footer">
    <w:name w:val="footer"/>
    <w:basedOn w:val="Normal"/>
    <w:link w:val="FooterChar"/>
    <w:uiPriority w:val="99"/>
    <w:unhideWhenUsed/>
    <w:rsid w:val="00517B1C"/>
    <w:pPr>
      <w:tabs>
        <w:tab w:val="center" w:pos="4680"/>
        <w:tab w:val="right" w:pos="9360"/>
      </w:tabs>
      <w:spacing w:after="0" w:line="240" w:lineRule="auto"/>
    </w:pPr>
  </w:style>
  <w:style w:type="character" w:styleId="FooterChar" w:customStyle="1">
    <w:name w:val="Footer Char"/>
    <w:basedOn w:val="DefaultParagraphFont"/>
    <w:link w:val="Footer"/>
    <w:uiPriority w:val="99"/>
    <w:rsid w:val="00517B1C"/>
  </w:style>
  <w:style w:type="paragraph" w:styleId="paragraph" w:customStyle="1">
    <w:name w:val="paragraph"/>
    <w:basedOn w:val="Normal"/>
    <w:rsid w:val="003B5F9D"/>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3B5F9D"/>
  </w:style>
  <w:style w:type="character" w:styleId="eop" w:customStyle="1">
    <w:name w:val="eop"/>
    <w:basedOn w:val="DefaultParagraphFont"/>
    <w:rsid w:val="003B5F9D"/>
  </w:style>
  <w:style w:type="character" w:styleId="scxw63374714" w:customStyle="1">
    <w:name w:val="scxw63374714"/>
    <w:basedOn w:val="DefaultParagraphFont"/>
    <w:rsid w:val="003B5F9D"/>
  </w:style>
  <w:style w:type="paragraph" w:styleId="ListParagraph">
    <w:name w:val="List Paragraph"/>
    <w:basedOn w:val="Normal"/>
    <w:uiPriority w:val="34"/>
    <w:qFormat/>
    <w:rsid w:val="00565A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751">
      <w:bodyDiv w:val="1"/>
      <w:marLeft w:val="0"/>
      <w:marRight w:val="0"/>
      <w:marTop w:val="0"/>
      <w:marBottom w:val="0"/>
      <w:divBdr>
        <w:top w:val="none" w:sz="0" w:space="0" w:color="auto"/>
        <w:left w:val="none" w:sz="0" w:space="0" w:color="auto"/>
        <w:bottom w:val="none" w:sz="0" w:space="0" w:color="auto"/>
        <w:right w:val="none" w:sz="0" w:space="0" w:color="auto"/>
      </w:divBdr>
    </w:div>
    <w:div w:id="470287717">
      <w:bodyDiv w:val="1"/>
      <w:marLeft w:val="0"/>
      <w:marRight w:val="0"/>
      <w:marTop w:val="0"/>
      <w:marBottom w:val="0"/>
      <w:divBdr>
        <w:top w:val="none" w:sz="0" w:space="0" w:color="auto"/>
        <w:left w:val="none" w:sz="0" w:space="0" w:color="auto"/>
        <w:bottom w:val="none" w:sz="0" w:space="0" w:color="auto"/>
        <w:right w:val="none" w:sz="0" w:space="0" w:color="auto"/>
      </w:divBdr>
    </w:div>
    <w:div w:id="625618623">
      <w:bodyDiv w:val="1"/>
      <w:marLeft w:val="0"/>
      <w:marRight w:val="0"/>
      <w:marTop w:val="0"/>
      <w:marBottom w:val="0"/>
      <w:divBdr>
        <w:top w:val="none" w:sz="0" w:space="0" w:color="auto"/>
        <w:left w:val="none" w:sz="0" w:space="0" w:color="auto"/>
        <w:bottom w:val="none" w:sz="0" w:space="0" w:color="auto"/>
        <w:right w:val="none" w:sz="0" w:space="0" w:color="auto"/>
      </w:divBdr>
    </w:div>
    <w:div w:id="825050674">
      <w:bodyDiv w:val="1"/>
      <w:marLeft w:val="0"/>
      <w:marRight w:val="0"/>
      <w:marTop w:val="0"/>
      <w:marBottom w:val="0"/>
      <w:divBdr>
        <w:top w:val="none" w:sz="0" w:space="0" w:color="auto"/>
        <w:left w:val="none" w:sz="0" w:space="0" w:color="auto"/>
        <w:bottom w:val="none" w:sz="0" w:space="0" w:color="auto"/>
        <w:right w:val="none" w:sz="0" w:space="0" w:color="auto"/>
      </w:divBdr>
    </w:div>
    <w:div w:id="992756466">
      <w:bodyDiv w:val="1"/>
      <w:marLeft w:val="0"/>
      <w:marRight w:val="0"/>
      <w:marTop w:val="0"/>
      <w:marBottom w:val="0"/>
      <w:divBdr>
        <w:top w:val="none" w:sz="0" w:space="0" w:color="auto"/>
        <w:left w:val="none" w:sz="0" w:space="0" w:color="auto"/>
        <w:bottom w:val="none" w:sz="0" w:space="0" w:color="auto"/>
        <w:right w:val="none" w:sz="0" w:space="0" w:color="auto"/>
      </w:divBdr>
    </w:div>
    <w:div w:id="1035278095">
      <w:bodyDiv w:val="1"/>
      <w:marLeft w:val="0"/>
      <w:marRight w:val="0"/>
      <w:marTop w:val="0"/>
      <w:marBottom w:val="0"/>
      <w:divBdr>
        <w:top w:val="none" w:sz="0" w:space="0" w:color="auto"/>
        <w:left w:val="none" w:sz="0" w:space="0" w:color="auto"/>
        <w:bottom w:val="none" w:sz="0" w:space="0" w:color="auto"/>
        <w:right w:val="none" w:sz="0" w:space="0" w:color="auto"/>
      </w:divBdr>
    </w:div>
    <w:div w:id="1312713814">
      <w:bodyDiv w:val="1"/>
      <w:marLeft w:val="0"/>
      <w:marRight w:val="0"/>
      <w:marTop w:val="0"/>
      <w:marBottom w:val="0"/>
      <w:divBdr>
        <w:top w:val="none" w:sz="0" w:space="0" w:color="auto"/>
        <w:left w:val="none" w:sz="0" w:space="0" w:color="auto"/>
        <w:bottom w:val="none" w:sz="0" w:space="0" w:color="auto"/>
        <w:right w:val="none" w:sz="0" w:space="0" w:color="auto"/>
      </w:divBdr>
    </w:div>
    <w:div w:id="1439521738">
      <w:bodyDiv w:val="1"/>
      <w:marLeft w:val="0"/>
      <w:marRight w:val="0"/>
      <w:marTop w:val="0"/>
      <w:marBottom w:val="0"/>
      <w:divBdr>
        <w:top w:val="none" w:sz="0" w:space="0" w:color="auto"/>
        <w:left w:val="none" w:sz="0" w:space="0" w:color="auto"/>
        <w:bottom w:val="none" w:sz="0" w:space="0" w:color="auto"/>
        <w:right w:val="none" w:sz="0" w:space="0" w:color="auto"/>
      </w:divBdr>
    </w:div>
    <w:div w:id="1544900360">
      <w:bodyDiv w:val="1"/>
      <w:marLeft w:val="0"/>
      <w:marRight w:val="0"/>
      <w:marTop w:val="0"/>
      <w:marBottom w:val="0"/>
      <w:divBdr>
        <w:top w:val="none" w:sz="0" w:space="0" w:color="auto"/>
        <w:left w:val="none" w:sz="0" w:space="0" w:color="auto"/>
        <w:bottom w:val="none" w:sz="0" w:space="0" w:color="auto"/>
        <w:right w:val="none" w:sz="0" w:space="0" w:color="auto"/>
      </w:divBdr>
    </w:div>
    <w:div w:id="1644113307">
      <w:bodyDiv w:val="1"/>
      <w:marLeft w:val="0"/>
      <w:marRight w:val="0"/>
      <w:marTop w:val="0"/>
      <w:marBottom w:val="0"/>
      <w:divBdr>
        <w:top w:val="none" w:sz="0" w:space="0" w:color="auto"/>
        <w:left w:val="none" w:sz="0" w:space="0" w:color="auto"/>
        <w:bottom w:val="none" w:sz="0" w:space="0" w:color="auto"/>
        <w:right w:val="none" w:sz="0" w:space="0" w:color="auto"/>
      </w:divBdr>
    </w:div>
    <w:div w:id="1660233154">
      <w:bodyDiv w:val="1"/>
      <w:marLeft w:val="0"/>
      <w:marRight w:val="0"/>
      <w:marTop w:val="0"/>
      <w:marBottom w:val="0"/>
      <w:divBdr>
        <w:top w:val="none" w:sz="0" w:space="0" w:color="auto"/>
        <w:left w:val="none" w:sz="0" w:space="0" w:color="auto"/>
        <w:bottom w:val="none" w:sz="0" w:space="0" w:color="auto"/>
        <w:right w:val="none" w:sz="0" w:space="0" w:color="auto"/>
      </w:divBdr>
    </w:div>
    <w:div w:id="1666013970">
      <w:bodyDiv w:val="1"/>
      <w:marLeft w:val="0"/>
      <w:marRight w:val="0"/>
      <w:marTop w:val="0"/>
      <w:marBottom w:val="0"/>
      <w:divBdr>
        <w:top w:val="none" w:sz="0" w:space="0" w:color="auto"/>
        <w:left w:val="none" w:sz="0" w:space="0" w:color="auto"/>
        <w:bottom w:val="none" w:sz="0" w:space="0" w:color="auto"/>
        <w:right w:val="none" w:sz="0" w:space="0" w:color="auto"/>
      </w:divBdr>
      <w:divsChild>
        <w:div w:id="695691921">
          <w:marLeft w:val="0"/>
          <w:marRight w:val="0"/>
          <w:marTop w:val="0"/>
          <w:marBottom w:val="0"/>
          <w:divBdr>
            <w:top w:val="none" w:sz="0" w:space="0" w:color="auto"/>
            <w:left w:val="none" w:sz="0" w:space="0" w:color="auto"/>
            <w:bottom w:val="none" w:sz="0" w:space="0" w:color="auto"/>
            <w:right w:val="none" w:sz="0" w:space="0" w:color="auto"/>
          </w:divBdr>
          <w:divsChild>
            <w:div w:id="47869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6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9.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eddc9f8-adb5-49d6-8f8f-369fecbf9346" xsi:nil="true"/>
    <lcf76f155ced4ddcb4097134ff3c332f xmlns="8295ac52-0162-4110-aaad-ca55c24739da">
      <Terms xmlns="http://schemas.microsoft.com/office/infopath/2007/PartnerControls"/>
    </lcf76f155ced4ddcb4097134ff3c332f>
    <Note xmlns="8295ac52-0162-4110-aaad-ca55c24739da" xsi:nil="true"/>
    <Hyperlink xmlns="8295ac52-0162-4110-aaad-ca55c24739da">
      <Url xsi:nil="true"/>
      <Description xsi:nil="true"/>
    </Hyperlink>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971187DE0DD7343A43DF3F4E64D2C23" ma:contentTypeVersion="17" ma:contentTypeDescription="Create a new document." ma:contentTypeScope="" ma:versionID="74fff19887723f948b96d06527add1d4">
  <xsd:schema xmlns:xsd="http://www.w3.org/2001/XMLSchema" xmlns:xs="http://www.w3.org/2001/XMLSchema" xmlns:p="http://schemas.microsoft.com/office/2006/metadata/properties" xmlns:ns2="8295ac52-0162-4110-aaad-ca55c24739da" xmlns:ns3="5eddc9f8-adb5-49d6-8f8f-369fecbf9346" targetNamespace="http://schemas.microsoft.com/office/2006/metadata/properties" ma:root="true" ma:fieldsID="3ac2cc9944b44f167a1620247dd63819" ns2:_="" ns3:_="">
    <xsd:import namespace="8295ac52-0162-4110-aaad-ca55c24739da"/>
    <xsd:import namespace="5eddc9f8-adb5-49d6-8f8f-369fecbf93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Note" minOccurs="0"/>
                <xsd:element ref="ns2:MediaServiceLocation" minOccurs="0"/>
                <xsd:element ref="ns2:MediaServiceBillingMetadata" minOccurs="0"/>
                <xsd:element ref="ns2:Hyper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5ac52-0162-4110-aaad-ca55c24739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402749d-6196-41d5-865a-f8b9095c970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Note" ma:index="20" nillable="true" ma:displayName="Note" ma:format="Dropdown" ma:internalName="Note">
      <xsd:simpleType>
        <xsd:restriction base="dms:Text">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Hyperlink" ma:index="23"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eddc9f8-adb5-49d6-8f8f-369fecbf934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9e5fa1-702e-4a10-8f37-55eb58fa74a4}" ma:internalName="TaxCatchAll" ma:showField="CatchAllData" ma:web="5eddc9f8-adb5-49d6-8f8f-369fecbf93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C0265A-7B6F-44BE-B383-7045D6C5726A}">
  <ds:schemaRefs>
    <ds:schemaRef ds:uri="http://schemas.openxmlformats.org/officeDocument/2006/bibliography"/>
  </ds:schemaRefs>
</ds:datastoreItem>
</file>

<file path=customXml/itemProps2.xml><?xml version="1.0" encoding="utf-8"?>
<ds:datastoreItem xmlns:ds="http://schemas.openxmlformats.org/officeDocument/2006/customXml" ds:itemID="{EC8D9996-E4D5-4513-A780-13BBE223216C}">
  <ds:schemaRefs>
    <ds:schemaRef ds:uri="http://schemas.microsoft.com/sharepoint/v3/contenttype/forms"/>
  </ds:schemaRefs>
</ds:datastoreItem>
</file>

<file path=customXml/itemProps3.xml><?xml version="1.0" encoding="utf-8"?>
<ds:datastoreItem xmlns:ds="http://schemas.openxmlformats.org/officeDocument/2006/customXml" ds:itemID="{F767D06F-E6B7-433C-9B1F-CB12AF77B7B0}">
  <ds:schemaRefs>
    <ds:schemaRef ds:uri="http://schemas.microsoft.com/office/2006/metadata/properties"/>
    <ds:schemaRef ds:uri="http://schemas.microsoft.com/office/infopath/2007/PartnerControls"/>
    <ds:schemaRef ds:uri="5eddc9f8-adb5-49d6-8f8f-369fecbf9346"/>
    <ds:schemaRef ds:uri="8295ac52-0162-4110-aaad-ca55c24739da"/>
  </ds:schemaRefs>
</ds:datastoreItem>
</file>

<file path=customXml/itemProps4.xml><?xml version="1.0" encoding="utf-8"?>
<ds:datastoreItem xmlns:ds="http://schemas.openxmlformats.org/officeDocument/2006/customXml" ds:itemID="{E7DD94FA-77AC-432C-A3B7-F66A00379C3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Newhook</dc:creator>
  <cp:keywords/>
  <dc:description/>
  <cp:lastModifiedBy>Kiersten Hoak</cp:lastModifiedBy>
  <cp:revision>20</cp:revision>
  <cp:lastPrinted>2025-02-27T17:28:00Z</cp:lastPrinted>
  <dcterms:created xsi:type="dcterms:W3CDTF">2025-04-11T16:17:00Z</dcterms:created>
  <dcterms:modified xsi:type="dcterms:W3CDTF">2025-12-16T21:28:00Z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0x0101008971187DE0DD7343A43DF3F4E64D2C23</vt:lpwstr>
  </property>
  <property fmtid="{D5CDD505-2E9C-101B-9397-08002B2CF9AE}" pid="3" name="GrammarlyDocumentId">
    <vt:lpwstr>c053380a570efa7b7fea128d17e149df5873233d29edc2a096f61d6663c00c74</vt:lpwstr>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SharedWithUsers">
    <vt:lpwstr>31;#Joshua DeWitt</vt:lpwstr>
  </property>
  <property fmtid="{D5CDD505-2E9C-101B-9397-08002B2CF9AE}" pid="13" name="docLang">
    <vt:lpwstr>en</vt:lpwstr>
  </property>
</Properties>
</file>