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289C6D7F" w14:textId="1D8551CA" w:rsidR="00FC69CA" w:rsidRPr="003A5C2B" w:rsidRDefault="00FC69CA" w:rsidP="00FC69CA">
      <w:pPr>
        <w:jc w:val="center"/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</w:pPr>
      <w:r w:rsidRPr="003A5C2B">
        <w:rPr>
          <w:rFonts w:ascii="Arial" w:hAnsi="Arial" w:cs="Arial"/>
          <w:b/>
          <w:sz w:val="20"/>
          <w:szCs w:val="20"/>
          <w:u w:val="single"/>
          <w:lang w:val="es-CL"/>
        </w:rPr>
        <w:t>SJ</w:t>
      </w:r>
      <w:r w:rsidR="00034EBB" w:rsidRPr="003A5C2B">
        <w:rPr>
          <w:rFonts w:ascii="Arial" w:hAnsi="Arial" w:cs="Arial"/>
          <w:b/>
          <w:sz w:val="20"/>
          <w:szCs w:val="20"/>
          <w:u w:val="single"/>
          <w:lang w:val="es-CL"/>
        </w:rPr>
        <w:t xml:space="preserve"> N</w:t>
      </w:r>
      <w:r w:rsidR="00034EBB" w:rsidRPr="003A5C2B">
        <w:rPr>
          <w:rFonts w:ascii="Arial" w:hAnsi="Arial" w:cs="Arial"/>
          <w:b/>
          <w:sz w:val="22"/>
          <w:szCs w:val="22"/>
          <w:u w:val="single"/>
          <w:lang w:val="es-CL"/>
        </w:rPr>
        <w:t>º</w:t>
      </w:r>
      <w:r w:rsidRPr="003A5C2B"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  <w:t>EST-ELEC-MLP-</w:t>
      </w:r>
      <w:r w:rsidR="0029401D"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  <w:t>Bbosch</w:t>
      </w:r>
      <w:r w:rsidRPr="003A5C2B"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  <w:t>-0</w:t>
      </w:r>
      <w:r w:rsidR="00A60112" w:rsidRPr="003A5C2B"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  <w:t>1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607DDCC3" w14:textId="77777777" w:rsidR="00A60112" w:rsidRDefault="00A60112" w:rsidP="00A60112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  <w:u w:val="single"/>
        </w:rPr>
        <w:t>Inspección desconectador/seccionador de Maniobra 23kV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1E9F6363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4E5BC235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63B49EDC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31363822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233F4C38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081431C5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</w:tbl>
    <w:p w14:paraId="6F89063C" w14:textId="77777777" w:rsidR="001D5522" w:rsidRDefault="001D5522" w:rsidP="004627C3">
      <w:pPr>
        <w:rPr>
          <w:rFonts w:ascii="Arial" w:hAnsi="Arial" w:cs="Arial"/>
          <w:sz w:val="20"/>
        </w:rPr>
      </w:pPr>
    </w:p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09C5F5A3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 </w:t>
            </w:r>
            <w:r w:rsidR="001D5522">
              <w:rPr>
                <w:b/>
                <w:bCs/>
                <w:color w:val="000000"/>
                <w:sz w:val="20"/>
              </w:rPr>
              <w:t>Participantes: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0A6D21FE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 </w:t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>:</w:t>
            </w:r>
            <w:r w:rsidR="00D573CD">
              <w:t xml:space="preserve"> </w:t>
            </w:r>
          </w:p>
        </w:tc>
      </w:tr>
    </w:tbl>
    <w:p w14:paraId="2D9480EF" w14:textId="77777777" w:rsidR="00573575" w:rsidRDefault="00573575" w:rsidP="004627C3">
      <w:pPr>
        <w:rPr>
          <w:rFonts w:ascii="Arial" w:hAnsi="Arial" w:cs="Arial"/>
          <w:sz w:val="20"/>
        </w:rPr>
      </w:pPr>
    </w:p>
    <w:p w14:paraId="35230FFD" w14:textId="77777777" w:rsidR="00573575" w:rsidRDefault="00573575" w:rsidP="003A5C2B">
      <w:pPr>
        <w:ind w:left="708" w:hanging="708"/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17BDD475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Actividad: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144A398C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</w:rPr>
              <w:t>:</w:t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2F2E0A34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</w:t>
            </w:r>
            <w:r w:rsidR="0029401D">
              <w:rPr>
                <w:b/>
                <w:bCs/>
                <w:color w:val="000000"/>
                <w:sz w:val="20"/>
                <w:szCs w:val="20"/>
              </w:rPr>
              <w:t>Bbosch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7E8E5C5D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326332C0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</w:t>
            </w:r>
            <w:r w:rsidR="0029401D">
              <w:rPr>
                <w:b/>
                <w:bCs/>
                <w:color w:val="000000"/>
                <w:sz w:val="20"/>
                <w:szCs w:val="20"/>
              </w:rPr>
              <w:t>Bbosch</w:t>
            </w:r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  <w:r w:rsidR="00D573C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367A57F1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39080D21" w14:textId="77777777" w:rsidR="004857C4" w:rsidRDefault="004857C4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7F4C1AB8" w14:textId="77777777" w:rsidR="004627C3" w:rsidRPr="00B23ED0" w:rsidRDefault="00B90910" w:rsidP="004627C3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el desarrollo de la inspección de este equipo Verificar y/o completar, según corresponda</w:t>
      </w:r>
      <w:r w:rsidR="004627C3" w:rsidRPr="00B23ED0">
        <w:rPr>
          <w:rFonts w:ascii="Arial" w:hAnsi="Arial" w:cs="Arial"/>
          <w:sz w:val="20"/>
        </w:rPr>
        <w:t>:</w:t>
      </w:r>
    </w:p>
    <w:p w14:paraId="25AA10E3" w14:textId="77777777" w:rsidR="004627C3" w:rsidRDefault="004627C3" w:rsidP="004627C3">
      <w:pPr>
        <w:rPr>
          <w:b/>
          <w:sz w:val="20"/>
        </w:rPr>
      </w:pPr>
    </w:p>
    <w:p w14:paraId="08569AAD" w14:textId="77777777" w:rsidR="00B90910" w:rsidRDefault="00B90910" w:rsidP="00B90910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7D7899E3" w14:textId="77777777" w:rsidR="00B90910" w:rsidRDefault="00B90910" w:rsidP="00B90910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16B49EC4" w14:textId="77777777" w:rsidR="004627C3" w:rsidRDefault="004627C3" w:rsidP="004627C3">
      <w:pPr>
        <w:spacing w:line="360" w:lineRule="auto"/>
        <w:rPr>
          <w:b/>
          <w:sz w:val="20"/>
        </w:rPr>
      </w:pPr>
    </w:p>
    <w:p w14:paraId="2A3B7E13" w14:textId="77777777" w:rsidR="004627C3" w:rsidRDefault="00B90910" w:rsidP="004627C3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47607392" w14:textId="77777777" w:rsidR="004627C3" w:rsidRDefault="004627C3" w:rsidP="004627C3">
      <w:pPr>
        <w:spacing w:line="360" w:lineRule="auto"/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38"/>
        <w:gridCol w:w="2859"/>
      </w:tblGrid>
      <w:tr w:rsidR="004857C4" w14:paraId="226C6953" w14:textId="77777777" w:rsidTr="00D630F0">
        <w:tc>
          <w:tcPr>
            <w:tcW w:w="6629" w:type="dxa"/>
          </w:tcPr>
          <w:p w14:paraId="5A3E8B9E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El acceso a la estructura es el adecuado</w:t>
            </w:r>
          </w:p>
        </w:tc>
        <w:tc>
          <w:tcPr>
            <w:tcW w:w="2918" w:type="dxa"/>
            <w:vAlign w:val="center"/>
          </w:tcPr>
          <w:p w14:paraId="2C7F1599" w14:textId="229EC7CB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C776824" w14:textId="77777777" w:rsidTr="00D630F0">
        <w:tc>
          <w:tcPr>
            <w:tcW w:w="6629" w:type="dxa"/>
          </w:tcPr>
          <w:p w14:paraId="3411475B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Vigas y crucetas se aprecian normal</w:t>
            </w:r>
          </w:p>
        </w:tc>
        <w:tc>
          <w:tcPr>
            <w:tcW w:w="2918" w:type="dxa"/>
            <w:vAlign w:val="center"/>
          </w:tcPr>
          <w:p w14:paraId="15EB3C5D" w14:textId="40637AA2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258DC85" w14:textId="77777777" w:rsidTr="00D630F0">
        <w:tc>
          <w:tcPr>
            <w:tcW w:w="6629" w:type="dxa"/>
          </w:tcPr>
          <w:p w14:paraId="0BE31B4D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estado de los postes</w:t>
            </w:r>
          </w:p>
        </w:tc>
        <w:tc>
          <w:tcPr>
            <w:tcW w:w="2918" w:type="dxa"/>
            <w:vAlign w:val="center"/>
          </w:tcPr>
          <w:p w14:paraId="229B13F1" w14:textId="4364620E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99FDE7B" w14:textId="77777777" w:rsidTr="00D630F0">
        <w:tc>
          <w:tcPr>
            <w:tcW w:w="6629" w:type="dxa"/>
          </w:tcPr>
          <w:p w14:paraId="1610973C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estado aisladores disco</w:t>
            </w:r>
          </w:p>
        </w:tc>
        <w:tc>
          <w:tcPr>
            <w:tcW w:w="2918" w:type="dxa"/>
            <w:vAlign w:val="center"/>
          </w:tcPr>
          <w:p w14:paraId="1586A620" w14:textId="7D129EAE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01F3C27" w14:textId="77777777" w:rsidTr="00D630F0">
        <w:tc>
          <w:tcPr>
            <w:tcW w:w="6629" w:type="dxa"/>
          </w:tcPr>
          <w:p w14:paraId="3527121D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Verificar estado aisladores pedestal </w:t>
            </w:r>
            <w:proofErr w:type="spellStart"/>
            <w:r>
              <w:rPr>
                <w:rFonts w:ascii="Arial" w:hAnsi="Arial" w:cs="Arial"/>
                <w:sz w:val="20"/>
              </w:rPr>
              <w:t>ó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espiga</w:t>
            </w:r>
          </w:p>
        </w:tc>
        <w:tc>
          <w:tcPr>
            <w:tcW w:w="2918" w:type="dxa"/>
            <w:vAlign w:val="center"/>
          </w:tcPr>
          <w:p w14:paraId="36EEBEEC" w14:textId="4E5E731E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4636202" w14:textId="77777777" w:rsidTr="00D630F0">
        <w:tc>
          <w:tcPr>
            <w:tcW w:w="6629" w:type="dxa"/>
          </w:tcPr>
          <w:p w14:paraId="49536488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estado enmalle</w:t>
            </w:r>
          </w:p>
        </w:tc>
        <w:tc>
          <w:tcPr>
            <w:tcW w:w="2918" w:type="dxa"/>
            <w:vAlign w:val="center"/>
          </w:tcPr>
          <w:p w14:paraId="1F44905F" w14:textId="1873341F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8F85F9A" w14:textId="77777777" w:rsidTr="00D630F0">
        <w:tc>
          <w:tcPr>
            <w:tcW w:w="6629" w:type="dxa"/>
          </w:tcPr>
          <w:p w14:paraId="13B3A3DF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cable de guarda</w:t>
            </w:r>
          </w:p>
        </w:tc>
        <w:tc>
          <w:tcPr>
            <w:tcW w:w="2918" w:type="dxa"/>
            <w:vAlign w:val="center"/>
          </w:tcPr>
          <w:p w14:paraId="6DA25DE1" w14:textId="16A34429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B4C71DB" w14:textId="77777777" w:rsidTr="00D630F0">
        <w:tc>
          <w:tcPr>
            <w:tcW w:w="6629" w:type="dxa"/>
          </w:tcPr>
          <w:p w14:paraId="3B7848EC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Estado visual pararrayos</w:t>
            </w:r>
          </w:p>
        </w:tc>
        <w:tc>
          <w:tcPr>
            <w:tcW w:w="2918" w:type="dxa"/>
            <w:vAlign w:val="center"/>
          </w:tcPr>
          <w:p w14:paraId="1092657F" w14:textId="107A8388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1BCAF0DD" w14:textId="77777777" w:rsidTr="00D630F0">
        <w:tc>
          <w:tcPr>
            <w:tcW w:w="6629" w:type="dxa"/>
          </w:tcPr>
          <w:p w14:paraId="1EB8CBA8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Estado visual de las mufas</w:t>
            </w:r>
          </w:p>
        </w:tc>
        <w:tc>
          <w:tcPr>
            <w:tcW w:w="2918" w:type="dxa"/>
            <w:vAlign w:val="center"/>
          </w:tcPr>
          <w:p w14:paraId="3269B17E" w14:textId="4714B972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FC6BE63" w14:textId="77777777" w:rsidTr="00D630F0">
        <w:tc>
          <w:tcPr>
            <w:tcW w:w="6629" w:type="dxa"/>
          </w:tcPr>
          <w:p w14:paraId="538709B4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Estado visual conductores</w:t>
            </w:r>
          </w:p>
        </w:tc>
        <w:tc>
          <w:tcPr>
            <w:tcW w:w="2918" w:type="dxa"/>
            <w:vAlign w:val="center"/>
          </w:tcPr>
          <w:p w14:paraId="7E8C19CD" w14:textId="011B175F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4CBE881" w14:textId="77777777" w:rsidTr="00D630F0">
        <w:tc>
          <w:tcPr>
            <w:tcW w:w="6629" w:type="dxa"/>
          </w:tcPr>
          <w:p w14:paraId="6682D1FA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Iluminación de estructura</w:t>
            </w:r>
          </w:p>
        </w:tc>
        <w:tc>
          <w:tcPr>
            <w:tcW w:w="2918" w:type="dxa"/>
            <w:vAlign w:val="center"/>
          </w:tcPr>
          <w:p w14:paraId="43BE40E2" w14:textId="075C3988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817D189" w14:textId="77777777" w:rsidTr="00D630F0">
        <w:tc>
          <w:tcPr>
            <w:tcW w:w="6629" w:type="dxa"/>
          </w:tcPr>
          <w:p w14:paraId="4DA384DD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Conexión a tierra de la estructura y equipos</w:t>
            </w:r>
          </w:p>
        </w:tc>
        <w:tc>
          <w:tcPr>
            <w:tcW w:w="2918" w:type="dxa"/>
            <w:vAlign w:val="center"/>
          </w:tcPr>
          <w:p w14:paraId="152CF09F" w14:textId="7817DBB7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1EB74ED6" w14:textId="77777777" w:rsidTr="00D630F0">
        <w:tc>
          <w:tcPr>
            <w:tcW w:w="6629" w:type="dxa"/>
          </w:tcPr>
          <w:p w14:paraId="44CE6370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Desconectadores fusibles se aprecian normal</w:t>
            </w:r>
          </w:p>
        </w:tc>
        <w:tc>
          <w:tcPr>
            <w:tcW w:w="2918" w:type="dxa"/>
            <w:vAlign w:val="center"/>
          </w:tcPr>
          <w:p w14:paraId="3CC9A477" w14:textId="4654E17F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41CACAF0" w14:textId="77777777" w:rsidTr="00D630F0">
        <w:tc>
          <w:tcPr>
            <w:tcW w:w="6629" w:type="dxa"/>
          </w:tcPr>
          <w:p w14:paraId="795826E7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Desconectador cuchilla se aprecian normal</w:t>
            </w:r>
          </w:p>
        </w:tc>
        <w:tc>
          <w:tcPr>
            <w:tcW w:w="2918" w:type="dxa"/>
            <w:vAlign w:val="center"/>
          </w:tcPr>
          <w:p w14:paraId="45D970D7" w14:textId="415B977C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44E3ADA9" w14:textId="77777777" w:rsidTr="00D630F0">
        <w:tc>
          <w:tcPr>
            <w:tcW w:w="6629" w:type="dxa"/>
          </w:tcPr>
          <w:p w14:paraId="1BD82312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Seccionador tipo cuchilla se aprecian normal</w:t>
            </w:r>
          </w:p>
        </w:tc>
        <w:tc>
          <w:tcPr>
            <w:tcW w:w="2918" w:type="dxa"/>
            <w:vAlign w:val="center"/>
          </w:tcPr>
          <w:p w14:paraId="4DC620C3" w14:textId="71CF3B6C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2A8AB91" w14:textId="77777777" w:rsidTr="00D630F0">
        <w:tc>
          <w:tcPr>
            <w:tcW w:w="6629" w:type="dxa"/>
          </w:tcPr>
          <w:p w14:paraId="6D89F78C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Estado de las canalizaciones</w:t>
            </w:r>
          </w:p>
        </w:tc>
        <w:tc>
          <w:tcPr>
            <w:tcW w:w="2918" w:type="dxa"/>
            <w:vAlign w:val="center"/>
          </w:tcPr>
          <w:p w14:paraId="60EA96D1" w14:textId="36279419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3CD314C" w14:textId="77777777" w:rsidTr="00D630F0">
        <w:tc>
          <w:tcPr>
            <w:tcW w:w="6629" w:type="dxa"/>
          </w:tcPr>
          <w:p w14:paraId="3BCA92C6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Identificación de la estructura</w:t>
            </w:r>
          </w:p>
        </w:tc>
        <w:tc>
          <w:tcPr>
            <w:tcW w:w="2918" w:type="dxa"/>
            <w:vAlign w:val="center"/>
          </w:tcPr>
          <w:p w14:paraId="656D7923" w14:textId="27695248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500E019" w14:textId="77777777" w:rsidTr="00D630F0">
        <w:trPr>
          <w:trHeight w:val="209"/>
        </w:trPr>
        <w:tc>
          <w:tcPr>
            <w:tcW w:w="6629" w:type="dxa"/>
          </w:tcPr>
          <w:p w14:paraId="61E8F491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Realizar termografías puntos de conexión y techo</w:t>
            </w:r>
            <w:r w:rsidR="006A5365">
              <w:rPr>
                <w:rFonts w:ascii="Arial" w:hAnsi="Arial" w:cs="Arial"/>
                <w:szCs w:val="20"/>
              </w:rPr>
              <w:t xml:space="preserve">        </w:t>
            </w:r>
          </w:p>
        </w:tc>
        <w:tc>
          <w:tcPr>
            <w:tcW w:w="2918" w:type="dxa"/>
            <w:vAlign w:val="center"/>
          </w:tcPr>
          <w:p w14:paraId="40FB5536" w14:textId="0E866DC6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E4CC4CA" w14:textId="77777777" w:rsidTr="00D630F0">
        <w:tc>
          <w:tcPr>
            <w:tcW w:w="6629" w:type="dxa"/>
          </w:tcPr>
          <w:p w14:paraId="0DA1CCA4" w14:textId="77777777" w:rsidR="004857C4" w:rsidRDefault="00A44A3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Estructura cuenta con cerco perimetral</w:t>
            </w:r>
          </w:p>
        </w:tc>
        <w:tc>
          <w:tcPr>
            <w:tcW w:w="2918" w:type="dxa"/>
            <w:vAlign w:val="center"/>
          </w:tcPr>
          <w:p w14:paraId="133473D7" w14:textId="562E01B2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77041C8" w14:textId="77777777" w:rsidTr="00D630F0">
        <w:tc>
          <w:tcPr>
            <w:tcW w:w="6629" w:type="dxa"/>
          </w:tcPr>
          <w:p w14:paraId="42265060" w14:textId="77777777" w:rsidR="004857C4" w:rsidRDefault="00A44A3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Estructura cuenta con señalética</w:t>
            </w:r>
          </w:p>
        </w:tc>
        <w:tc>
          <w:tcPr>
            <w:tcW w:w="2918" w:type="dxa"/>
            <w:vAlign w:val="center"/>
          </w:tcPr>
          <w:p w14:paraId="52E6484B" w14:textId="3E03EF6B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A84EE55" w14:textId="77777777" w:rsidTr="00D630F0">
        <w:tc>
          <w:tcPr>
            <w:tcW w:w="6629" w:type="dxa"/>
          </w:tcPr>
          <w:p w14:paraId="58987C02" w14:textId="77777777" w:rsidR="004857C4" w:rsidRDefault="00A44A3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¿Área cuenta con sistema de amago de incendios?</w:t>
            </w:r>
            <w:r w:rsidR="006A5365">
              <w:rPr>
                <w:rFonts w:ascii="Arial" w:hAnsi="Arial" w:cs="Arial"/>
                <w:szCs w:val="20"/>
              </w:rPr>
              <w:tab/>
            </w:r>
          </w:p>
        </w:tc>
        <w:tc>
          <w:tcPr>
            <w:tcW w:w="2918" w:type="dxa"/>
            <w:vAlign w:val="center"/>
          </w:tcPr>
          <w:p w14:paraId="6CDA3735" w14:textId="3804A8F9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166416F5" w14:textId="77777777" w:rsidTr="00D630F0">
        <w:tc>
          <w:tcPr>
            <w:tcW w:w="6629" w:type="dxa"/>
          </w:tcPr>
          <w:p w14:paraId="28B7F2F2" w14:textId="77777777" w:rsidR="004857C4" w:rsidRDefault="00A44A3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estado de cables conectado</w:t>
            </w:r>
            <w:r w:rsidR="009D3C82"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2918" w:type="dxa"/>
            <w:vAlign w:val="center"/>
          </w:tcPr>
          <w:p w14:paraId="33EFED01" w14:textId="25D32EC7" w:rsidR="004857C4" w:rsidRDefault="004857C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44A34" w14:paraId="4CBCF388" w14:textId="77777777" w:rsidTr="00D630F0">
        <w:tc>
          <w:tcPr>
            <w:tcW w:w="6629" w:type="dxa"/>
          </w:tcPr>
          <w:p w14:paraId="18D17572" w14:textId="77777777" w:rsidR="00A44A34" w:rsidRDefault="00A44A34" w:rsidP="006709A6">
            <w:pPr>
              <w:numPr>
                <w:ilvl w:val="0"/>
                <w:numId w:val="4"/>
              </w:numPr>
              <w:tabs>
                <w:tab w:val="left" w:pos="1715"/>
              </w:tabs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visualmente estado de mufas</w:t>
            </w:r>
          </w:p>
        </w:tc>
        <w:tc>
          <w:tcPr>
            <w:tcW w:w="2918" w:type="dxa"/>
            <w:vAlign w:val="center"/>
          </w:tcPr>
          <w:p w14:paraId="369351FC" w14:textId="31B6455C" w:rsidR="00A44A34" w:rsidRDefault="00A44A34" w:rsidP="00D630F0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44A34" w14:paraId="3617070E" w14:textId="77777777" w:rsidTr="00D630F0">
        <w:tc>
          <w:tcPr>
            <w:tcW w:w="6629" w:type="dxa"/>
          </w:tcPr>
          <w:p w14:paraId="07D79116" w14:textId="77777777" w:rsidR="00A44A34" w:rsidRDefault="00A44A34" w:rsidP="006709A6">
            <w:pPr>
              <w:numPr>
                <w:ilvl w:val="0"/>
                <w:numId w:val="4"/>
              </w:numPr>
              <w:tabs>
                <w:tab w:val="left" w:pos="1478"/>
              </w:tabs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condición de malezas en el sector (de lo contrario desmalezar)</w:t>
            </w:r>
          </w:p>
        </w:tc>
        <w:tc>
          <w:tcPr>
            <w:tcW w:w="2918" w:type="dxa"/>
            <w:vAlign w:val="center"/>
          </w:tcPr>
          <w:p w14:paraId="4BA939B1" w14:textId="77777777" w:rsidR="009D3C82" w:rsidRPr="009D3C82" w:rsidRDefault="009D3C82" w:rsidP="00D630F0">
            <w:pPr>
              <w:jc w:val="center"/>
              <w:rPr>
                <w:sz w:val="20"/>
              </w:rPr>
            </w:pPr>
          </w:p>
        </w:tc>
      </w:tr>
    </w:tbl>
    <w:p w14:paraId="2395B41F" w14:textId="77777777" w:rsidR="007672F9" w:rsidRDefault="007672F9" w:rsidP="000014B4">
      <w:pPr>
        <w:spacing w:line="360" w:lineRule="auto"/>
        <w:rPr>
          <w:sz w:val="20"/>
        </w:rPr>
      </w:pPr>
    </w:p>
    <w:p w14:paraId="0D3EA12A" w14:textId="0F0D8770" w:rsidR="00D630F0" w:rsidRDefault="00D630F0" w:rsidP="000014B4">
      <w:pPr>
        <w:spacing w:line="360" w:lineRule="auto"/>
        <w:rPr>
          <w:sz w:val="20"/>
        </w:rPr>
      </w:pPr>
      <w:r>
        <w:rPr>
          <w:sz w:val="20"/>
        </w:rPr>
        <w:t>OBSERVACIONES: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D630F0" w14:paraId="569B7D5B" w14:textId="77777777" w:rsidTr="0029401D">
        <w:trPr>
          <w:trHeight w:val="2195"/>
        </w:trPr>
        <w:tc>
          <w:tcPr>
            <w:tcW w:w="9397" w:type="dxa"/>
          </w:tcPr>
          <w:p w14:paraId="31F9C8DC" w14:textId="2BB30CC3" w:rsidR="00D630F0" w:rsidRDefault="00D630F0" w:rsidP="000014B4">
            <w:pPr>
              <w:spacing w:line="360" w:lineRule="auto"/>
              <w:rPr>
                <w:sz w:val="20"/>
              </w:rPr>
            </w:pPr>
          </w:p>
        </w:tc>
      </w:tr>
    </w:tbl>
    <w:p w14:paraId="57E38742" w14:textId="77777777" w:rsidR="0029401D" w:rsidRDefault="0029401D" w:rsidP="000014B4">
      <w:pPr>
        <w:spacing w:line="360" w:lineRule="auto"/>
        <w:rPr>
          <w:sz w:val="20"/>
        </w:rPr>
      </w:pPr>
    </w:p>
    <w:p w14:paraId="67323012" w14:textId="77777777" w:rsidR="0029401D" w:rsidRPr="0029401D" w:rsidRDefault="0029401D" w:rsidP="0029401D">
      <w:pPr>
        <w:spacing w:line="360" w:lineRule="auto"/>
        <w:rPr>
          <w:sz w:val="20"/>
        </w:rPr>
      </w:pPr>
      <w:r w:rsidRPr="0029401D">
        <w:rPr>
          <w:sz w:val="20"/>
        </w:rPr>
        <w:t>CONSIDERACIONES:</w:t>
      </w:r>
    </w:p>
    <w:tbl>
      <w:tblPr>
        <w:tblStyle w:val="Tablaconcuadrcula"/>
        <w:tblpPr w:leftFromText="141" w:rightFromText="141" w:vertAnchor="text" w:horzAnchor="margin" w:tblpY="111"/>
        <w:tblOverlap w:val="never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29401D" w14:paraId="021772D9" w14:textId="77777777" w:rsidTr="0029401D">
        <w:trPr>
          <w:trHeight w:val="2117"/>
        </w:trPr>
        <w:tc>
          <w:tcPr>
            <w:tcW w:w="9351" w:type="dxa"/>
          </w:tcPr>
          <w:p w14:paraId="49DEC424" w14:textId="77777777" w:rsidR="0029401D" w:rsidRDefault="0029401D" w:rsidP="0029401D">
            <w:pPr>
              <w:spacing w:line="360" w:lineRule="auto"/>
              <w:rPr>
                <w:sz w:val="20"/>
              </w:rPr>
            </w:pPr>
          </w:p>
        </w:tc>
      </w:tr>
    </w:tbl>
    <w:p w14:paraId="075D2D12" w14:textId="77777777" w:rsidR="0029401D" w:rsidRDefault="0029401D" w:rsidP="0029401D">
      <w:pPr>
        <w:pStyle w:val="Textoindependiente"/>
        <w:tabs>
          <w:tab w:val="left" w:pos="360"/>
        </w:tabs>
        <w:spacing w:line="360" w:lineRule="auto"/>
        <w:ind w:right="-81"/>
      </w:pPr>
    </w:p>
    <w:p w14:paraId="4F934906" w14:textId="77777777" w:rsidR="0029401D" w:rsidRDefault="0029401D" w:rsidP="0029401D">
      <w:pPr>
        <w:spacing w:line="360" w:lineRule="auto"/>
        <w:rPr>
          <w:sz w:val="20"/>
        </w:rPr>
      </w:pPr>
    </w:p>
    <w:p w14:paraId="5E8C89BA" w14:textId="77777777" w:rsidR="0029401D" w:rsidRDefault="0029401D" w:rsidP="0029401D">
      <w:pPr>
        <w:pStyle w:val="Textoindependiente"/>
        <w:tabs>
          <w:tab w:val="left" w:pos="360"/>
        </w:tabs>
        <w:spacing w:line="360" w:lineRule="auto"/>
        <w:ind w:right="-81"/>
      </w:pPr>
    </w:p>
    <w:p w14:paraId="508C8B4C" w14:textId="77777777" w:rsidR="0029401D" w:rsidRDefault="0029401D" w:rsidP="0029401D">
      <w:pPr>
        <w:pStyle w:val="Textoindependiente"/>
        <w:tabs>
          <w:tab w:val="left" w:pos="360"/>
        </w:tabs>
        <w:spacing w:line="360" w:lineRule="auto"/>
        <w:ind w:right="-81"/>
      </w:pPr>
    </w:p>
    <w:p w14:paraId="3AC8BD93" w14:textId="77777777" w:rsidR="0029401D" w:rsidRDefault="0029401D" w:rsidP="0029401D">
      <w:pPr>
        <w:pStyle w:val="Textoindependiente"/>
        <w:tabs>
          <w:tab w:val="left" w:pos="360"/>
        </w:tabs>
        <w:spacing w:line="360" w:lineRule="auto"/>
        <w:ind w:right="-81"/>
      </w:pPr>
    </w:p>
    <w:p w14:paraId="133E1322" w14:textId="77777777" w:rsidR="00D630F0" w:rsidRDefault="00D630F0" w:rsidP="00DA7270">
      <w:pPr>
        <w:spacing w:line="360" w:lineRule="auto"/>
        <w:rPr>
          <w:sz w:val="20"/>
        </w:rPr>
      </w:pPr>
    </w:p>
    <w:p w14:paraId="7F4B5AB2" w14:textId="77777777" w:rsidR="00DA7270" w:rsidRDefault="00DA7270" w:rsidP="00DA7270">
      <w:pPr>
        <w:spacing w:line="360" w:lineRule="auto"/>
        <w:rPr>
          <w:sz w:val="20"/>
        </w:rPr>
      </w:pPr>
    </w:p>
    <w:p w14:paraId="131A9AA9" w14:textId="77777777" w:rsidR="00DA7270" w:rsidRDefault="00DA7270" w:rsidP="00DA7270">
      <w:pPr>
        <w:spacing w:line="360" w:lineRule="auto"/>
        <w:rPr>
          <w:sz w:val="20"/>
        </w:rPr>
      </w:pPr>
    </w:p>
    <w:p w14:paraId="283AA062" w14:textId="77777777" w:rsidR="00DA7270" w:rsidRDefault="00DA7270" w:rsidP="00DA7270">
      <w:pPr>
        <w:spacing w:line="360" w:lineRule="auto"/>
        <w:rPr>
          <w:sz w:val="20"/>
        </w:rPr>
      </w:pPr>
    </w:p>
    <w:p w14:paraId="43945FA9" w14:textId="77777777" w:rsidR="00DA7270" w:rsidRDefault="00DA7270" w:rsidP="00DA7270">
      <w:pPr>
        <w:spacing w:line="360" w:lineRule="auto"/>
        <w:rPr>
          <w:sz w:val="20"/>
        </w:rPr>
      </w:pPr>
    </w:p>
    <w:p w14:paraId="7BC946F0" w14:textId="77777777" w:rsidR="00DA7270" w:rsidRDefault="00DA7270" w:rsidP="00DA7270">
      <w:pPr>
        <w:spacing w:line="360" w:lineRule="auto"/>
        <w:rPr>
          <w:sz w:val="20"/>
        </w:rPr>
      </w:pPr>
    </w:p>
    <w:p w14:paraId="353A039E" w14:textId="77777777" w:rsidR="00FF4754" w:rsidRPr="000023B5" w:rsidRDefault="00FF4754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FF4754" w:rsidRPr="000023B5" w:rsidSect="007E1BDD">
      <w:headerReference w:type="default" r:id="rId7"/>
      <w:footerReference w:type="default" r:id="rId8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A318C" w14:textId="77777777" w:rsidR="005B6D34" w:rsidRDefault="005B6D34">
      <w:r>
        <w:separator/>
      </w:r>
    </w:p>
  </w:endnote>
  <w:endnote w:type="continuationSeparator" w:id="0">
    <w:p w14:paraId="12FAA976" w14:textId="77777777" w:rsidR="005B6D34" w:rsidRDefault="005B6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163DB" w14:textId="77777777" w:rsidR="005B6D34" w:rsidRDefault="005B6D34">
      <w:r>
        <w:separator/>
      </w:r>
    </w:p>
  </w:footnote>
  <w:footnote w:type="continuationSeparator" w:id="0">
    <w:p w14:paraId="6722E42C" w14:textId="77777777" w:rsidR="005B6D34" w:rsidRDefault="005B6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0495F1C9" w:rsidR="000023B5" w:rsidRDefault="0029401D" w:rsidP="00CF7D0F">
    <w:pPr>
      <w:pStyle w:val="Encabezado"/>
      <w:jc w:val="right"/>
    </w:pPr>
    <w:r>
      <w:rPr>
        <w:noProof/>
      </w:rPr>
      <w:drawing>
        <wp:anchor distT="0" distB="0" distL="114300" distR="114300" simplePos="0" relativeHeight="251659776" behindDoc="0" locked="0" layoutInCell="1" allowOverlap="1" wp14:anchorId="076969FD" wp14:editId="037B68BF">
          <wp:simplePos x="0" y="0"/>
          <wp:positionH relativeFrom="margin">
            <wp:align>right</wp:align>
          </wp:positionH>
          <wp:positionV relativeFrom="paragraph">
            <wp:posOffset>-107315</wp:posOffset>
          </wp:positionV>
          <wp:extent cx="1409700" cy="504825"/>
          <wp:effectExtent l="0" t="0" r="0" b="9525"/>
          <wp:wrapSquare wrapText="bothSides"/>
          <wp:docPr id="16451364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72ADB"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74E2C30F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1"/>
  </w:num>
  <w:num w:numId="2" w16cid:durableId="1088573569">
    <w:abstractNumId w:val="3"/>
  </w:num>
  <w:num w:numId="3" w16cid:durableId="959992445">
    <w:abstractNumId w:val="0"/>
  </w:num>
  <w:num w:numId="4" w16cid:durableId="1369986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4F34"/>
    <w:rsid w:val="000160EC"/>
    <w:rsid w:val="00025E0D"/>
    <w:rsid w:val="00034EBB"/>
    <w:rsid w:val="00051755"/>
    <w:rsid w:val="0007570F"/>
    <w:rsid w:val="00080091"/>
    <w:rsid w:val="000A6580"/>
    <w:rsid w:val="000C52F7"/>
    <w:rsid w:val="000D4810"/>
    <w:rsid w:val="000E6AEA"/>
    <w:rsid w:val="001379F2"/>
    <w:rsid w:val="00141E4F"/>
    <w:rsid w:val="00162AD5"/>
    <w:rsid w:val="00164E57"/>
    <w:rsid w:val="00172ADB"/>
    <w:rsid w:val="001852AF"/>
    <w:rsid w:val="00191E86"/>
    <w:rsid w:val="00194A64"/>
    <w:rsid w:val="00195602"/>
    <w:rsid w:val="001B3EC0"/>
    <w:rsid w:val="001D1001"/>
    <w:rsid w:val="001D25AB"/>
    <w:rsid w:val="001D5522"/>
    <w:rsid w:val="001F586B"/>
    <w:rsid w:val="00200116"/>
    <w:rsid w:val="002028BF"/>
    <w:rsid w:val="00204B2B"/>
    <w:rsid w:val="00217313"/>
    <w:rsid w:val="00230F75"/>
    <w:rsid w:val="0023690D"/>
    <w:rsid w:val="002649C7"/>
    <w:rsid w:val="002665B1"/>
    <w:rsid w:val="0029401D"/>
    <w:rsid w:val="002E51D8"/>
    <w:rsid w:val="0030434F"/>
    <w:rsid w:val="00350A0D"/>
    <w:rsid w:val="00351882"/>
    <w:rsid w:val="003A5C2B"/>
    <w:rsid w:val="003C1008"/>
    <w:rsid w:val="003E1015"/>
    <w:rsid w:val="003E10F6"/>
    <w:rsid w:val="003F5D63"/>
    <w:rsid w:val="003F7D45"/>
    <w:rsid w:val="00444810"/>
    <w:rsid w:val="004627C3"/>
    <w:rsid w:val="00475921"/>
    <w:rsid w:val="004857C4"/>
    <w:rsid w:val="00494A69"/>
    <w:rsid w:val="004A574A"/>
    <w:rsid w:val="004A6064"/>
    <w:rsid w:val="004C2947"/>
    <w:rsid w:val="00502F7C"/>
    <w:rsid w:val="00536ACD"/>
    <w:rsid w:val="00537D02"/>
    <w:rsid w:val="005462AE"/>
    <w:rsid w:val="005540CA"/>
    <w:rsid w:val="005579A5"/>
    <w:rsid w:val="00560CC3"/>
    <w:rsid w:val="00573575"/>
    <w:rsid w:val="00585A40"/>
    <w:rsid w:val="0059797E"/>
    <w:rsid w:val="005B5753"/>
    <w:rsid w:val="005B6D34"/>
    <w:rsid w:val="005B7B26"/>
    <w:rsid w:val="005B7D2C"/>
    <w:rsid w:val="005C20CF"/>
    <w:rsid w:val="005D299E"/>
    <w:rsid w:val="0060513C"/>
    <w:rsid w:val="006116B6"/>
    <w:rsid w:val="0064198C"/>
    <w:rsid w:val="0064360E"/>
    <w:rsid w:val="006709A6"/>
    <w:rsid w:val="00681CB4"/>
    <w:rsid w:val="00692467"/>
    <w:rsid w:val="006A5365"/>
    <w:rsid w:val="006B140B"/>
    <w:rsid w:val="006B7282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672F9"/>
    <w:rsid w:val="00791CE3"/>
    <w:rsid w:val="007963FF"/>
    <w:rsid w:val="007A4C2C"/>
    <w:rsid w:val="007A686D"/>
    <w:rsid w:val="007B3CC8"/>
    <w:rsid w:val="007B4C2A"/>
    <w:rsid w:val="007D75B9"/>
    <w:rsid w:val="007E1BDD"/>
    <w:rsid w:val="007E267B"/>
    <w:rsid w:val="00827141"/>
    <w:rsid w:val="00830D1D"/>
    <w:rsid w:val="0084239F"/>
    <w:rsid w:val="00857319"/>
    <w:rsid w:val="0086454B"/>
    <w:rsid w:val="008B3B03"/>
    <w:rsid w:val="008D4D15"/>
    <w:rsid w:val="008E19EF"/>
    <w:rsid w:val="008F7146"/>
    <w:rsid w:val="009122DC"/>
    <w:rsid w:val="00913703"/>
    <w:rsid w:val="00923877"/>
    <w:rsid w:val="00942F41"/>
    <w:rsid w:val="009566E2"/>
    <w:rsid w:val="00964C14"/>
    <w:rsid w:val="0098117E"/>
    <w:rsid w:val="009917B5"/>
    <w:rsid w:val="009926B8"/>
    <w:rsid w:val="009D3689"/>
    <w:rsid w:val="009D3B33"/>
    <w:rsid w:val="009D3C82"/>
    <w:rsid w:val="009D6119"/>
    <w:rsid w:val="009D6C44"/>
    <w:rsid w:val="009E3B16"/>
    <w:rsid w:val="00A04FB0"/>
    <w:rsid w:val="00A10AFE"/>
    <w:rsid w:val="00A268A0"/>
    <w:rsid w:val="00A44A34"/>
    <w:rsid w:val="00A47025"/>
    <w:rsid w:val="00A600CF"/>
    <w:rsid w:val="00A60112"/>
    <w:rsid w:val="00A73A0F"/>
    <w:rsid w:val="00A7409F"/>
    <w:rsid w:val="00A74335"/>
    <w:rsid w:val="00A84376"/>
    <w:rsid w:val="00AC7A65"/>
    <w:rsid w:val="00B0250D"/>
    <w:rsid w:val="00B51587"/>
    <w:rsid w:val="00B521D5"/>
    <w:rsid w:val="00B743E2"/>
    <w:rsid w:val="00B77580"/>
    <w:rsid w:val="00B87340"/>
    <w:rsid w:val="00B90910"/>
    <w:rsid w:val="00B9562A"/>
    <w:rsid w:val="00BC5F69"/>
    <w:rsid w:val="00BE776E"/>
    <w:rsid w:val="00BF27C7"/>
    <w:rsid w:val="00C00486"/>
    <w:rsid w:val="00C04D00"/>
    <w:rsid w:val="00C2670C"/>
    <w:rsid w:val="00C440BF"/>
    <w:rsid w:val="00C54895"/>
    <w:rsid w:val="00C60383"/>
    <w:rsid w:val="00C6502D"/>
    <w:rsid w:val="00C657F8"/>
    <w:rsid w:val="00C71EF6"/>
    <w:rsid w:val="00CE647F"/>
    <w:rsid w:val="00CF0916"/>
    <w:rsid w:val="00CF7D0F"/>
    <w:rsid w:val="00D027C3"/>
    <w:rsid w:val="00D21674"/>
    <w:rsid w:val="00D32EF3"/>
    <w:rsid w:val="00D3380A"/>
    <w:rsid w:val="00D573CD"/>
    <w:rsid w:val="00D630F0"/>
    <w:rsid w:val="00D800AC"/>
    <w:rsid w:val="00DA3C04"/>
    <w:rsid w:val="00DA7270"/>
    <w:rsid w:val="00DD5663"/>
    <w:rsid w:val="00DE1F2B"/>
    <w:rsid w:val="00DF350D"/>
    <w:rsid w:val="00E15567"/>
    <w:rsid w:val="00E23455"/>
    <w:rsid w:val="00E27408"/>
    <w:rsid w:val="00E343E5"/>
    <w:rsid w:val="00E373ED"/>
    <w:rsid w:val="00E42CA9"/>
    <w:rsid w:val="00E95B34"/>
    <w:rsid w:val="00ED3FC7"/>
    <w:rsid w:val="00ED4188"/>
    <w:rsid w:val="00EE4BFE"/>
    <w:rsid w:val="00EF28BA"/>
    <w:rsid w:val="00F02A91"/>
    <w:rsid w:val="00F367AF"/>
    <w:rsid w:val="00F96757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uiPriority w:val="39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258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12</cp:revision>
  <cp:lastPrinted>2018-03-30T21:59:00Z</cp:lastPrinted>
  <dcterms:created xsi:type="dcterms:W3CDTF">2024-08-06T21:25:00Z</dcterms:created>
  <dcterms:modified xsi:type="dcterms:W3CDTF">2026-10-30T10:46:00Z</dcterms:modified>
</cp:coreProperties>
</file>