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315CA" w14:textId="77777777" w:rsidR="00FB7329" w:rsidRDefault="00FB7329" w:rsidP="00FB7329">
      <w:pPr>
        <w:pStyle w:val="NormalWeb"/>
        <w:shd w:val="clear" w:color="auto" w:fill="FFFFFF"/>
        <w:spacing w:before="0" w:beforeAutospacing="0"/>
        <w:jc w:val="center"/>
        <w:rPr>
          <w:sz w:val="144"/>
          <w:szCs w:val="144"/>
        </w:rPr>
      </w:pPr>
      <w:r w:rsidRPr="00FB7329">
        <w:rPr>
          <w:sz w:val="144"/>
          <w:szCs w:val="144"/>
        </w:rPr>
        <w:t>Sprint 1</w:t>
      </w:r>
    </w:p>
    <w:p w14:paraId="3EF42478" w14:textId="476E2520" w:rsidR="00FB7329" w:rsidRDefault="00FB7329" w:rsidP="00FB7329">
      <w:pPr>
        <w:pStyle w:val="NormalWeb"/>
        <w:shd w:val="clear" w:color="auto" w:fill="FFFFFF"/>
        <w:spacing w:before="0" w:beforeAutospacing="0"/>
        <w:rPr>
          <w:rFonts w:ascii="IBM Plex Sans" w:hAnsi="IBM Plex Sans"/>
          <w:color w:val="212121"/>
        </w:rPr>
      </w:pPr>
      <w:r>
        <w:br/>
      </w:r>
      <w:r>
        <w:br/>
      </w:r>
      <w:r>
        <w:rPr>
          <w:rStyle w:val="Textoennegrita"/>
          <w:rFonts w:ascii="IBM Plex Sans" w:hAnsi="IBM Plex Sans"/>
          <w:color w:val="212121"/>
          <w:sz w:val="26"/>
          <w:szCs w:val="26"/>
        </w:rPr>
        <w:t>Recursos: </w:t>
      </w:r>
      <w:r>
        <w:rPr>
          <w:rFonts w:ascii="IBM Plex Sans" w:hAnsi="IBM Plex Sans"/>
          <w:color w:val="212121"/>
          <w:sz w:val="26"/>
          <w:szCs w:val="26"/>
        </w:rPr>
        <w:t xml:space="preserve">para lograr la creación de un repositorio en </w:t>
      </w:r>
      <w:proofErr w:type="spellStart"/>
      <w:r>
        <w:rPr>
          <w:rFonts w:ascii="IBM Plex Sans" w:hAnsi="IBM Plex Sans"/>
          <w:color w:val="212121"/>
          <w:sz w:val="26"/>
          <w:szCs w:val="26"/>
        </w:rPr>
        <w:t>Github</w:t>
      </w:r>
      <w:proofErr w:type="spellEnd"/>
      <w:r>
        <w:rPr>
          <w:rFonts w:ascii="IBM Plex Sans" w:hAnsi="IBM Plex Sans"/>
          <w:color w:val="212121"/>
          <w:sz w:val="26"/>
          <w:szCs w:val="26"/>
        </w:rPr>
        <w:t>, deben ingresar a los enlaces y acceder a los recursos indicados que se presentan a continuación, y a los que se les compartieron en la </w:t>
      </w:r>
      <w:r>
        <w:rPr>
          <w:rStyle w:val="nolink"/>
          <w:rFonts w:ascii="IBM Plex Sans" w:hAnsi="IBM Plex Sans"/>
          <w:color w:val="212121"/>
          <w:sz w:val="26"/>
          <w:szCs w:val="26"/>
        </w:rPr>
        <w:t>semana 1</w:t>
      </w:r>
      <w:r>
        <w:rPr>
          <w:rFonts w:ascii="IBM Plex Sans" w:hAnsi="IBM Plex Sans"/>
          <w:color w:val="212121"/>
          <w:sz w:val="26"/>
          <w:szCs w:val="26"/>
        </w:rPr>
        <w:t> en el material de estudio y el material de apoyo.</w:t>
      </w:r>
    </w:p>
    <w:p w14:paraId="3727D4FA" w14:textId="77777777" w:rsidR="00FB7329" w:rsidRDefault="00FB7329" w:rsidP="00FB7329">
      <w:pPr>
        <w:pStyle w:val="NormalWeb"/>
        <w:shd w:val="clear" w:color="auto" w:fill="FFFFFF"/>
        <w:spacing w:before="0" w:beforeAutospacing="0"/>
        <w:rPr>
          <w:rFonts w:ascii="IBM Plex Sans" w:hAnsi="IBM Plex Sans"/>
          <w:color w:val="212121"/>
        </w:rPr>
      </w:pPr>
      <w:r>
        <w:rPr>
          <w:rFonts w:ascii="IBM Plex Sans" w:hAnsi="IBM Plex Sans"/>
          <w:color w:val="212121"/>
          <w:sz w:val="26"/>
          <w:szCs w:val="26"/>
        </w:rPr>
        <w:t>• Enlace para el manejo de repositorios públicos:</w:t>
      </w:r>
    </w:p>
    <w:p w14:paraId="0E225C4E" w14:textId="77777777" w:rsidR="00FB7329" w:rsidRDefault="00FB7329" w:rsidP="00FB7329">
      <w:pPr>
        <w:pStyle w:val="NormalWeb"/>
        <w:shd w:val="clear" w:color="auto" w:fill="FFFFFF"/>
        <w:spacing w:before="0" w:beforeAutospacing="0"/>
        <w:rPr>
          <w:rFonts w:ascii="IBM Plex Sans" w:hAnsi="IBM Plex Sans"/>
          <w:color w:val="212121"/>
        </w:rPr>
      </w:pPr>
      <w:hyperlink r:id="rId4" w:tgtFrame="_blank" w:history="1">
        <w:r>
          <w:rPr>
            <w:rStyle w:val="Hipervnculo"/>
            <w:rFonts w:ascii="IBM Plex Sans" w:hAnsi="IBM Plex Sans"/>
            <w:color w:val="3F3DEC"/>
            <w:sz w:val="26"/>
            <w:szCs w:val="26"/>
          </w:rPr>
          <w:t>https://github.com/</w:t>
        </w:r>
      </w:hyperlink>
    </w:p>
    <w:p w14:paraId="573BDBE0" w14:textId="77777777" w:rsidR="00FB7329" w:rsidRDefault="00FB7329" w:rsidP="00FB7329">
      <w:pPr>
        <w:pStyle w:val="NormalWeb"/>
        <w:shd w:val="clear" w:color="auto" w:fill="FFFFFF"/>
        <w:spacing w:before="0" w:beforeAutospacing="0"/>
        <w:rPr>
          <w:rFonts w:ascii="IBM Plex Sans" w:hAnsi="IBM Plex Sans"/>
          <w:color w:val="212121"/>
        </w:rPr>
      </w:pPr>
      <w:r>
        <w:rPr>
          <w:rFonts w:ascii="IBM Plex Sans" w:hAnsi="IBM Plex Sans"/>
          <w:color w:val="212121"/>
          <w:sz w:val="26"/>
          <w:szCs w:val="26"/>
        </w:rPr>
        <w:t>• Enlace para la herramienta Git del equipo local:</w:t>
      </w:r>
    </w:p>
    <w:p w14:paraId="2E6EFB6A" w14:textId="77777777" w:rsidR="00FB7329" w:rsidRDefault="00FB7329" w:rsidP="00FB7329">
      <w:pPr>
        <w:pStyle w:val="NormalWeb"/>
        <w:shd w:val="clear" w:color="auto" w:fill="FFFFFF"/>
        <w:spacing w:before="0" w:beforeAutospacing="0"/>
        <w:rPr>
          <w:rFonts w:ascii="IBM Plex Sans" w:hAnsi="IBM Plex Sans"/>
          <w:color w:val="212121"/>
        </w:rPr>
      </w:pPr>
      <w:hyperlink r:id="rId5" w:tgtFrame="_blank" w:history="1">
        <w:r>
          <w:rPr>
            <w:rStyle w:val="Hipervnculo"/>
            <w:rFonts w:ascii="IBM Plex Sans" w:hAnsi="IBM Plex Sans"/>
            <w:color w:val="3F3DEC"/>
            <w:sz w:val="26"/>
            <w:szCs w:val="26"/>
          </w:rPr>
          <w:t>https://git-scm.com/download/win</w:t>
        </w:r>
      </w:hyperlink>
    </w:p>
    <w:p w14:paraId="72AFDF95" w14:textId="77777777" w:rsidR="00FB7329" w:rsidRDefault="00FB7329" w:rsidP="00FB7329">
      <w:pPr>
        <w:pStyle w:val="NormalWeb"/>
        <w:shd w:val="clear" w:color="auto" w:fill="FFFFFF"/>
        <w:spacing w:before="0" w:beforeAutospacing="0"/>
        <w:rPr>
          <w:rFonts w:ascii="IBM Plex Sans" w:hAnsi="IBM Plex Sans"/>
          <w:color w:val="212121"/>
        </w:rPr>
      </w:pPr>
      <w:r>
        <w:rPr>
          <w:rFonts w:ascii="IBM Plex Sans" w:hAnsi="IBM Plex Sans"/>
          <w:color w:val="212121"/>
          <w:sz w:val="26"/>
          <w:szCs w:val="26"/>
        </w:rPr>
        <w:t>• Enlace para comandos básicos de Git:</w:t>
      </w:r>
    </w:p>
    <w:p w14:paraId="60213B4E" w14:textId="77777777" w:rsidR="00FB7329" w:rsidRDefault="00FB7329" w:rsidP="00FB7329">
      <w:pPr>
        <w:pStyle w:val="NormalWeb"/>
        <w:shd w:val="clear" w:color="auto" w:fill="FFFFFF"/>
        <w:spacing w:before="0" w:beforeAutospacing="0" w:after="0" w:afterAutospacing="0"/>
        <w:rPr>
          <w:rFonts w:ascii="IBM Plex Sans" w:hAnsi="IBM Plex Sans"/>
          <w:color w:val="212121"/>
        </w:rPr>
      </w:pPr>
      <w:hyperlink r:id="rId6" w:tgtFrame="_blank" w:history="1">
        <w:r>
          <w:rPr>
            <w:rStyle w:val="Hipervnculo"/>
            <w:rFonts w:ascii="IBM Plex Sans" w:hAnsi="IBM Plex Sans"/>
            <w:color w:val="3F3DEC"/>
            <w:sz w:val="26"/>
            <w:szCs w:val="26"/>
          </w:rPr>
          <w:t>https://www.freecodecamp.org/espanol/news/10-comandos-de-git-que-todo-desarrollador-deberia-saber/</w:t>
        </w:r>
      </w:hyperlink>
    </w:p>
    <w:p w14:paraId="75ED19FE" w14:textId="77777777" w:rsidR="00FB7329" w:rsidRDefault="00FB7329" w:rsidP="00FB7329">
      <w:pPr>
        <w:pStyle w:val="NormalWeb"/>
        <w:shd w:val="clear" w:color="auto" w:fill="FFFFFF"/>
        <w:spacing w:before="0" w:beforeAutospacing="0"/>
        <w:rPr>
          <w:rFonts w:ascii="IBM Plex Sans" w:hAnsi="IBM Plex Sans"/>
          <w:color w:val="212121"/>
        </w:rPr>
      </w:pPr>
      <w:r>
        <w:rPr>
          <w:rFonts w:ascii="IBM Plex Sans" w:hAnsi="IBM Plex Sans"/>
          <w:color w:val="212121"/>
          <w:sz w:val="26"/>
          <w:szCs w:val="26"/>
        </w:rPr>
        <w:br/>
      </w:r>
    </w:p>
    <w:p w14:paraId="240B0C60" w14:textId="77777777" w:rsidR="00FB7329" w:rsidRDefault="00FB7329" w:rsidP="00FB7329">
      <w:pPr>
        <w:pStyle w:val="NormalWeb"/>
        <w:shd w:val="clear" w:color="auto" w:fill="FFFFFF"/>
        <w:spacing w:before="0" w:beforeAutospacing="0"/>
        <w:rPr>
          <w:rFonts w:ascii="IBM Plex Sans" w:hAnsi="IBM Plex Sans"/>
          <w:color w:val="212121"/>
        </w:rPr>
      </w:pPr>
      <w:r>
        <w:rPr>
          <w:rStyle w:val="Textoennegrita"/>
          <w:rFonts w:ascii="IBM Plex Sans" w:hAnsi="IBM Plex Sans"/>
          <w:color w:val="212121"/>
          <w:sz w:val="26"/>
          <w:szCs w:val="26"/>
        </w:rPr>
        <w:t>Indicaciones:</w:t>
      </w:r>
    </w:p>
    <w:p w14:paraId="56E69651" w14:textId="77777777" w:rsidR="00FB7329" w:rsidRDefault="00FB7329" w:rsidP="00FB7329">
      <w:pPr>
        <w:pStyle w:val="NormalWeb"/>
        <w:shd w:val="clear" w:color="auto" w:fill="FFFFFF"/>
        <w:spacing w:before="0" w:beforeAutospacing="0"/>
        <w:rPr>
          <w:rFonts w:ascii="IBM Plex Sans" w:hAnsi="IBM Plex Sans"/>
          <w:color w:val="212121"/>
        </w:rPr>
      </w:pPr>
      <w:r>
        <w:rPr>
          <w:rFonts w:ascii="IBM Plex Sans" w:hAnsi="IBM Plex Sans"/>
          <w:color w:val="212121"/>
          <w:sz w:val="26"/>
          <w:szCs w:val="26"/>
        </w:rPr>
        <w:t>• Conformen un equipo de cinco integrantes y asígnenle un nombre.</w:t>
      </w:r>
    </w:p>
    <w:p w14:paraId="67217A4A" w14:textId="77777777" w:rsidR="00FB7329" w:rsidRDefault="00FB7329" w:rsidP="00FB7329">
      <w:pPr>
        <w:pStyle w:val="NormalWeb"/>
        <w:shd w:val="clear" w:color="auto" w:fill="FFFFFF"/>
        <w:spacing w:before="0" w:beforeAutospacing="0"/>
        <w:rPr>
          <w:rFonts w:ascii="IBM Plex Sans" w:hAnsi="IBM Plex Sans"/>
          <w:color w:val="212121"/>
        </w:rPr>
      </w:pPr>
      <w:r>
        <w:rPr>
          <w:rFonts w:ascii="IBM Plex Sans" w:hAnsi="IBM Plex Sans"/>
          <w:color w:val="212121"/>
          <w:sz w:val="26"/>
          <w:szCs w:val="26"/>
        </w:rPr>
        <w:t>• Analicen las historias de usuario propuestas y definan la tienda o emprendimiento a la que desean aplicarlo.</w:t>
      </w:r>
    </w:p>
    <w:p w14:paraId="0A5D530F" w14:textId="77777777" w:rsidR="00FB7329" w:rsidRDefault="00FB7329" w:rsidP="00FB7329">
      <w:pPr>
        <w:pStyle w:val="NormalWeb"/>
        <w:shd w:val="clear" w:color="auto" w:fill="FFFFFF"/>
        <w:spacing w:before="0" w:beforeAutospacing="0"/>
        <w:rPr>
          <w:rFonts w:ascii="IBM Plex Sans" w:hAnsi="IBM Plex Sans"/>
          <w:color w:val="212121"/>
        </w:rPr>
      </w:pPr>
      <w:r>
        <w:rPr>
          <w:rFonts w:ascii="IBM Plex Sans" w:hAnsi="IBM Plex Sans"/>
          <w:color w:val="212121"/>
          <w:sz w:val="26"/>
          <w:szCs w:val="26"/>
        </w:rPr>
        <w:t>Se requiere construir un nuevo repositorio sobre la herramienta GitHub y definir sobre este repositorio las carpetas en las que se alojarán los artefactos que se generen a lo largo del ciclo de vida del proyecto de desarrollo de </w:t>
      </w:r>
      <w:r>
        <w:rPr>
          <w:rStyle w:val="nfasis"/>
          <w:rFonts w:ascii="IBM Plex Sans" w:hAnsi="IBM Plex Sans"/>
          <w:color w:val="212121"/>
          <w:sz w:val="26"/>
          <w:szCs w:val="26"/>
        </w:rPr>
        <w:t>software</w:t>
      </w:r>
      <w:r>
        <w:rPr>
          <w:rFonts w:ascii="IBM Plex Sans" w:hAnsi="IBM Plex Sans"/>
          <w:color w:val="212121"/>
          <w:sz w:val="26"/>
          <w:szCs w:val="26"/>
        </w:rPr>
        <w:t xml:space="preserve">, adicionando en la raíz del proyecto archivos iniciales como README </w:t>
      </w:r>
      <w:proofErr w:type="gramStart"/>
      <w:r>
        <w:rPr>
          <w:rFonts w:ascii="IBM Plex Sans" w:hAnsi="IBM Plex Sans"/>
          <w:color w:val="212121"/>
          <w:sz w:val="26"/>
          <w:szCs w:val="26"/>
        </w:rPr>
        <w:t>y .</w:t>
      </w:r>
      <w:proofErr w:type="spellStart"/>
      <w:r>
        <w:rPr>
          <w:rFonts w:ascii="IBM Plex Sans" w:hAnsi="IBM Plex Sans"/>
          <w:color w:val="212121"/>
          <w:sz w:val="26"/>
          <w:szCs w:val="26"/>
        </w:rPr>
        <w:t>gitignore</w:t>
      </w:r>
      <w:proofErr w:type="spellEnd"/>
      <w:proofErr w:type="gramEnd"/>
      <w:r>
        <w:rPr>
          <w:rFonts w:ascii="IBM Plex Sans" w:hAnsi="IBM Plex Sans"/>
          <w:color w:val="212121"/>
          <w:sz w:val="26"/>
          <w:szCs w:val="26"/>
        </w:rPr>
        <w:t xml:space="preserve"> para evitar versionar elementos que no </w:t>
      </w:r>
      <w:r>
        <w:rPr>
          <w:rFonts w:ascii="IBM Plex Sans" w:hAnsi="IBM Plex Sans"/>
          <w:color w:val="212121"/>
          <w:sz w:val="26"/>
          <w:szCs w:val="26"/>
        </w:rPr>
        <w:lastRenderedPageBreak/>
        <w:t>requieren rastreo seleccionando la plantilla (</w:t>
      </w:r>
      <w:proofErr w:type="spellStart"/>
      <w:r>
        <w:rPr>
          <w:rFonts w:ascii="IBM Plex Sans" w:hAnsi="IBM Plex Sans"/>
          <w:color w:val="212121"/>
          <w:sz w:val="26"/>
          <w:szCs w:val="26"/>
        </w:rPr>
        <w:t>template</w:t>
      </w:r>
      <w:proofErr w:type="spellEnd"/>
      <w:r>
        <w:rPr>
          <w:rFonts w:ascii="IBM Plex Sans" w:hAnsi="IBM Plex Sans"/>
          <w:color w:val="212121"/>
          <w:sz w:val="26"/>
          <w:szCs w:val="26"/>
        </w:rPr>
        <w:t xml:space="preserve">) del lenguaje de programación con el que haremos nuestros códigos, que debe ser </w:t>
      </w:r>
      <w:proofErr w:type="spellStart"/>
      <w:r>
        <w:rPr>
          <w:rFonts w:ascii="IBM Plex Sans" w:hAnsi="IBM Plex Sans"/>
          <w:color w:val="212121"/>
          <w:sz w:val="26"/>
          <w:szCs w:val="26"/>
        </w:rPr>
        <w:t>Node</w:t>
      </w:r>
      <w:proofErr w:type="spellEnd"/>
      <w:r>
        <w:rPr>
          <w:rFonts w:ascii="IBM Plex Sans" w:hAnsi="IBM Plex Sans"/>
          <w:color w:val="212121"/>
          <w:sz w:val="26"/>
          <w:szCs w:val="26"/>
        </w:rPr>
        <w:t>.</w:t>
      </w:r>
    </w:p>
    <w:p w14:paraId="62AD0999" w14:textId="65175F55" w:rsidR="00D379BF" w:rsidRDefault="00D379BF"/>
    <w:p w14:paraId="4CB1197E" w14:textId="2886EAF4" w:rsidR="00FB7329" w:rsidRDefault="00FB7329">
      <w:r>
        <w:rPr>
          <w:noProof/>
        </w:rPr>
        <w:drawing>
          <wp:inline distT="0" distB="0" distL="0" distR="0" wp14:anchorId="7C2EE905" wp14:editId="2BB3B72C">
            <wp:extent cx="4560570" cy="3312867"/>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0609" cy="3320159"/>
                    </a:xfrm>
                    <a:prstGeom prst="rect">
                      <a:avLst/>
                    </a:prstGeom>
                    <a:noFill/>
                  </pic:spPr>
                </pic:pic>
              </a:graphicData>
            </a:graphic>
          </wp:inline>
        </w:drawing>
      </w:r>
    </w:p>
    <w:p w14:paraId="5AF04F8E" w14:textId="5028EE46" w:rsidR="00FB7329" w:rsidRDefault="00FB7329"/>
    <w:p w14:paraId="4D49DEA7" w14:textId="665294AB" w:rsidR="00FB7329" w:rsidRDefault="00FB7329">
      <w:r w:rsidRPr="00FB7329">
        <w:drawing>
          <wp:inline distT="0" distB="0" distL="0" distR="0" wp14:anchorId="5841A490" wp14:editId="4ACE45A4">
            <wp:extent cx="5612130" cy="2548890"/>
            <wp:effectExtent l="0" t="0" r="762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548890"/>
                    </a:xfrm>
                    <a:prstGeom prst="rect">
                      <a:avLst/>
                    </a:prstGeom>
                  </pic:spPr>
                </pic:pic>
              </a:graphicData>
            </a:graphic>
          </wp:inline>
        </w:drawing>
      </w:r>
    </w:p>
    <w:p w14:paraId="091E5A23" w14:textId="6C74A769" w:rsidR="00FB7329" w:rsidRDefault="00FB7329"/>
    <w:p w14:paraId="524757E9" w14:textId="16046DB9" w:rsidR="00FB7329" w:rsidRDefault="00FB7329"/>
    <w:p w14:paraId="42F21126" w14:textId="30A36C22" w:rsidR="00FB7329" w:rsidRPr="00FB7329" w:rsidRDefault="00FB7329" w:rsidP="00FB7329">
      <w:pPr>
        <w:jc w:val="center"/>
        <w:rPr>
          <w:sz w:val="144"/>
          <w:szCs w:val="144"/>
        </w:rPr>
      </w:pPr>
      <w:r w:rsidRPr="00FB7329">
        <w:rPr>
          <w:sz w:val="144"/>
          <w:szCs w:val="144"/>
        </w:rPr>
        <w:lastRenderedPageBreak/>
        <w:t>Sprint 2</w:t>
      </w:r>
    </w:p>
    <w:p w14:paraId="08781F82" w14:textId="035D78D3" w:rsidR="00FB7329" w:rsidRDefault="00FB7329"/>
    <w:p w14:paraId="3A467D59" w14:textId="77777777" w:rsidR="00FB7329" w:rsidRDefault="00FB7329" w:rsidP="00FB7329">
      <w:pPr>
        <w:pStyle w:val="NormalWeb"/>
        <w:shd w:val="clear" w:color="auto" w:fill="FFFFFF"/>
        <w:spacing w:before="0" w:beforeAutospacing="0"/>
        <w:rPr>
          <w:rFonts w:ascii="IBM Plex Sans" w:hAnsi="IBM Plex Sans"/>
          <w:color w:val="212121"/>
        </w:rPr>
      </w:pPr>
      <w:r>
        <w:rPr>
          <w:rStyle w:val="Textoennegrita"/>
          <w:rFonts w:ascii="IBM Plex Sans" w:hAnsi="IBM Plex Sans"/>
          <w:color w:val="212121"/>
          <w:sz w:val="26"/>
          <w:szCs w:val="26"/>
        </w:rPr>
        <w:t>Recursos: </w:t>
      </w:r>
      <w:r>
        <w:rPr>
          <w:rFonts w:ascii="IBM Plex Sans" w:hAnsi="IBM Plex Sans"/>
          <w:color w:val="212121"/>
          <w:sz w:val="26"/>
          <w:szCs w:val="26"/>
        </w:rPr>
        <w:t>para el desarrollo de esta unidad son necesarias las siguientes herramientas:</w:t>
      </w:r>
    </w:p>
    <w:p w14:paraId="3D438DC8" w14:textId="77777777" w:rsidR="00FB7329" w:rsidRDefault="00FB7329" w:rsidP="00FB7329">
      <w:pPr>
        <w:pStyle w:val="NormalWeb"/>
        <w:shd w:val="clear" w:color="auto" w:fill="FFFFFF"/>
        <w:spacing w:before="0" w:beforeAutospacing="0"/>
        <w:rPr>
          <w:rFonts w:ascii="IBM Plex Sans" w:hAnsi="IBM Plex Sans"/>
          <w:color w:val="212121"/>
        </w:rPr>
      </w:pPr>
      <w:r>
        <w:rPr>
          <w:rFonts w:ascii="IBM Plex Sans" w:hAnsi="IBM Plex Sans"/>
          <w:color w:val="212121"/>
          <w:sz w:val="26"/>
          <w:szCs w:val="26"/>
        </w:rPr>
        <w:t xml:space="preserve">• IDE de desarrollo de su preferencia (se sugiere Visual Studio </w:t>
      </w:r>
      <w:proofErr w:type="spellStart"/>
      <w:r>
        <w:rPr>
          <w:rFonts w:ascii="IBM Plex Sans" w:hAnsi="IBM Plex Sans"/>
          <w:color w:val="212121"/>
          <w:sz w:val="26"/>
          <w:szCs w:val="26"/>
        </w:rPr>
        <w:t>Code</w:t>
      </w:r>
      <w:proofErr w:type="spellEnd"/>
      <w:r>
        <w:rPr>
          <w:rFonts w:ascii="IBM Plex Sans" w:hAnsi="IBM Plex Sans"/>
          <w:color w:val="212121"/>
          <w:sz w:val="26"/>
          <w:szCs w:val="26"/>
        </w:rPr>
        <w:t>).</w:t>
      </w:r>
    </w:p>
    <w:p w14:paraId="63A31250" w14:textId="77777777" w:rsidR="00FB7329" w:rsidRDefault="00FB7329" w:rsidP="00FB7329">
      <w:pPr>
        <w:pStyle w:val="NormalWeb"/>
        <w:shd w:val="clear" w:color="auto" w:fill="FFFFFF"/>
        <w:spacing w:before="0" w:beforeAutospacing="0"/>
        <w:rPr>
          <w:rFonts w:ascii="IBM Plex Sans" w:hAnsi="IBM Plex Sans"/>
          <w:color w:val="212121"/>
        </w:rPr>
      </w:pPr>
      <w:r>
        <w:rPr>
          <w:rFonts w:ascii="IBM Plex Sans" w:hAnsi="IBM Plex Sans"/>
          <w:color w:val="212121"/>
          <w:sz w:val="26"/>
          <w:szCs w:val="26"/>
        </w:rPr>
        <w:t>• GitHub.</w:t>
      </w:r>
    </w:p>
    <w:p w14:paraId="02026D0B" w14:textId="77777777" w:rsidR="00FB7329" w:rsidRDefault="00FB7329" w:rsidP="00FB7329">
      <w:pPr>
        <w:pStyle w:val="NormalWeb"/>
        <w:shd w:val="clear" w:color="auto" w:fill="FFFFFF"/>
        <w:spacing w:before="0" w:beforeAutospacing="0" w:after="0" w:afterAutospacing="0"/>
        <w:rPr>
          <w:rFonts w:ascii="IBM Plex Sans" w:hAnsi="IBM Plex Sans"/>
          <w:color w:val="212121"/>
        </w:rPr>
      </w:pPr>
      <w:r>
        <w:rPr>
          <w:rFonts w:ascii="IBM Plex Sans" w:hAnsi="IBM Plex Sans"/>
          <w:color w:val="212121"/>
          <w:sz w:val="26"/>
          <w:szCs w:val="26"/>
        </w:rPr>
        <w:t>• Para lograr la creación de las interfases gráficas de usuario se pueden basar en los siguientes mockups, y pueden adicionar los recursos que consideren necesarios.</w:t>
      </w:r>
    </w:p>
    <w:p w14:paraId="321DFAA4" w14:textId="77777777" w:rsidR="00FB7329" w:rsidRDefault="00FB7329" w:rsidP="00FB7329">
      <w:pPr>
        <w:pStyle w:val="NormalWeb"/>
        <w:shd w:val="clear" w:color="auto" w:fill="FFFFFF"/>
        <w:spacing w:before="0" w:beforeAutospacing="0"/>
        <w:rPr>
          <w:rFonts w:ascii="IBM Plex Sans" w:hAnsi="IBM Plex Sans"/>
          <w:color w:val="212121"/>
        </w:rPr>
      </w:pPr>
      <w:r>
        <w:rPr>
          <w:rFonts w:ascii="IBM Plex Sans" w:hAnsi="IBM Plex Sans"/>
          <w:color w:val="212121"/>
          <w:sz w:val="26"/>
          <w:szCs w:val="26"/>
        </w:rPr>
        <w:br/>
      </w:r>
    </w:p>
    <w:p w14:paraId="43252F89" w14:textId="77777777" w:rsidR="00FB7329" w:rsidRDefault="00FB7329" w:rsidP="00FB7329">
      <w:pPr>
        <w:pStyle w:val="NormalWeb"/>
        <w:shd w:val="clear" w:color="auto" w:fill="FFFFFF"/>
        <w:spacing w:before="0" w:beforeAutospacing="0"/>
        <w:rPr>
          <w:rFonts w:ascii="IBM Plex Sans" w:hAnsi="IBM Plex Sans"/>
          <w:color w:val="212121"/>
        </w:rPr>
      </w:pPr>
      <w:r>
        <w:rPr>
          <w:rFonts w:ascii="IBM Plex Sans" w:hAnsi="IBM Plex Sans"/>
          <w:color w:val="212121"/>
          <w:sz w:val="26"/>
          <w:szCs w:val="26"/>
        </w:rPr>
        <w:t>Vista administrador - ventas:</w:t>
      </w:r>
    </w:p>
    <w:p w14:paraId="33F0EBC7" w14:textId="049D6FF8" w:rsidR="00FB7329" w:rsidRDefault="00FB7329"/>
    <w:p w14:paraId="26DD1E5D" w14:textId="4FE6AE41" w:rsidR="00FB7329" w:rsidRDefault="00FB7329">
      <w:r>
        <w:rPr>
          <w:noProof/>
        </w:rPr>
        <w:drawing>
          <wp:inline distT="0" distB="0" distL="0" distR="0" wp14:anchorId="081461F7" wp14:editId="67533849">
            <wp:extent cx="3669030" cy="2789529"/>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4266" cy="2793510"/>
                    </a:xfrm>
                    <a:prstGeom prst="rect">
                      <a:avLst/>
                    </a:prstGeom>
                    <a:noFill/>
                  </pic:spPr>
                </pic:pic>
              </a:graphicData>
            </a:graphic>
          </wp:inline>
        </w:drawing>
      </w:r>
    </w:p>
    <w:p w14:paraId="44BE334E" w14:textId="77777777" w:rsidR="00FB7329" w:rsidRDefault="00FB7329" w:rsidP="00FB7329">
      <w:pPr>
        <w:pStyle w:val="NormalWeb"/>
        <w:shd w:val="clear" w:color="auto" w:fill="FFFFFF"/>
        <w:spacing w:before="0" w:beforeAutospacing="0"/>
        <w:rPr>
          <w:rFonts w:ascii="IBM Plex Sans" w:hAnsi="IBM Plex Sans"/>
          <w:color w:val="212121"/>
        </w:rPr>
      </w:pPr>
      <w:r>
        <w:rPr>
          <w:rFonts w:ascii="IBM Plex Sans" w:hAnsi="IBM Plex Sans"/>
          <w:color w:val="212121"/>
          <w:sz w:val="26"/>
          <w:szCs w:val="26"/>
        </w:rPr>
        <w:t>Vista administrador - modificar:</w:t>
      </w:r>
      <w:r>
        <w:rPr>
          <w:rFonts w:ascii="IBM Plex Sans" w:hAnsi="IBM Plex Sans"/>
          <w:color w:val="212121"/>
        </w:rPr>
        <w:br/>
      </w:r>
    </w:p>
    <w:p w14:paraId="5FB7C549" w14:textId="053D214F" w:rsidR="00FB7329" w:rsidRDefault="00FB7329">
      <w:r>
        <w:rPr>
          <w:noProof/>
        </w:rPr>
        <w:lastRenderedPageBreak/>
        <w:drawing>
          <wp:inline distT="0" distB="0" distL="0" distR="0" wp14:anchorId="51B827D5" wp14:editId="39441DEF">
            <wp:extent cx="3419475" cy="2263874"/>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7943" cy="2269480"/>
                    </a:xfrm>
                    <a:prstGeom prst="rect">
                      <a:avLst/>
                    </a:prstGeom>
                    <a:noFill/>
                  </pic:spPr>
                </pic:pic>
              </a:graphicData>
            </a:graphic>
          </wp:inline>
        </w:drawing>
      </w:r>
    </w:p>
    <w:p w14:paraId="1533921E" w14:textId="76794823" w:rsidR="00FB7329" w:rsidRDefault="00FB7329"/>
    <w:p w14:paraId="2486A9FA" w14:textId="77777777" w:rsidR="00FB7329" w:rsidRDefault="00FB7329" w:rsidP="00FB7329">
      <w:pPr>
        <w:pStyle w:val="NormalWeb"/>
        <w:shd w:val="clear" w:color="auto" w:fill="FFFFFF"/>
        <w:spacing w:before="0" w:beforeAutospacing="0"/>
        <w:rPr>
          <w:rFonts w:ascii="IBM Plex Sans" w:hAnsi="IBM Plex Sans"/>
          <w:color w:val="212121"/>
        </w:rPr>
      </w:pPr>
      <w:r>
        <w:rPr>
          <w:rStyle w:val="Textoennegrita"/>
          <w:rFonts w:ascii="IBM Plex Sans" w:hAnsi="IBM Plex Sans"/>
          <w:color w:val="212121"/>
          <w:sz w:val="26"/>
          <w:szCs w:val="26"/>
        </w:rPr>
        <w:t>NOTA:</w:t>
      </w:r>
      <w:r>
        <w:rPr>
          <w:rFonts w:ascii="IBM Plex Sans" w:hAnsi="IBM Plex Sans"/>
          <w:color w:val="212121"/>
          <w:sz w:val="26"/>
          <w:szCs w:val="26"/>
        </w:rPr>
        <w:t xml:space="preserve"> el </w:t>
      </w:r>
      <w:proofErr w:type="spellStart"/>
      <w:r>
        <w:rPr>
          <w:rFonts w:ascii="IBM Plex Sans" w:hAnsi="IBM Plex Sans"/>
          <w:color w:val="212121"/>
          <w:sz w:val="26"/>
          <w:szCs w:val="26"/>
        </w:rPr>
        <w:t>wireframe</w:t>
      </w:r>
      <w:proofErr w:type="spellEnd"/>
      <w:r>
        <w:rPr>
          <w:rFonts w:ascii="IBM Plex Sans" w:hAnsi="IBM Plex Sans"/>
          <w:color w:val="212121"/>
          <w:sz w:val="26"/>
          <w:szCs w:val="26"/>
        </w:rPr>
        <w:t xml:space="preserve"> para modificar productos se puede tomar como base para registrar productos.</w:t>
      </w:r>
    </w:p>
    <w:p w14:paraId="5D339883" w14:textId="77777777" w:rsidR="00FB7329" w:rsidRDefault="00FB7329" w:rsidP="00FB7329">
      <w:pPr>
        <w:pStyle w:val="NormalWeb"/>
        <w:shd w:val="clear" w:color="auto" w:fill="FFFFFF"/>
        <w:spacing w:before="0" w:beforeAutospacing="0"/>
        <w:rPr>
          <w:rFonts w:ascii="IBM Plex Sans" w:hAnsi="IBM Plex Sans"/>
          <w:color w:val="212121"/>
        </w:rPr>
      </w:pPr>
      <w:r>
        <w:rPr>
          <w:rFonts w:ascii="IBM Plex Sans" w:hAnsi="IBM Plex Sans"/>
          <w:color w:val="212121"/>
          <w:sz w:val="26"/>
          <w:szCs w:val="26"/>
        </w:rPr>
        <w:t>Vista administrador - lista de productos:</w:t>
      </w:r>
    </w:p>
    <w:p w14:paraId="25D14C3F" w14:textId="1F6EB860" w:rsidR="00FB7329" w:rsidRDefault="00FB7329"/>
    <w:p w14:paraId="75A40C18" w14:textId="08DC0D4F" w:rsidR="00FB7329" w:rsidRDefault="00FB7329">
      <w:r>
        <w:rPr>
          <w:noProof/>
        </w:rPr>
        <w:drawing>
          <wp:inline distT="0" distB="0" distL="0" distR="0" wp14:anchorId="107FA705" wp14:editId="787DB029">
            <wp:extent cx="4095750" cy="254250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1997" cy="2546386"/>
                    </a:xfrm>
                    <a:prstGeom prst="rect">
                      <a:avLst/>
                    </a:prstGeom>
                    <a:noFill/>
                  </pic:spPr>
                </pic:pic>
              </a:graphicData>
            </a:graphic>
          </wp:inline>
        </w:drawing>
      </w:r>
    </w:p>
    <w:p w14:paraId="7CF73F46" w14:textId="34436DBF" w:rsidR="00FB7329" w:rsidRDefault="00FB7329"/>
    <w:p w14:paraId="19D6020B" w14:textId="1AD54693" w:rsidR="00FB7329" w:rsidRDefault="00FB7329">
      <w:pPr>
        <w:rPr>
          <w:rFonts w:ascii="IBM Plex Sans" w:hAnsi="IBM Plex Sans"/>
          <w:color w:val="212121"/>
          <w:sz w:val="26"/>
          <w:szCs w:val="26"/>
          <w:shd w:val="clear" w:color="auto" w:fill="FFFFFF"/>
        </w:rPr>
      </w:pPr>
      <w:r>
        <w:rPr>
          <w:rFonts w:ascii="IBM Plex Sans" w:hAnsi="IBM Plex Sans"/>
          <w:color w:val="212121"/>
          <w:sz w:val="26"/>
          <w:szCs w:val="26"/>
          <w:shd w:val="clear" w:color="auto" w:fill="FFFFFF"/>
        </w:rPr>
        <w:t>Vista cliente - carrito:</w:t>
      </w:r>
    </w:p>
    <w:p w14:paraId="03012450" w14:textId="5DDAB94C" w:rsidR="00FB7329" w:rsidRDefault="00FB7329">
      <w:pPr>
        <w:rPr>
          <w:rFonts w:ascii="IBM Plex Sans" w:hAnsi="IBM Plex Sans"/>
          <w:color w:val="212121"/>
          <w:sz w:val="26"/>
          <w:szCs w:val="26"/>
          <w:shd w:val="clear" w:color="auto" w:fill="FFFFFF"/>
        </w:rPr>
      </w:pPr>
    </w:p>
    <w:p w14:paraId="2B038735" w14:textId="62A1F098" w:rsidR="00FB7329" w:rsidRDefault="00FB7329">
      <w:r>
        <w:rPr>
          <w:noProof/>
        </w:rPr>
        <w:lastRenderedPageBreak/>
        <w:drawing>
          <wp:inline distT="0" distB="0" distL="0" distR="0" wp14:anchorId="3B6817BB" wp14:editId="0D6123AA">
            <wp:extent cx="2466443" cy="158294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78021" cy="1590371"/>
                    </a:xfrm>
                    <a:prstGeom prst="rect">
                      <a:avLst/>
                    </a:prstGeom>
                    <a:noFill/>
                  </pic:spPr>
                </pic:pic>
              </a:graphicData>
            </a:graphic>
          </wp:inline>
        </w:drawing>
      </w:r>
    </w:p>
    <w:p w14:paraId="7997EE20" w14:textId="54974BF1" w:rsidR="00FB7329" w:rsidRDefault="00FB7329"/>
    <w:p w14:paraId="750D3A18" w14:textId="77777777" w:rsidR="00FB7329" w:rsidRDefault="00FB7329" w:rsidP="00FB7329">
      <w:pPr>
        <w:pStyle w:val="NormalWeb"/>
        <w:spacing w:before="0" w:beforeAutospacing="0"/>
      </w:pPr>
      <w:r>
        <w:rPr>
          <w:sz w:val="26"/>
          <w:szCs w:val="26"/>
        </w:rPr>
        <w:t xml:space="preserve">El enlace a </w:t>
      </w:r>
      <w:proofErr w:type="spellStart"/>
      <w:r>
        <w:rPr>
          <w:sz w:val="26"/>
          <w:szCs w:val="26"/>
        </w:rPr>
        <w:t>Figma</w:t>
      </w:r>
      <w:proofErr w:type="spellEnd"/>
      <w:r>
        <w:rPr>
          <w:sz w:val="26"/>
          <w:szCs w:val="26"/>
        </w:rPr>
        <w:t xml:space="preserve"> con estos </w:t>
      </w:r>
      <w:proofErr w:type="spellStart"/>
      <w:r>
        <w:rPr>
          <w:sz w:val="26"/>
          <w:szCs w:val="26"/>
        </w:rPr>
        <w:t>wireframes</w:t>
      </w:r>
      <w:proofErr w:type="spellEnd"/>
      <w:r>
        <w:rPr>
          <w:sz w:val="26"/>
          <w:szCs w:val="26"/>
        </w:rPr>
        <w:t xml:space="preserve"> se encuentra </w:t>
      </w:r>
      <w:hyperlink r:id="rId13" w:tgtFrame="_blank" w:history="1">
        <w:r>
          <w:rPr>
            <w:rStyle w:val="Hipervnculo"/>
            <w:color w:val="3F3DEC"/>
            <w:sz w:val="26"/>
            <w:szCs w:val="26"/>
          </w:rPr>
          <w:t>aquí.</w:t>
        </w:r>
      </w:hyperlink>
    </w:p>
    <w:p w14:paraId="177AB2C1" w14:textId="77777777" w:rsidR="00FB7329" w:rsidRDefault="00FB7329" w:rsidP="00FB7329">
      <w:pPr>
        <w:pStyle w:val="NormalWeb"/>
        <w:spacing w:before="0" w:beforeAutospacing="0"/>
      </w:pPr>
      <w:r>
        <w:rPr>
          <w:sz w:val="26"/>
          <w:szCs w:val="26"/>
        </w:rPr>
        <w:t>Es posible utilizar plantillas de estilo gratuitas; deben ingresar a los enlaces y acceder a los recursos indicados que se presentan a continuación y a los que se les compartieron en la </w:t>
      </w:r>
      <w:r>
        <w:rPr>
          <w:rStyle w:val="nolink"/>
          <w:sz w:val="26"/>
          <w:szCs w:val="26"/>
        </w:rPr>
        <w:t>semana 3</w:t>
      </w:r>
      <w:r>
        <w:rPr>
          <w:sz w:val="26"/>
          <w:szCs w:val="26"/>
        </w:rPr>
        <w:t> en el material de estudio y el material de apoyo. Algunas plantillas CSS gratuitas se pueden encontrar en </w:t>
      </w:r>
      <w:hyperlink r:id="rId14" w:tgtFrame="_blank" w:history="1">
        <w:r>
          <w:rPr>
            <w:rStyle w:val="Hipervnculo"/>
            <w:color w:val="3F3DEC"/>
            <w:sz w:val="26"/>
            <w:szCs w:val="26"/>
          </w:rPr>
          <w:t>https://nicepage.com/es/plantillas-css</w:t>
        </w:r>
      </w:hyperlink>
    </w:p>
    <w:p w14:paraId="592853EE" w14:textId="77777777" w:rsidR="00FB7329" w:rsidRDefault="00FB7329" w:rsidP="00FB7329">
      <w:pPr>
        <w:pStyle w:val="NormalWeb"/>
        <w:spacing w:before="0" w:beforeAutospacing="0"/>
      </w:pPr>
      <w:r>
        <w:rPr>
          <w:sz w:val="26"/>
          <w:szCs w:val="26"/>
        </w:rPr>
        <w:br/>
      </w:r>
    </w:p>
    <w:p w14:paraId="7B28A5AD" w14:textId="77777777" w:rsidR="00FB7329" w:rsidRDefault="00FB7329" w:rsidP="00FB7329">
      <w:pPr>
        <w:pStyle w:val="NormalWeb"/>
        <w:spacing w:before="0" w:beforeAutospacing="0"/>
      </w:pPr>
      <w:r>
        <w:rPr>
          <w:rStyle w:val="Textoennegrita"/>
          <w:sz w:val="26"/>
          <w:szCs w:val="26"/>
        </w:rPr>
        <w:t>Indicaciones:</w:t>
      </w:r>
    </w:p>
    <w:p w14:paraId="6168E458" w14:textId="77777777" w:rsidR="00FB7329" w:rsidRDefault="00FB7329" w:rsidP="00FB7329">
      <w:pPr>
        <w:pStyle w:val="NormalWeb"/>
        <w:spacing w:before="0" w:beforeAutospacing="0"/>
      </w:pPr>
      <w:r>
        <w:rPr>
          <w:sz w:val="26"/>
          <w:szCs w:val="26"/>
        </w:rPr>
        <w:t>• Creen una SPA (</w:t>
      </w:r>
      <w:proofErr w:type="gramStart"/>
      <w:r>
        <w:rPr>
          <w:sz w:val="26"/>
          <w:szCs w:val="26"/>
        </w:rPr>
        <w:t>single</w:t>
      </w:r>
      <w:proofErr w:type="gramEnd"/>
      <w:r>
        <w:rPr>
          <w:sz w:val="26"/>
          <w:szCs w:val="26"/>
        </w:rPr>
        <w:t xml:space="preserve">-page </w:t>
      </w:r>
      <w:proofErr w:type="spellStart"/>
      <w:r>
        <w:rPr>
          <w:sz w:val="26"/>
          <w:szCs w:val="26"/>
        </w:rPr>
        <w:t>application</w:t>
      </w:r>
      <w:proofErr w:type="spellEnd"/>
      <w:r>
        <w:rPr>
          <w:sz w:val="26"/>
          <w:szCs w:val="26"/>
        </w:rPr>
        <w:t xml:space="preserve"> con </w:t>
      </w:r>
      <w:proofErr w:type="spellStart"/>
      <w:r>
        <w:rPr>
          <w:sz w:val="26"/>
          <w:szCs w:val="26"/>
        </w:rPr>
        <w:t>React</w:t>
      </w:r>
      <w:proofErr w:type="spellEnd"/>
      <w:r>
        <w:rPr>
          <w:sz w:val="26"/>
          <w:szCs w:val="26"/>
        </w:rPr>
        <w:t xml:space="preserve">), para lo cual se debe crear la aplicación con el comando </w:t>
      </w:r>
      <w:proofErr w:type="spellStart"/>
      <w:r>
        <w:rPr>
          <w:sz w:val="26"/>
          <w:szCs w:val="26"/>
        </w:rPr>
        <w:t>npm</w:t>
      </w:r>
      <w:proofErr w:type="spellEnd"/>
      <w:r>
        <w:rPr>
          <w:sz w:val="26"/>
          <w:szCs w:val="26"/>
        </w:rPr>
        <w:t xml:space="preserve"> </w:t>
      </w:r>
      <w:proofErr w:type="spellStart"/>
      <w:r>
        <w:rPr>
          <w:sz w:val="26"/>
          <w:szCs w:val="26"/>
        </w:rPr>
        <w:t>create</w:t>
      </w:r>
      <w:proofErr w:type="spellEnd"/>
      <w:r>
        <w:rPr>
          <w:sz w:val="26"/>
          <w:szCs w:val="26"/>
        </w:rPr>
        <w:t>-</w:t>
      </w:r>
      <w:proofErr w:type="spellStart"/>
      <w:r>
        <w:rPr>
          <w:sz w:val="26"/>
          <w:szCs w:val="26"/>
        </w:rPr>
        <w:t>react</w:t>
      </w:r>
      <w:proofErr w:type="spellEnd"/>
      <w:r>
        <w:rPr>
          <w:sz w:val="26"/>
          <w:szCs w:val="26"/>
        </w:rPr>
        <w:t>-app &lt;</w:t>
      </w:r>
      <w:proofErr w:type="spellStart"/>
      <w:r>
        <w:rPr>
          <w:sz w:val="26"/>
          <w:szCs w:val="26"/>
        </w:rPr>
        <w:t>nombreAplicación</w:t>
      </w:r>
      <w:proofErr w:type="spellEnd"/>
      <w:r>
        <w:rPr>
          <w:sz w:val="26"/>
          <w:szCs w:val="26"/>
        </w:rPr>
        <w:t>&gt;; esto generará todos los paquetes necesarios para dicha creación.</w:t>
      </w:r>
    </w:p>
    <w:p w14:paraId="100CDF9C" w14:textId="77777777" w:rsidR="00FB7329" w:rsidRDefault="00FB7329" w:rsidP="00FB7329">
      <w:pPr>
        <w:pStyle w:val="NormalWeb"/>
        <w:spacing w:before="0" w:beforeAutospacing="0"/>
      </w:pPr>
      <w:r>
        <w:rPr>
          <w:sz w:val="26"/>
          <w:szCs w:val="26"/>
        </w:rPr>
        <w:t>• Ahora es necesario crear los componentes del proyecto, que básicamente son aquellos que permitirán separar las interfaces de usuario en piezas independientes (pueden ser reutilizados cuando se requiera).</w:t>
      </w:r>
    </w:p>
    <w:p w14:paraId="58EB1CC4" w14:textId="77777777" w:rsidR="00FB7329" w:rsidRDefault="00FB7329" w:rsidP="00FB7329">
      <w:pPr>
        <w:pStyle w:val="NormalWeb"/>
        <w:spacing w:before="0" w:beforeAutospacing="0"/>
      </w:pPr>
      <w:r>
        <w:rPr>
          <w:sz w:val="26"/>
          <w:szCs w:val="26"/>
        </w:rPr>
        <w:t>• Para ello se debe crear una carpeta denominada “</w:t>
      </w:r>
      <w:proofErr w:type="spellStart"/>
      <w:r>
        <w:rPr>
          <w:sz w:val="26"/>
          <w:szCs w:val="26"/>
        </w:rPr>
        <w:t>components</w:t>
      </w:r>
      <w:proofErr w:type="spellEnd"/>
      <w:r>
        <w:rPr>
          <w:sz w:val="26"/>
          <w:szCs w:val="26"/>
        </w:rPr>
        <w:t>”, en la que se deben alojar todos los componentes que creen (estos deben estar alojados por separado).</w:t>
      </w:r>
    </w:p>
    <w:p w14:paraId="4EBB74C7" w14:textId="77777777" w:rsidR="00FB7329" w:rsidRDefault="00FB7329" w:rsidP="00FB7329">
      <w:pPr>
        <w:pStyle w:val="NormalWeb"/>
        <w:spacing w:before="0" w:beforeAutospacing="0"/>
      </w:pPr>
      <w:r>
        <w:rPr>
          <w:sz w:val="26"/>
          <w:szCs w:val="26"/>
        </w:rPr>
        <w:t>• Generen la carpeta “</w:t>
      </w:r>
      <w:proofErr w:type="spellStart"/>
      <w:r>
        <w:rPr>
          <w:sz w:val="26"/>
          <w:szCs w:val="26"/>
        </w:rPr>
        <w:t>styles</w:t>
      </w:r>
      <w:proofErr w:type="spellEnd"/>
      <w:r>
        <w:rPr>
          <w:sz w:val="26"/>
          <w:szCs w:val="26"/>
        </w:rPr>
        <w:t>”, en la cual deberán alojar los estilos que deseen usar en todo el proyecto.</w:t>
      </w:r>
    </w:p>
    <w:p w14:paraId="087BCD83" w14:textId="77777777" w:rsidR="00FB7329" w:rsidRDefault="00FB7329" w:rsidP="00FB7329">
      <w:pPr>
        <w:pStyle w:val="NormalWeb"/>
        <w:spacing w:before="0" w:beforeAutospacing="0"/>
      </w:pPr>
      <w:r>
        <w:rPr>
          <w:sz w:val="26"/>
          <w:szCs w:val="26"/>
        </w:rPr>
        <w:t>• Modifiquen sus componentes e importen los estilos que crearon en sus archivos de componentes. Verifiquen que se están generando los cambios lanzando el proyecto.</w:t>
      </w:r>
    </w:p>
    <w:p w14:paraId="1087DE8E" w14:textId="77777777" w:rsidR="00FB7329" w:rsidRDefault="00FB7329" w:rsidP="00FB7329">
      <w:pPr>
        <w:pStyle w:val="NormalWeb"/>
        <w:spacing w:before="0" w:beforeAutospacing="0"/>
      </w:pPr>
      <w:r>
        <w:rPr>
          <w:sz w:val="26"/>
          <w:szCs w:val="26"/>
        </w:rPr>
        <w:t>• Se debe simular el consumo del API (</w:t>
      </w:r>
      <w:proofErr w:type="spellStart"/>
      <w:r>
        <w:rPr>
          <w:sz w:val="26"/>
          <w:szCs w:val="26"/>
        </w:rPr>
        <w:t>backend</w:t>
      </w:r>
      <w:proofErr w:type="spellEnd"/>
      <w:r>
        <w:rPr>
          <w:sz w:val="26"/>
          <w:szCs w:val="26"/>
        </w:rPr>
        <w:t>) a través de un archivo JSON que va a tener los datos de prueba.</w:t>
      </w:r>
    </w:p>
    <w:p w14:paraId="4B494261" w14:textId="5D1E23F2" w:rsidR="00FB7329" w:rsidRDefault="00FB7329">
      <w:r w:rsidRPr="00FB7329">
        <w:lastRenderedPageBreak/>
        <w:drawing>
          <wp:inline distT="0" distB="0" distL="0" distR="0" wp14:anchorId="744EB66E" wp14:editId="1C6B5810">
            <wp:extent cx="5612130" cy="400812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008120"/>
                    </a:xfrm>
                    <a:prstGeom prst="rect">
                      <a:avLst/>
                    </a:prstGeom>
                  </pic:spPr>
                </pic:pic>
              </a:graphicData>
            </a:graphic>
          </wp:inline>
        </w:drawing>
      </w:r>
    </w:p>
    <w:p w14:paraId="6855D55A" w14:textId="3FE6C0C0" w:rsidR="00FB7329" w:rsidRDefault="00FB7329"/>
    <w:p w14:paraId="127D648A" w14:textId="4E35A5C8" w:rsidR="00FB7329" w:rsidRPr="00FB7329" w:rsidRDefault="00FB7329" w:rsidP="00FB7329">
      <w:pPr>
        <w:jc w:val="center"/>
        <w:rPr>
          <w:sz w:val="144"/>
          <w:szCs w:val="144"/>
        </w:rPr>
      </w:pPr>
      <w:r w:rsidRPr="00FB7329">
        <w:rPr>
          <w:sz w:val="144"/>
          <w:szCs w:val="144"/>
        </w:rPr>
        <w:t>Sprint 3</w:t>
      </w:r>
    </w:p>
    <w:p w14:paraId="7B25D5C6" w14:textId="75871140" w:rsidR="00FB7329" w:rsidRDefault="00FB7329"/>
    <w:p w14:paraId="32137592" w14:textId="77777777" w:rsidR="00FB7329" w:rsidRDefault="00FB7329" w:rsidP="00FB7329">
      <w:pPr>
        <w:pStyle w:val="NormalWeb"/>
        <w:shd w:val="clear" w:color="auto" w:fill="FFFFFF"/>
        <w:spacing w:before="0" w:beforeAutospacing="0"/>
        <w:rPr>
          <w:rFonts w:ascii="IBM Plex Sans" w:hAnsi="IBM Plex Sans"/>
          <w:color w:val="212121"/>
        </w:rPr>
      </w:pPr>
      <w:r>
        <w:rPr>
          <w:rStyle w:val="Textoennegrita"/>
          <w:rFonts w:ascii="IBM Plex Sans" w:hAnsi="IBM Plex Sans"/>
          <w:color w:val="212121"/>
          <w:sz w:val="26"/>
          <w:szCs w:val="26"/>
        </w:rPr>
        <w:t>Recursos: </w:t>
      </w:r>
      <w:r>
        <w:rPr>
          <w:rFonts w:ascii="IBM Plex Sans" w:hAnsi="IBM Plex Sans"/>
          <w:color w:val="212121"/>
          <w:sz w:val="26"/>
          <w:szCs w:val="26"/>
        </w:rPr>
        <w:t>para el desarrollo de esta unidad son necesarias las siguientes herramientas:</w:t>
      </w:r>
    </w:p>
    <w:p w14:paraId="2F92263A" w14:textId="77777777" w:rsidR="00FB7329" w:rsidRDefault="00FB7329" w:rsidP="00FB7329">
      <w:pPr>
        <w:pStyle w:val="NormalWeb"/>
        <w:shd w:val="clear" w:color="auto" w:fill="FFFFFF"/>
        <w:spacing w:before="0" w:beforeAutospacing="0"/>
        <w:rPr>
          <w:rFonts w:ascii="IBM Plex Sans" w:hAnsi="IBM Plex Sans"/>
          <w:color w:val="212121"/>
        </w:rPr>
      </w:pPr>
      <w:r>
        <w:rPr>
          <w:rFonts w:ascii="IBM Plex Sans" w:hAnsi="IBM Plex Sans"/>
          <w:color w:val="212121"/>
          <w:sz w:val="26"/>
          <w:szCs w:val="26"/>
        </w:rPr>
        <w:t xml:space="preserve">IDE de desarrollo de su preferencia (se sugiere Visual Studio </w:t>
      </w:r>
      <w:proofErr w:type="spellStart"/>
      <w:r>
        <w:rPr>
          <w:rFonts w:ascii="IBM Plex Sans" w:hAnsi="IBM Plex Sans"/>
          <w:color w:val="212121"/>
          <w:sz w:val="26"/>
          <w:szCs w:val="26"/>
        </w:rPr>
        <w:t>Code</w:t>
      </w:r>
      <w:proofErr w:type="spellEnd"/>
      <w:r>
        <w:rPr>
          <w:rFonts w:ascii="IBM Plex Sans" w:hAnsi="IBM Plex Sans"/>
          <w:color w:val="212121"/>
          <w:sz w:val="26"/>
          <w:szCs w:val="26"/>
        </w:rPr>
        <w:t>)</w:t>
      </w:r>
    </w:p>
    <w:p w14:paraId="14D13DCA" w14:textId="77777777" w:rsidR="00FB7329" w:rsidRDefault="00FB7329" w:rsidP="00FB7329">
      <w:pPr>
        <w:pStyle w:val="NormalWeb"/>
        <w:shd w:val="clear" w:color="auto" w:fill="FFFFFF"/>
        <w:spacing w:before="0" w:beforeAutospacing="0"/>
        <w:rPr>
          <w:rFonts w:ascii="IBM Plex Sans" w:hAnsi="IBM Plex Sans"/>
          <w:color w:val="212121"/>
        </w:rPr>
      </w:pPr>
      <w:r>
        <w:rPr>
          <w:rFonts w:ascii="IBM Plex Sans" w:hAnsi="IBM Plex Sans"/>
          <w:color w:val="212121"/>
          <w:sz w:val="26"/>
          <w:szCs w:val="26"/>
        </w:rPr>
        <w:t>GitHub</w:t>
      </w:r>
    </w:p>
    <w:p w14:paraId="3A3C2322" w14:textId="77777777" w:rsidR="00FB7329" w:rsidRDefault="00FB7329" w:rsidP="00FB7329">
      <w:pPr>
        <w:pStyle w:val="NormalWeb"/>
        <w:shd w:val="clear" w:color="auto" w:fill="FFFFFF"/>
        <w:spacing w:before="0" w:beforeAutospacing="0"/>
        <w:rPr>
          <w:rFonts w:ascii="IBM Plex Sans" w:hAnsi="IBM Plex Sans"/>
          <w:color w:val="212121"/>
        </w:rPr>
      </w:pPr>
      <w:r>
        <w:rPr>
          <w:rFonts w:ascii="IBM Plex Sans" w:hAnsi="IBM Plex Sans"/>
          <w:color w:val="212121"/>
          <w:sz w:val="26"/>
          <w:szCs w:val="26"/>
        </w:rPr>
        <w:br/>
      </w:r>
    </w:p>
    <w:p w14:paraId="301CA465" w14:textId="77777777" w:rsidR="00FB7329" w:rsidRDefault="00FB7329" w:rsidP="00FB7329">
      <w:pPr>
        <w:pStyle w:val="NormalWeb"/>
        <w:shd w:val="clear" w:color="auto" w:fill="FFFFFF"/>
        <w:spacing w:before="0" w:beforeAutospacing="0"/>
        <w:rPr>
          <w:rFonts w:ascii="IBM Plex Sans" w:hAnsi="IBM Plex Sans"/>
          <w:color w:val="212121"/>
        </w:rPr>
      </w:pPr>
      <w:r>
        <w:rPr>
          <w:rStyle w:val="Textoennegrita"/>
          <w:rFonts w:ascii="IBM Plex Sans" w:hAnsi="IBM Plex Sans"/>
          <w:color w:val="212121"/>
          <w:sz w:val="26"/>
          <w:szCs w:val="26"/>
        </w:rPr>
        <w:t>Indicaciones:</w:t>
      </w:r>
    </w:p>
    <w:p w14:paraId="55DB96C0" w14:textId="77777777" w:rsidR="00FB7329" w:rsidRDefault="00FB7329" w:rsidP="00FB7329">
      <w:pPr>
        <w:pStyle w:val="NormalWeb"/>
        <w:shd w:val="clear" w:color="auto" w:fill="FFFFFF"/>
        <w:spacing w:before="0" w:beforeAutospacing="0"/>
        <w:rPr>
          <w:rFonts w:ascii="IBM Plex Sans" w:hAnsi="IBM Plex Sans"/>
          <w:color w:val="212121"/>
        </w:rPr>
      </w:pPr>
      <w:r>
        <w:rPr>
          <w:rFonts w:ascii="IBM Plex Sans" w:hAnsi="IBM Plex Sans"/>
          <w:color w:val="212121"/>
          <w:sz w:val="26"/>
          <w:szCs w:val="26"/>
        </w:rPr>
        <w:lastRenderedPageBreak/>
        <w:t>Creen los servicios para el usuario administrador. Inicialmente pueden guardarse los valores en variables y mostrarlos por consola:</w:t>
      </w:r>
    </w:p>
    <w:p w14:paraId="64331858" w14:textId="77777777" w:rsidR="00FB7329" w:rsidRDefault="00FB7329" w:rsidP="00FB7329">
      <w:pPr>
        <w:pStyle w:val="NormalWeb"/>
        <w:shd w:val="clear" w:color="auto" w:fill="FFFFFF"/>
        <w:spacing w:before="0" w:beforeAutospacing="0"/>
        <w:rPr>
          <w:rFonts w:ascii="IBM Plex Sans" w:hAnsi="IBM Plex Sans"/>
          <w:color w:val="212121"/>
        </w:rPr>
      </w:pPr>
      <w:r>
        <w:rPr>
          <w:rFonts w:ascii="IBM Plex Sans" w:hAnsi="IBM Plex Sans"/>
          <w:color w:val="212121"/>
          <w:sz w:val="26"/>
          <w:szCs w:val="26"/>
        </w:rPr>
        <w:t xml:space="preserve">• Creen un nuevo producto con la siguiente información mínima: imagen (pendiente para cuando se desarrolle el </w:t>
      </w:r>
      <w:proofErr w:type="spellStart"/>
      <w:r>
        <w:rPr>
          <w:rFonts w:ascii="IBM Plex Sans" w:hAnsi="IBM Plex Sans"/>
          <w:color w:val="212121"/>
          <w:sz w:val="26"/>
          <w:szCs w:val="26"/>
        </w:rPr>
        <w:t>frontend</w:t>
      </w:r>
      <w:proofErr w:type="spellEnd"/>
      <w:r>
        <w:rPr>
          <w:rFonts w:ascii="IBM Plex Sans" w:hAnsi="IBM Plex Sans"/>
          <w:color w:val="212121"/>
          <w:sz w:val="26"/>
          <w:szCs w:val="26"/>
        </w:rPr>
        <w:t>), nombre, descripción, valor, cantidad en </w:t>
      </w:r>
      <w:r>
        <w:rPr>
          <w:rStyle w:val="nfasis"/>
          <w:rFonts w:ascii="IBM Plex Sans" w:hAnsi="IBM Plex Sans"/>
          <w:color w:val="212121"/>
          <w:sz w:val="26"/>
          <w:szCs w:val="26"/>
        </w:rPr>
        <w:t>stock</w:t>
      </w:r>
      <w:r>
        <w:rPr>
          <w:rFonts w:ascii="IBM Plex Sans" w:hAnsi="IBM Plex Sans"/>
          <w:color w:val="212121"/>
          <w:sz w:val="26"/>
          <w:szCs w:val="26"/>
        </w:rPr>
        <w:t>.</w:t>
      </w:r>
    </w:p>
    <w:p w14:paraId="1739C495" w14:textId="77777777" w:rsidR="00FB7329" w:rsidRDefault="00FB7329" w:rsidP="00FB7329">
      <w:pPr>
        <w:pStyle w:val="NormalWeb"/>
        <w:shd w:val="clear" w:color="auto" w:fill="FFFFFF"/>
        <w:spacing w:before="0" w:beforeAutospacing="0"/>
        <w:rPr>
          <w:rFonts w:ascii="IBM Plex Sans" w:hAnsi="IBM Plex Sans"/>
          <w:color w:val="212121"/>
        </w:rPr>
      </w:pPr>
      <w:r>
        <w:rPr>
          <w:rFonts w:ascii="IBM Plex Sans" w:hAnsi="IBM Plex Sans"/>
          <w:color w:val="212121"/>
          <w:sz w:val="26"/>
          <w:szCs w:val="26"/>
        </w:rPr>
        <w:t>• Creen el proceso para la modificación del producto.</w:t>
      </w:r>
    </w:p>
    <w:p w14:paraId="1E374F17" w14:textId="77777777" w:rsidR="00FB7329" w:rsidRDefault="00FB7329" w:rsidP="00FB7329">
      <w:pPr>
        <w:pStyle w:val="NormalWeb"/>
        <w:shd w:val="clear" w:color="auto" w:fill="FFFFFF"/>
        <w:spacing w:before="0" w:beforeAutospacing="0"/>
        <w:rPr>
          <w:rFonts w:ascii="IBM Plex Sans" w:hAnsi="IBM Plex Sans"/>
          <w:color w:val="212121"/>
        </w:rPr>
      </w:pPr>
      <w:r>
        <w:rPr>
          <w:rFonts w:ascii="IBM Plex Sans" w:hAnsi="IBM Plex Sans"/>
          <w:color w:val="212121"/>
          <w:sz w:val="26"/>
          <w:szCs w:val="26"/>
        </w:rPr>
        <w:t>• Creen un proceso que permita agregar unidades a un producto.</w:t>
      </w:r>
    </w:p>
    <w:p w14:paraId="4AE1D95B" w14:textId="77777777" w:rsidR="00FB7329" w:rsidRDefault="00FB7329" w:rsidP="00FB7329">
      <w:pPr>
        <w:pStyle w:val="NormalWeb"/>
        <w:shd w:val="clear" w:color="auto" w:fill="FFFFFF"/>
        <w:spacing w:before="0" w:beforeAutospacing="0" w:after="0" w:afterAutospacing="0"/>
        <w:rPr>
          <w:rFonts w:ascii="IBM Plex Sans" w:hAnsi="IBM Plex Sans"/>
          <w:color w:val="212121"/>
        </w:rPr>
      </w:pPr>
      <w:r>
        <w:rPr>
          <w:rFonts w:ascii="IBM Plex Sans" w:hAnsi="IBM Plex Sans"/>
          <w:color w:val="212121"/>
          <w:sz w:val="26"/>
          <w:szCs w:val="26"/>
        </w:rPr>
        <w:t>• Creen un proceso que permita listar los productos disponibles.</w:t>
      </w:r>
    </w:p>
    <w:p w14:paraId="555C5425" w14:textId="77777777" w:rsidR="00FB7329" w:rsidRDefault="00FB7329" w:rsidP="00FB7329">
      <w:pPr>
        <w:pStyle w:val="NormalWeb"/>
        <w:shd w:val="clear" w:color="auto" w:fill="FFFFFF"/>
        <w:spacing w:before="0" w:beforeAutospacing="0"/>
        <w:rPr>
          <w:rFonts w:ascii="IBM Plex Sans" w:hAnsi="IBM Plex Sans"/>
          <w:color w:val="212121"/>
        </w:rPr>
      </w:pPr>
      <w:r>
        <w:rPr>
          <w:rFonts w:ascii="IBM Plex Sans" w:hAnsi="IBM Plex Sans"/>
          <w:color w:val="212121"/>
          <w:sz w:val="26"/>
          <w:szCs w:val="26"/>
        </w:rPr>
        <w:br/>
      </w:r>
    </w:p>
    <w:p w14:paraId="5214F259" w14:textId="77777777" w:rsidR="00FB7329" w:rsidRDefault="00FB7329" w:rsidP="00FB7329">
      <w:pPr>
        <w:pStyle w:val="NormalWeb"/>
        <w:shd w:val="clear" w:color="auto" w:fill="FFFFFF"/>
        <w:spacing w:before="0" w:beforeAutospacing="0"/>
        <w:rPr>
          <w:rFonts w:ascii="IBM Plex Sans" w:hAnsi="IBM Plex Sans"/>
          <w:color w:val="212121"/>
        </w:rPr>
      </w:pPr>
      <w:r>
        <w:rPr>
          <w:rFonts w:ascii="IBM Plex Sans" w:hAnsi="IBM Plex Sans"/>
          <w:color w:val="212121"/>
          <w:sz w:val="26"/>
          <w:szCs w:val="26"/>
        </w:rPr>
        <w:t>Creen los servicios para el usuario cliente. Inicialmente pueden guardarse los valores en variables y mostrarlos por consola:</w:t>
      </w:r>
    </w:p>
    <w:p w14:paraId="08A2112F" w14:textId="77777777" w:rsidR="00FB7329" w:rsidRDefault="00FB7329" w:rsidP="00FB7329">
      <w:pPr>
        <w:pStyle w:val="NormalWeb"/>
        <w:shd w:val="clear" w:color="auto" w:fill="FFFFFF"/>
        <w:spacing w:before="0" w:beforeAutospacing="0"/>
        <w:rPr>
          <w:rFonts w:ascii="IBM Plex Sans" w:hAnsi="IBM Plex Sans"/>
          <w:color w:val="212121"/>
        </w:rPr>
      </w:pPr>
      <w:r>
        <w:rPr>
          <w:rFonts w:ascii="IBM Plex Sans" w:hAnsi="IBM Plex Sans"/>
          <w:color w:val="212121"/>
          <w:sz w:val="26"/>
          <w:szCs w:val="26"/>
        </w:rPr>
        <w:t>• Creen un proceso para listar los productos disponibles para la venta (entiéndase por productos disponibles todos aquellos que tienen una unidad o más en </w:t>
      </w:r>
      <w:r>
        <w:rPr>
          <w:rStyle w:val="nfasis"/>
          <w:rFonts w:ascii="IBM Plex Sans" w:hAnsi="IBM Plex Sans"/>
          <w:color w:val="212121"/>
          <w:sz w:val="26"/>
          <w:szCs w:val="26"/>
        </w:rPr>
        <w:t>stock</w:t>
      </w:r>
      <w:r>
        <w:rPr>
          <w:rFonts w:ascii="IBM Plex Sans" w:hAnsi="IBM Plex Sans"/>
          <w:color w:val="212121"/>
          <w:sz w:val="26"/>
          <w:szCs w:val="26"/>
        </w:rPr>
        <w:t>).</w:t>
      </w:r>
    </w:p>
    <w:p w14:paraId="4C79EB2D" w14:textId="77777777" w:rsidR="00FB7329" w:rsidRDefault="00FB7329" w:rsidP="00FB7329">
      <w:pPr>
        <w:pStyle w:val="NormalWeb"/>
        <w:shd w:val="clear" w:color="auto" w:fill="FFFFFF"/>
        <w:spacing w:before="0" w:beforeAutospacing="0"/>
        <w:rPr>
          <w:rFonts w:ascii="IBM Plex Sans" w:hAnsi="IBM Plex Sans"/>
          <w:color w:val="212121"/>
        </w:rPr>
      </w:pPr>
      <w:r>
        <w:rPr>
          <w:rFonts w:ascii="IBM Plex Sans" w:hAnsi="IBM Plex Sans"/>
          <w:color w:val="212121"/>
          <w:sz w:val="26"/>
          <w:szCs w:val="26"/>
        </w:rPr>
        <w:t>• Creen el proceso para seleccionar productos y guardarlos en un arreglo.</w:t>
      </w:r>
    </w:p>
    <w:p w14:paraId="6F8A741D" w14:textId="77777777" w:rsidR="00FB7329" w:rsidRDefault="00FB7329" w:rsidP="00FB7329">
      <w:pPr>
        <w:pStyle w:val="NormalWeb"/>
        <w:shd w:val="clear" w:color="auto" w:fill="FFFFFF"/>
        <w:spacing w:before="0" w:beforeAutospacing="0" w:after="0" w:afterAutospacing="0"/>
        <w:rPr>
          <w:rFonts w:ascii="IBM Plex Sans" w:hAnsi="IBM Plex Sans"/>
          <w:color w:val="212121"/>
          <w:sz w:val="26"/>
          <w:szCs w:val="26"/>
        </w:rPr>
      </w:pPr>
      <w:r>
        <w:rPr>
          <w:rFonts w:ascii="IBM Plex Sans" w:hAnsi="IBM Plex Sans"/>
          <w:color w:val="212121"/>
          <w:sz w:val="26"/>
          <w:szCs w:val="26"/>
        </w:rPr>
        <w:t>• Creen un proceso que al seleccionar finalizar compra muestre el listado de los productos seleccionados y el valor a pagar, y que en el momento en que el cliente seleccione pagar se actualice el </w:t>
      </w:r>
      <w:r>
        <w:rPr>
          <w:rStyle w:val="nfasis"/>
          <w:rFonts w:ascii="IBM Plex Sans" w:hAnsi="IBM Plex Sans"/>
          <w:color w:val="212121"/>
          <w:sz w:val="26"/>
          <w:szCs w:val="26"/>
        </w:rPr>
        <w:t>stock</w:t>
      </w:r>
      <w:r>
        <w:rPr>
          <w:rFonts w:ascii="IBM Plex Sans" w:hAnsi="IBM Plex Sans"/>
          <w:color w:val="212121"/>
          <w:sz w:val="26"/>
          <w:szCs w:val="26"/>
        </w:rPr>
        <w:t> de los productos haciendo el respectivo descuento y sume en una variable acumuladora el valor de la venta.</w:t>
      </w:r>
    </w:p>
    <w:p w14:paraId="59ADBC0F" w14:textId="2D955F11" w:rsidR="00FB7329" w:rsidRDefault="00FB7329" w:rsidP="00FB7329">
      <w:pPr>
        <w:pStyle w:val="NormalWeb"/>
        <w:shd w:val="clear" w:color="auto" w:fill="FFFFFF"/>
        <w:spacing w:before="0" w:beforeAutospacing="0" w:after="0" w:afterAutospacing="0"/>
      </w:pPr>
      <w:r w:rsidRPr="00FB7329">
        <w:t xml:space="preserve"> </w:t>
      </w:r>
      <w:r w:rsidRPr="00FB7329">
        <w:drawing>
          <wp:inline distT="0" distB="0" distL="0" distR="0" wp14:anchorId="59417D28" wp14:editId="10BB4800">
            <wp:extent cx="3992880" cy="1909697"/>
            <wp:effectExtent l="0" t="0" r="7620" b="0"/>
            <wp:docPr id="12" name="Imagen 12" descr="Tabla,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 Calendario&#10;&#10;Descripción generada automáticamente"/>
                    <pic:cNvPicPr/>
                  </pic:nvPicPr>
                  <pic:blipFill>
                    <a:blip r:embed="rId16"/>
                    <a:stretch>
                      <a:fillRect/>
                    </a:stretch>
                  </pic:blipFill>
                  <pic:spPr>
                    <a:xfrm>
                      <a:off x="0" y="0"/>
                      <a:ext cx="4002842" cy="1914462"/>
                    </a:xfrm>
                    <a:prstGeom prst="rect">
                      <a:avLst/>
                    </a:prstGeom>
                  </pic:spPr>
                </pic:pic>
              </a:graphicData>
            </a:graphic>
          </wp:inline>
        </w:drawing>
      </w:r>
    </w:p>
    <w:p w14:paraId="566CE39E" w14:textId="6D2E5A14" w:rsidR="00FB7329" w:rsidRDefault="00FB7329" w:rsidP="00FB7329">
      <w:pPr>
        <w:pStyle w:val="NormalWeb"/>
        <w:shd w:val="clear" w:color="auto" w:fill="FFFFFF"/>
        <w:spacing w:before="0" w:beforeAutospacing="0" w:after="0" w:afterAutospacing="0"/>
      </w:pPr>
    </w:p>
    <w:p w14:paraId="26429466" w14:textId="6343CC84" w:rsidR="00FB7329" w:rsidRDefault="00FB7329" w:rsidP="00FB7329">
      <w:pPr>
        <w:pStyle w:val="NormalWeb"/>
        <w:shd w:val="clear" w:color="auto" w:fill="FFFFFF"/>
        <w:spacing w:before="0" w:beforeAutospacing="0" w:after="0" w:afterAutospacing="0"/>
      </w:pPr>
    </w:p>
    <w:p w14:paraId="3B09DE63" w14:textId="40FDD12B" w:rsidR="00FB7329" w:rsidRPr="00FB7329" w:rsidRDefault="00FB7329" w:rsidP="00FB7329">
      <w:pPr>
        <w:pStyle w:val="NormalWeb"/>
        <w:shd w:val="clear" w:color="auto" w:fill="FFFFFF"/>
        <w:spacing w:before="0" w:beforeAutospacing="0" w:after="0" w:afterAutospacing="0"/>
        <w:jc w:val="center"/>
        <w:rPr>
          <w:sz w:val="144"/>
          <w:szCs w:val="144"/>
        </w:rPr>
      </w:pPr>
      <w:r w:rsidRPr="00FB7329">
        <w:rPr>
          <w:sz w:val="144"/>
          <w:szCs w:val="144"/>
        </w:rPr>
        <w:lastRenderedPageBreak/>
        <w:t>Sprint 4</w:t>
      </w:r>
    </w:p>
    <w:p w14:paraId="5CB50442" w14:textId="77777777" w:rsidR="00FB7329" w:rsidRPr="00FB7329" w:rsidRDefault="00FB7329" w:rsidP="00FB7329">
      <w:pPr>
        <w:pStyle w:val="NormalWeb"/>
        <w:shd w:val="clear" w:color="auto" w:fill="FFFFFF"/>
        <w:spacing w:before="0" w:beforeAutospacing="0" w:after="0" w:afterAutospacing="0"/>
        <w:rPr>
          <w:rFonts w:ascii="IBM Plex Sans" w:hAnsi="IBM Plex Sans"/>
          <w:color w:val="212121"/>
        </w:rPr>
      </w:pPr>
    </w:p>
    <w:p w14:paraId="061C0475" w14:textId="77777777" w:rsidR="00FB7329" w:rsidRDefault="00FB7329" w:rsidP="00FB7329">
      <w:pPr>
        <w:pStyle w:val="NormalWeb"/>
        <w:shd w:val="clear" w:color="auto" w:fill="FFFFFF"/>
        <w:spacing w:before="0" w:beforeAutospacing="0"/>
        <w:rPr>
          <w:rFonts w:ascii="IBM Plex Sans" w:hAnsi="IBM Plex Sans"/>
          <w:color w:val="212121"/>
        </w:rPr>
      </w:pPr>
      <w:r>
        <w:rPr>
          <w:rStyle w:val="Textoennegrita"/>
          <w:rFonts w:ascii="IBM Plex Sans" w:hAnsi="IBM Plex Sans"/>
          <w:color w:val="212121"/>
          <w:sz w:val="26"/>
          <w:szCs w:val="26"/>
        </w:rPr>
        <w:t>Recursos: </w:t>
      </w:r>
      <w:r>
        <w:rPr>
          <w:rFonts w:ascii="IBM Plex Sans" w:hAnsi="IBM Plex Sans"/>
          <w:color w:val="212121"/>
          <w:sz w:val="26"/>
          <w:szCs w:val="26"/>
        </w:rPr>
        <w:t>para lograr el diseño e implementación de la base de datos en MongoDB es necesario contar con la instalación de la aplicación de MongoDB o usar la aplicación en la nube en su versión gratuita MongoDB Atlas.</w:t>
      </w:r>
    </w:p>
    <w:p w14:paraId="7BE3B12D" w14:textId="77777777" w:rsidR="00FB7329" w:rsidRDefault="00FB7329" w:rsidP="00FB7329">
      <w:pPr>
        <w:pStyle w:val="NormalWeb"/>
        <w:shd w:val="clear" w:color="auto" w:fill="FFFFFF"/>
        <w:spacing w:before="0" w:beforeAutospacing="0"/>
        <w:rPr>
          <w:rFonts w:ascii="IBM Plex Sans" w:hAnsi="IBM Plex Sans"/>
          <w:color w:val="212121"/>
        </w:rPr>
      </w:pPr>
      <w:r>
        <w:rPr>
          <w:rFonts w:ascii="IBM Plex Sans" w:hAnsi="IBM Plex Sans"/>
          <w:color w:val="212121"/>
          <w:sz w:val="26"/>
          <w:szCs w:val="26"/>
        </w:rPr>
        <w:t>Enlace de descarga de MongoDB y tutorial oficial de instalación:</w:t>
      </w:r>
    </w:p>
    <w:p w14:paraId="6910FFC9" w14:textId="77777777" w:rsidR="00FB7329" w:rsidRDefault="00FB7329" w:rsidP="00FB7329">
      <w:pPr>
        <w:pStyle w:val="NormalWeb"/>
        <w:shd w:val="clear" w:color="auto" w:fill="FFFFFF"/>
        <w:spacing w:before="0" w:beforeAutospacing="0"/>
        <w:rPr>
          <w:rFonts w:ascii="IBM Plex Sans" w:hAnsi="IBM Plex Sans"/>
          <w:color w:val="212121"/>
        </w:rPr>
      </w:pPr>
      <w:hyperlink r:id="rId17" w:tgtFrame="_blank" w:history="1">
        <w:r>
          <w:rPr>
            <w:rStyle w:val="Hipervnculo"/>
            <w:rFonts w:ascii="IBM Plex Sans" w:hAnsi="IBM Plex Sans"/>
            <w:color w:val="3F3DEC"/>
            <w:sz w:val="26"/>
            <w:szCs w:val="26"/>
          </w:rPr>
          <w:t>https://www.mongodb.com/docs/manual/installation/</w:t>
        </w:r>
      </w:hyperlink>
    </w:p>
    <w:p w14:paraId="4C31A659" w14:textId="77777777" w:rsidR="00FB7329" w:rsidRDefault="00FB7329" w:rsidP="00FB7329">
      <w:pPr>
        <w:pStyle w:val="NormalWeb"/>
        <w:shd w:val="clear" w:color="auto" w:fill="FFFFFF"/>
        <w:spacing w:before="0" w:beforeAutospacing="0"/>
        <w:rPr>
          <w:rFonts w:ascii="IBM Plex Sans" w:hAnsi="IBM Plex Sans"/>
          <w:color w:val="212121"/>
        </w:rPr>
      </w:pPr>
      <w:r>
        <w:rPr>
          <w:rFonts w:ascii="IBM Plex Sans" w:hAnsi="IBM Plex Sans"/>
          <w:color w:val="212121"/>
          <w:sz w:val="26"/>
          <w:szCs w:val="26"/>
        </w:rPr>
        <w:t>Enlace para trabajar virtualmente con MongoDB Atlas:</w:t>
      </w:r>
    </w:p>
    <w:p w14:paraId="27C7867D" w14:textId="77777777" w:rsidR="00FB7329" w:rsidRDefault="00FB7329" w:rsidP="00FB7329">
      <w:pPr>
        <w:pStyle w:val="NormalWeb"/>
        <w:shd w:val="clear" w:color="auto" w:fill="FFFFFF"/>
        <w:spacing w:before="0" w:beforeAutospacing="0"/>
        <w:rPr>
          <w:rFonts w:ascii="IBM Plex Sans" w:hAnsi="IBM Plex Sans"/>
          <w:color w:val="212121"/>
        </w:rPr>
      </w:pPr>
      <w:hyperlink r:id="rId18" w:tgtFrame="_blank" w:history="1">
        <w:r>
          <w:rPr>
            <w:rStyle w:val="Hipervnculo"/>
            <w:rFonts w:ascii="IBM Plex Sans" w:hAnsi="IBM Plex Sans"/>
            <w:color w:val="3F3DEC"/>
            <w:sz w:val="26"/>
            <w:szCs w:val="26"/>
          </w:rPr>
          <w:t>https://www.mongodb.com/cloud/atlas/register</w:t>
        </w:r>
      </w:hyperlink>
    </w:p>
    <w:p w14:paraId="2C7F414D" w14:textId="77777777" w:rsidR="00FB7329" w:rsidRDefault="00FB7329" w:rsidP="00FB7329">
      <w:pPr>
        <w:pStyle w:val="NormalWeb"/>
        <w:shd w:val="clear" w:color="auto" w:fill="FFFFFF"/>
        <w:spacing w:before="0" w:beforeAutospacing="0"/>
        <w:rPr>
          <w:rFonts w:ascii="IBM Plex Sans" w:hAnsi="IBM Plex Sans"/>
          <w:color w:val="212121"/>
        </w:rPr>
      </w:pPr>
      <w:r>
        <w:rPr>
          <w:rFonts w:ascii="IBM Plex Sans" w:hAnsi="IBM Plex Sans"/>
          <w:color w:val="212121"/>
          <w:sz w:val="26"/>
          <w:szCs w:val="26"/>
        </w:rPr>
        <w:t xml:space="preserve">IDE de desarrollo de su preferencia (se sugiere Visual Studio </w:t>
      </w:r>
      <w:proofErr w:type="spellStart"/>
      <w:r>
        <w:rPr>
          <w:rFonts w:ascii="IBM Plex Sans" w:hAnsi="IBM Plex Sans"/>
          <w:color w:val="212121"/>
          <w:sz w:val="26"/>
          <w:szCs w:val="26"/>
        </w:rPr>
        <w:t>Code</w:t>
      </w:r>
      <w:proofErr w:type="spellEnd"/>
      <w:r>
        <w:rPr>
          <w:rFonts w:ascii="IBM Plex Sans" w:hAnsi="IBM Plex Sans"/>
          <w:color w:val="212121"/>
          <w:sz w:val="26"/>
          <w:szCs w:val="26"/>
        </w:rPr>
        <w:t>).</w:t>
      </w:r>
    </w:p>
    <w:p w14:paraId="28F90349" w14:textId="77777777" w:rsidR="00FB7329" w:rsidRDefault="00FB7329" w:rsidP="00FB7329">
      <w:pPr>
        <w:pStyle w:val="NormalWeb"/>
        <w:shd w:val="clear" w:color="auto" w:fill="FFFFFF"/>
        <w:spacing w:before="0" w:beforeAutospacing="0"/>
        <w:rPr>
          <w:rFonts w:ascii="IBM Plex Sans" w:hAnsi="IBM Plex Sans"/>
          <w:color w:val="212121"/>
        </w:rPr>
      </w:pPr>
      <w:r>
        <w:rPr>
          <w:rFonts w:ascii="IBM Plex Sans" w:hAnsi="IBM Plex Sans"/>
          <w:color w:val="212121"/>
          <w:sz w:val="26"/>
          <w:szCs w:val="26"/>
        </w:rPr>
        <w:t>GitHub</w:t>
      </w:r>
    </w:p>
    <w:p w14:paraId="73FFD8F7" w14:textId="77777777" w:rsidR="00FB7329" w:rsidRDefault="00FB7329" w:rsidP="00FB7329">
      <w:pPr>
        <w:pStyle w:val="NormalWeb"/>
        <w:shd w:val="clear" w:color="auto" w:fill="FFFFFF"/>
        <w:spacing w:before="0" w:beforeAutospacing="0"/>
        <w:rPr>
          <w:rFonts w:ascii="IBM Plex Sans" w:hAnsi="IBM Plex Sans"/>
          <w:color w:val="212121"/>
        </w:rPr>
      </w:pPr>
      <w:hyperlink r:id="rId19" w:tooltip="Docker" w:history="1">
        <w:r>
          <w:rPr>
            <w:rStyle w:val="Hipervnculo"/>
            <w:rFonts w:ascii="IBM Plex Sans" w:hAnsi="IBM Plex Sans"/>
            <w:color w:val="3F3DEC"/>
            <w:sz w:val="26"/>
            <w:szCs w:val="26"/>
            <w:u w:val="none"/>
          </w:rPr>
          <w:t>Docker</w:t>
        </w:r>
      </w:hyperlink>
      <w:r>
        <w:rPr>
          <w:rFonts w:ascii="IBM Plex Sans" w:hAnsi="IBM Plex Sans"/>
          <w:color w:val="212121"/>
          <w:sz w:val="26"/>
          <w:szCs w:val="26"/>
        </w:rPr>
        <w:t> desktop</w:t>
      </w:r>
    </w:p>
    <w:p w14:paraId="39336694" w14:textId="77777777" w:rsidR="00FB7329" w:rsidRDefault="00FB7329" w:rsidP="00FB7329">
      <w:pPr>
        <w:pStyle w:val="NormalWeb"/>
        <w:shd w:val="clear" w:color="auto" w:fill="FFFFFF"/>
        <w:spacing w:before="0" w:beforeAutospacing="0" w:after="0" w:afterAutospacing="0"/>
        <w:rPr>
          <w:rFonts w:ascii="IBM Plex Sans" w:hAnsi="IBM Plex Sans"/>
          <w:color w:val="212121"/>
        </w:rPr>
      </w:pPr>
      <w:proofErr w:type="spellStart"/>
      <w:r>
        <w:rPr>
          <w:rFonts w:ascii="IBM Plex Sans" w:hAnsi="IBM Plex Sans"/>
          <w:color w:val="212121"/>
          <w:sz w:val="26"/>
          <w:szCs w:val="26"/>
        </w:rPr>
        <w:t>DockerHub</w:t>
      </w:r>
      <w:proofErr w:type="spellEnd"/>
    </w:p>
    <w:p w14:paraId="03F31682" w14:textId="77777777" w:rsidR="00FB7329" w:rsidRDefault="00FB7329" w:rsidP="00FB7329">
      <w:pPr>
        <w:pStyle w:val="NormalWeb"/>
        <w:shd w:val="clear" w:color="auto" w:fill="FFFFFF"/>
        <w:spacing w:before="0" w:beforeAutospacing="0"/>
        <w:rPr>
          <w:rFonts w:ascii="IBM Plex Sans" w:hAnsi="IBM Plex Sans"/>
          <w:color w:val="212121"/>
        </w:rPr>
      </w:pPr>
      <w:r>
        <w:rPr>
          <w:rFonts w:ascii="IBM Plex Sans" w:hAnsi="IBM Plex Sans"/>
          <w:color w:val="212121"/>
          <w:sz w:val="26"/>
          <w:szCs w:val="26"/>
        </w:rPr>
        <w:br/>
      </w:r>
    </w:p>
    <w:p w14:paraId="1FB32B6E" w14:textId="77777777" w:rsidR="00FB7329" w:rsidRDefault="00FB7329" w:rsidP="00FB7329">
      <w:pPr>
        <w:pStyle w:val="NormalWeb"/>
        <w:shd w:val="clear" w:color="auto" w:fill="FFFFFF"/>
        <w:spacing w:before="0" w:beforeAutospacing="0"/>
        <w:rPr>
          <w:rFonts w:ascii="IBM Plex Sans" w:hAnsi="IBM Plex Sans"/>
          <w:color w:val="212121"/>
        </w:rPr>
      </w:pPr>
      <w:r>
        <w:rPr>
          <w:rStyle w:val="Textoennegrita"/>
          <w:rFonts w:ascii="IBM Plex Sans" w:hAnsi="IBM Plex Sans"/>
          <w:color w:val="212121"/>
          <w:sz w:val="26"/>
          <w:szCs w:val="26"/>
        </w:rPr>
        <w:t>Indicaciones</w:t>
      </w:r>
    </w:p>
    <w:p w14:paraId="3795E943" w14:textId="77777777" w:rsidR="00FB7329" w:rsidRDefault="00FB7329" w:rsidP="00FB7329">
      <w:pPr>
        <w:pStyle w:val="NormalWeb"/>
        <w:shd w:val="clear" w:color="auto" w:fill="FFFFFF"/>
        <w:spacing w:before="0" w:beforeAutospacing="0"/>
        <w:rPr>
          <w:rFonts w:ascii="IBM Plex Sans" w:hAnsi="IBM Plex Sans"/>
          <w:color w:val="212121"/>
        </w:rPr>
      </w:pPr>
      <w:r>
        <w:rPr>
          <w:rFonts w:ascii="IBM Plex Sans" w:hAnsi="IBM Plex Sans"/>
          <w:color w:val="212121"/>
          <w:sz w:val="26"/>
          <w:szCs w:val="26"/>
        </w:rPr>
        <w:t>Teniendo en cuenta el siguiente </w:t>
      </w:r>
      <w:r>
        <w:rPr>
          <w:rStyle w:val="Textoennegrita"/>
          <w:rFonts w:ascii="IBM Plex Sans" w:hAnsi="IBM Plex Sans"/>
          <w:color w:val="212121"/>
          <w:sz w:val="26"/>
          <w:szCs w:val="26"/>
        </w:rPr>
        <w:t>modelo de datos</w:t>
      </w:r>
      <w:r>
        <w:rPr>
          <w:rFonts w:ascii="IBM Plex Sans" w:hAnsi="IBM Plex Sans"/>
          <w:color w:val="212121"/>
          <w:sz w:val="26"/>
          <w:szCs w:val="26"/>
        </w:rPr>
        <w:t>:</w:t>
      </w:r>
    </w:p>
    <w:p w14:paraId="0D228210" w14:textId="77777777" w:rsidR="00FB7329" w:rsidRDefault="00FB7329" w:rsidP="00FB7329">
      <w:pPr>
        <w:pStyle w:val="NormalWeb"/>
        <w:shd w:val="clear" w:color="auto" w:fill="FFFFFF"/>
        <w:spacing w:before="0" w:beforeAutospacing="0"/>
        <w:rPr>
          <w:rFonts w:ascii="IBM Plex Sans" w:hAnsi="IBM Plex Sans"/>
          <w:color w:val="212121"/>
        </w:rPr>
      </w:pPr>
      <w:r>
        <w:rPr>
          <w:rFonts w:ascii="IBM Plex Sans" w:hAnsi="IBM Plex Sans"/>
          <w:color w:val="212121"/>
          <w:sz w:val="26"/>
          <w:szCs w:val="26"/>
        </w:rPr>
        <w:t>Clientes</w:t>
      </w:r>
    </w:p>
    <w:p w14:paraId="7FE467AA" w14:textId="77777777" w:rsidR="00FB7329" w:rsidRDefault="00FB7329" w:rsidP="00FB7329">
      <w:pPr>
        <w:pStyle w:val="NormalWeb"/>
        <w:shd w:val="clear" w:color="auto" w:fill="FFFFFF"/>
        <w:spacing w:before="0" w:beforeAutospacing="0"/>
        <w:rPr>
          <w:rFonts w:ascii="IBM Plex Sans" w:hAnsi="IBM Plex Sans"/>
          <w:color w:val="212121"/>
        </w:rPr>
      </w:pPr>
      <w:r>
        <w:rPr>
          <w:rFonts w:ascii="IBM Plex Sans" w:hAnsi="IBM Plex Sans"/>
          <w:color w:val="212121"/>
          <w:sz w:val="26"/>
          <w:szCs w:val="26"/>
        </w:rPr>
        <w:t>Productos</w:t>
      </w:r>
    </w:p>
    <w:p w14:paraId="7869EC60" w14:textId="77777777" w:rsidR="00FB7329" w:rsidRDefault="00FB7329" w:rsidP="00FB7329">
      <w:pPr>
        <w:pStyle w:val="NormalWeb"/>
        <w:shd w:val="clear" w:color="auto" w:fill="FFFFFF"/>
        <w:spacing w:before="0" w:beforeAutospacing="0" w:after="0" w:afterAutospacing="0"/>
        <w:rPr>
          <w:rFonts w:ascii="IBM Plex Sans" w:hAnsi="IBM Plex Sans"/>
          <w:color w:val="212121"/>
        </w:rPr>
      </w:pPr>
      <w:r>
        <w:rPr>
          <w:rFonts w:ascii="IBM Plex Sans" w:hAnsi="IBM Plex Sans"/>
          <w:color w:val="212121"/>
          <w:sz w:val="26"/>
          <w:szCs w:val="26"/>
        </w:rPr>
        <w:t>Ventas</w:t>
      </w:r>
    </w:p>
    <w:p w14:paraId="129E1664" w14:textId="77777777" w:rsidR="00FB7329" w:rsidRDefault="00FB7329" w:rsidP="00FB7329">
      <w:pPr>
        <w:pStyle w:val="NormalWeb"/>
        <w:shd w:val="clear" w:color="auto" w:fill="FFFFFF"/>
        <w:spacing w:before="0" w:beforeAutospacing="0"/>
        <w:rPr>
          <w:rFonts w:ascii="IBM Plex Sans" w:hAnsi="IBM Plex Sans"/>
          <w:color w:val="212121"/>
        </w:rPr>
      </w:pPr>
      <w:r>
        <w:rPr>
          <w:rFonts w:ascii="IBM Plex Sans" w:hAnsi="IBM Plex Sans"/>
          <w:color w:val="212121"/>
          <w:sz w:val="26"/>
          <w:szCs w:val="26"/>
        </w:rPr>
        <w:br/>
      </w:r>
    </w:p>
    <w:p w14:paraId="55CDA303" w14:textId="77777777" w:rsidR="00FB7329" w:rsidRDefault="00FB7329" w:rsidP="00FB7329">
      <w:pPr>
        <w:pStyle w:val="NormalWeb"/>
        <w:shd w:val="clear" w:color="auto" w:fill="FFFFFF"/>
        <w:spacing w:before="0" w:beforeAutospacing="0"/>
        <w:rPr>
          <w:rFonts w:ascii="IBM Plex Sans" w:hAnsi="IBM Plex Sans"/>
          <w:color w:val="212121"/>
        </w:rPr>
      </w:pPr>
      <w:r>
        <w:rPr>
          <w:rFonts w:ascii="IBM Plex Sans" w:hAnsi="IBM Plex Sans"/>
          <w:color w:val="212121"/>
          <w:sz w:val="26"/>
          <w:szCs w:val="26"/>
        </w:rPr>
        <w:lastRenderedPageBreak/>
        <w:t>Creen la base de datos y las respectivas colecciones usando el Shell de Mongo o, en su defecto, con interfaz gráfica de Mongo Atlas. Pueden revisar un ejemplo en la documentación de MongoDB en el enlace siguiente: </w:t>
      </w:r>
      <w:hyperlink r:id="rId20" w:anchor=":~:text=En%20MongoDB%20Compass%2C%20cree%20una,de%20datos%E2%80%9D%20(Create%20Database)" w:tgtFrame="_blank" w:history="1">
        <w:r>
          <w:rPr>
            <w:rStyle w:val="Hipervnculo"/>
            <w:rFonts w:ascii="IBM Plex Sans" w:hAnsi="IBM Plex Sans"/>
            <w:color w:val="3F3DEC"/>
            <w:sz w:val="26"/>
            <w:szCs w:val="26"/>
          </w:rPr>
          <w:t>https://www.mongodb.com/es/basics/create-database#:~:text=En%20MongoDB%20Compass%2C%20cree%20una,de%20datos%E2%80%9D%20(Create%20Database)</w:t>
        </w:r>
      </w:hyperlink>
    </w:p>
    <w:p w14:paraId="4CF39C21" w14:textId="77777777" w:rsidR="00FB7329" w:rsidRDefault="00FB7329" w:rsidP="00FB7329">
      <w:pPr>
        <w:pStyle w:val="NormalWeb"/>
        <w:shd w:val="clear" w:color="auto" w:fill="FFFFFF"/>
        <w:spacing w:before="0" w:beforeAutospacing="0"/>
        <w:rPr>
          <w:rFonts w:ascii="IBM Plex Sans" w:hAnsi="IBM Plex Sans"/>
          <w:color w:val="212121"/>
        </w:rPr>
      </w:pPr>
      <w:r>
        <w:rPr>
          <w:rFonts w:ascii="IBM Plex Sans" w:hAnsi="IBM Plex Sans"/>
          <w:color w:val="212121"/>
          <w:sz w:val="26"/>
          <w:szCs w:val="26"/>
        </w:rPr>
        <w:t>De acuerdo con el modelo, creen las colecciones necesarias e identifiquen los comandos sobre MongoDB para poblar datos en las estructuras del proyecto. Pueden hacerlo por el Shell de MongoDB con la sentencia </w:t>
      </w:r>
      <w:proofErr w:type="spellStart"/>
      <w:proofErr w:type="gramStart"/>
      <w:r>
        <w:rPr>
          <w:rFonts w:ascii="IBM Plex Sans" w:hAnsi="IBM Plex Sans"/>
          <w:color w:val="212121"/>
          <w:sz w:val="26"/>
          <w:szCs w:val="26"/>
        </w:rPr>
        <w:t>createCollection</w:t>
      </w:r>
      <w:proofErr w:type="spellEnd"/>
      <w:r>
        <w:rPr>
          <w:rFonts w:ascii="IBM Plex Sans" w:hAnsi="IBM Plex Sans"/>
          <w:color w:val="212121"/>
          <w:sz w:val="26"/>
          <w:szCs w:val="26"/>
        </w:rPr>
        <w:t>(</w:t>
      </w:r>
      <w:proofErr w:type="gramEnd"/>
      <w:r>
        <w:rPr>
          <w:rFonts w:ascii="IBM Plex Sans" w:hAnsi="IBM Plex Sans"/>
          <w:color w:val="212121"/>
          <w:sz w:val="26"/>
          <w:szCs w:val="26"/>
        </w:rPr>
        <w:t>“ubicar datos”). Pueden apoyarse en el siguiente tutorial, que detalla la creación de colecciones por consola: </w:t>
      </w:r>
      <w:hyperlink r:id="rId21" w:tgtFrame="_blank" w:history="1">
        <w:r>
          <w:rPr>
            <w:rStyle w:val="Hipervnculo"/>
            <w:rFonts w:ascii="IBM Plex Sans" w:hAnsi="IBM Plex Sans"/>
            <w:color w:val="3F3DEC"/>
            <w:sz w:val="26"/>
            <w:szCs w:val="26"/>
          </w:rPr>
          <w:t>https://lineadecodigo.com/mongodb/crear-una-coleccion-en-mongodb/</w:t>
        </w:r>
      </w:hyperlink>
    </w:p>
    <w:p w14:paraId="38B9895C" w14:textId="77777777" w:rsidR="00FB7329" w:rsidRDefault="00FB7329" w:rsidP="00FB7329">
      <w:pPr>
        <w:pStyle w:val="NormalWeb"/>
        <w:shd w:val="clear" w:color="auto" w:fill="FFFFFF"/>
        <w:spacing w:before="0" w:beforeAutospacing="0"/>
        <w:rPr>
          <w:rFonts w:ascii="IBM Plex Sans" w:hAnsi="IBM Plex Sans"/>
          <w:color w:val="212121"/>
        </w:rPr>
      </w:pPr>
      <w:r>
        <w:rPr>
          <w:rFonts w:ascii="IBM Plex Sans" w:hAnsi="IBM Plex Sans"/>
          <w:color w:val="212121"/>
          <w:sz w:val="26"/>
          <w:szCs w:val="26"/>
        </w:rPr>
        <w:t xml:space="preserve">Es necesario que todo el equipo identifique los comandos para traer la información almacenada en las estructuras, dado que estas se van a utilizar posteriormente desde el </w:t>
      </w:r>
      <w:proofErr w:type="spellStart"/>
      <w:r>
        <w:rPr>
          <w:rFonts w:ascii="IBM Plex Sans" w:hAnsi="IBM Plex Sans"/>
          <w:color w:val="212121"/>
          <w:sz w:val="26"/>
          <w:szCs w:val="26"/>
        </w:rPr>
        <w:t>backend</w:t>
      </w:r>
      <w:proofErr w:type="spellEnd"/>
      <w:r>
        <w:rPr>
          <w:rFonts w:ascii="IBM Plex Sans" w:hAnsi="IBM Plex Sans"/>
          <w:color w:val="212121"/>
          <w:sz w:val="26"/>
          <w:szCs w:val="26"/>
        </w:rPr>
        <w:t>. Pueden guiarse con algunos comandos en el siguiente enlace: </w:t>
      </w:r>
      <w:hyperlink r:id="rId22" w:tgtFrame="_blank" w:history="1">
        <w:r>
          <w:rPr>
            <w:rStyle w:val="Hipervnculo"/>
            <w:rFonts w:ascii="IBM Plex Sans" w:hAnsi="IBM Plex Sans"/>
            <w:color w:val="3F3DEC"/>
            <w:sz w:val="26"/>
            <w:szCs w:val="26"/>
          </w:rPr>
          <w:t>https://geekflare.com/es/mongodb-queries-examples/</w:t>
        </w:r>
      </w:hyperlink>
    </w:p>
    <w:p w14:paraId="542BF49A" w14:textId="4F5FD9FE" w:rsidR="00FB7329" w:rsidRDefault="00FB7329">
      <w:r w:rsidRPr="00FB7329">
        <w:drawing>
          <wp:inline distT="0" distB="0" distL="0" distR="0" wp14:anchorId="04679619" wp14:editId="4F216656">
            <wp:extent cx="5612130" cy="3426460"/>
            <wp:effectExtent l="0" t="0" r="7620" b="2540"/>
            <wp:docPr id="13" name="Imagen 13"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Tabla&#10;&#10;Descripción generada automáticamente"/>
                    <pic:cNvPicPr/>
                  </pic:nvPicPr>
                  <pic:blipFill>
                    <a:blip r:embed="rId23"/>
                    <a:stretch>
                      <a:fillRect/>
                    </a:stretch>
                  </pic:blipFill>
                  <pic:spPr>
                    <a:xfrm>
                      <a:off x="0" y="0"/>
                      <a:ext cx="5612130" cy="3426460"/>
                    </a:xfrm>
                    <a:prstGeom prst="rect">
                      <a:avLst/>
                    </a:prstGeom>
                  </pic:spPr>
                </pic:pic>
              </a:graphicData>
            </a:graphic>
          </wp:inline>
        </w:drawing>
      </w:r>
    </w:p>
    <w:p w14:paraId="2B3ABC91" w14:textId="77777777" w:rsidR="00FB7329" w:rsidRDefault="00FB7329"/>
    <w:p w14:paraId="5932AAD0" w14:textId="77777777" w:rsidR="00FB7329" w:rsidRDefault="00FB7329"/>
    <w:sectPr w:rsidR="00FB732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329"/>
    <w:rsid w:val="00275A7F"/>
    <w:rsid w:val="006B6715"/>
    <w:rsid w:val="0097752C"/>
    <w:rsid w:val="00D379BF"/>
    <w:rsid w:val="00FB732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705E3"/>
  <w15:chartTrackingRefBased/>
  <w15:docId w15:val="{DB0FC93D-DB02-4F9A-ACF6-E1D00CED0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FB732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FB7329"/>
    <w:rPr>
      <w:b/>
      <w:bCs/>
    </w:rPr>
  </w:style>
  <w:style w:type="character" w:customStyle="1" w:styleId="nolink">
    <w:name w:val="nolink"/>
    <w:basedOn w:val="Fuentedeprrafopredeter"/>
    <w:rsid w:val="00FB7329"/>
  </w:style>
  <w:style w:type="character" w:styleId="Hipervnculo">
    <w:name w:val="Hyperlink"/>
    <w:basedOn w:val="Fuentedeprrafopredeter"/>
    <w:uiPriority w:val="99"/>
    <w:semiHidden/>
    <w:unhideWhenUsed/>
    <w:rsid w:val="00FB7329"/>
    <w:rPr>
      <w:color w:val="0000FF"/>
      <w:u w:val="single"/>
    </w:rPr>
  </w:style>
  <w:style w:type="character" w:styleId="nfasis">
    <w:name w:val="Emphasis"/>
    <w:basedOn w:val="Fuentedeprrafopredeter"/>
    <w:uiPriority w:val="20"/>
    <w:qFormat/>
    <w:rsid w:val="00FB732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929859">
      <w:bodyDiv w:val="1"/>
      <w:marLeft w:val="0"/>
      <w:marRight w:val="0"/>
      <w:marTop w:val="0"/>
      <w:marBottom w:val="0"/>
      <w:divBdr>
        <w:top w:val="none" w:sz="0" w:space="0" w:color="auto"/>
        <w:left w:val="none" w:sz="0" w:space="0" w:color="auto"/>
        <w:bottom w:val="none" w:sz="0" w:space="0" w:color="auto"/>
        <w:right w:val="none" w:sz="0" w:space="0" w:color="auto"/>
      </w:divBdr>
    </w:div>
    <w:div w:id="462192514">
      <w:bodyDiv w:val="1"/>
      <w:marLeft w:val="0"/>
      <w:marRight w:val="0"/>
      <w:marTop w:val="0"/>
      <w:marBottom w:val="0"/>
      <w:divBdr>
        <w:top w:val="none" w:sz="0" w:space="0" w:color="auto"/>
        <w:left w:val="none" w:sz="0" w:space="0" w:color="auto"/>
        <w:bottom w:val="none" w:sz="0" w:space="0" w:color="auto"/>
        <w:right w:val="none" w:sz="0" w:space="0" w:color="auto"/>
      </w:divBdr>
      <w:divsChild>
        <w:div w:id="1586263209">
          <w:marLeft w:val="450"/>
          <w:marRight w:val="0"/>
          <w:marTop w:val="0"/>
          <w:marBottom w:val="0"/>
          <w:divBdr>
            <w:top w:val="none" w:sz="0" w:space="0" w:color="auto"/>
            <w:left w:val="none" w:sz="0" w:space="0" w:color="auto"/>
            <w:bottom w:val="none" w:sz="0" w:space="0" w:color="auto"/>
            <w:right w:val="none" w:sz="0" w:space="0" w:color="auto"/>
          </w:divBdr>
        </w:div>
      </w:divsChild>
    </w:div>
    <w:div w:id="513962176">
      <w:bodyDiv w:val="1"/>
      <w:marLeft w:val="0"/>
      <w:marRight w:val="0"/>
      <w:marTop w:val="0"/>
      <w:marBottom w:val="0"/>
      <w:divBdr>
        <w:top w:val="none" w:sz="0" w:space="0" w:color="auto"/>
        <w:left w:val="none" w:sz="0" w:space="0" w:color="auto"/>
        <w:bottom w:val="none" w:sz="0" w:space="0" w:color="auto"/>
        <w:right w:val="none" w:sz="0" w:space="0" w:color="auto"/>
      </w:divBdr>
      <w:divsChild>
        <w:div w:id="2063022025">
          <w:marLeft w:val="450"/>
          <w:marRight w:val="0"/>
          <w:marTop w:val="0"/>
          <w:marBottom w:val="0"/>
          <w:divBdr>
            <w:top w:val="none" w:sz="0" w:space="0" w:color="auto"/>
            <w:left w:val="none" w:sz="0" w:space="0" w:color="auto"/>
            <w:bottom w:val="none" w:sz="0" w:space="0" w:color="auto"/>
            <w:right w:val="none" w:sz="0" w:space="0" w:color="auto"/>
          </w:divBdr>
        </w:div>
        <w:div w:id="685180459">
          <w:marLeft w:val="450"/>
          <w:marRight w:val="0"/>
          <w:marTop w:val="0"/>
          <w:marBottom w:val="0"/>
          <w:divBdr>
            <w:top w:val="none" w:sz="0" w:space="0" w:color="auto"/>
            <w:left w:val="none" w:sz="0" w:space="0" w:color="auto"/>
            <w:bottom w:val="none" w:sz="0" w:space="0" w:color="auto"/>
            <w:right w:val="none" w:sz="0" w:space="0" w:color="auto"/>
          </w:divBdr>
        </w:div>
      </w:divsChild>
    </w:div>
    <w:div w:id="744763153">
      <w:bodyDiv w:val="1"/>
      <w:marLeft w:val="0"/>
      <w:marRight w:val="0"/>
      <w:marTop w:val="0"/>
      <w:marBottom w:val="0"/>
      <w:divBdr>
        <w:top w:val="none" w:sz="0" w:space="0" w:color="auto"/>
        <w:left w:val="none" w:sz="0" w:space="0" w:color="auto"/>
        <w:bottom w:val="none" w:sz="0" w:space="0" w:color="auto"/>
        <w:right w:val="none" w:sz="0" w:space="0" w:color="auto"/>
      </w:divBdr>
    </w:div>
    <w:div w:id="1090346049">
      <w:bodyDiv w:val="1"/>
      <w:marLeft w:val="0"/>
      <w:marRight w:val="0"/>
      <w:marTop w:val="0"/>
      <w:marBottom w:val="0"/>
      <w:divBdr>
        <w:top w:val="none" w:sz="0" w:space="0" w:color="auto"/>
        <w:left w:val="none" w:sz="0" w:space="0" w:color="auto"/>
        <w:bottom w:val="none" w:sz="0" w:space="0" w:color="auto"/>
        <w:right w:val="none" w:sz="0" w:space="0" w:color="auto"/>
      </w:divBdr>
      <w:divsChild>
        <w:div w:id="1836918068">
          <w:marLeft w:val="450"/>
          <w:marRight w:val="0"/>
          <w:marTop w:val="0"/>
          <w:marBottom w:val="0"/>
          <w:divBdr>
            <w:top w:val="none" w:sz="0" w:space="0" w:color="auto"/>
            <w:left w:val="none" w:sz="0" w:space="0" w:color="auto"/>
            <w:bottom w:val="none" w:sz="0" w:space="0" w:color="auto"/>
            <w:right w:val="none" w:sz="0" w:space="0" w:color="auto"/>
          </w:divBdr>
        </w:div>
      </w:divsChild>
    </w:div>
    <w:div w:id="1414233504">
      <w:bodyDiv w:val="1"/>
      <w:marLeft w:val="0"/>
      <w:marRight w:val="0"/>
      <w:marTop w:val="0"/>
      <w:marBottom w:val="0"/>
      <w:divBdr>
        <w:top w:val="none" w:sz="0" w:space="0" w:color="auto"/>
        <w:left w:val="none" w:sz="0" w:space="0" w:color="auto"/>
        <w:bottom w:val="none" w:sz="0" w:space="0" w:color="auto"/>
        <w:right w:val="none" w:sz="0" w:space="0" w:color="auto"/>
      </w:divBdr>
      <w:divsChild>
        <w:div w:id="814417585">
          <w:marLeft w:val="450"/>
          <w:marRight w:val="0"/>
          <w:marTop w:val="0"/>
          <w:marBottom w:val="0"/>
          <w:divBdr>
            <w:top w:val="none" w:sz="0" w:space="0" w:color="auto"/>
            <w:left w:val="none" w:sz="0" w:space="0" w:color="auto"/>
            <w:bottom w:val="none" w:sz="0" w:space="0" w:color="auto"/>
            <w:right w:val="none" w:sz="0" w:space="0" w:color="auto"/>
          </w:divBdr>
        </w:div>
        <w:div w:id="818418585">
          <w:marLeft w:val="450"/>
          <w:marRight w:val="0"/>
          <w:marTop w:val="0"/>
          <w:marBottom w:val="0"/>
          <w:divBdr>
            <w:top w:val="none" w:sz="0" w:space="0" w:color="auto"/>
            <w:left w:val="none" w:sz="0" w:space="0" w:color="auto"/>
            <w:bottom w:val="none" w:sz="0" w:space="0" w:color="auto"/>
            <w:right w:val="none" w:sz="0" w:space="0" w:color="auto"/>
          </w:divBdr>
        </w:div>
      </w:divsChild>
    </w:div>
    <w:div w:id="1535338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figma.com/file/kJXAdqycWH4lQfqB1lnZUm/Tienda%2FEmprendimiento" TargetMode="External"/><Relationship Id="rId18" Type="http://schemas.openxmlformats.org/officeDocument/2006/relationships/hyperlink" Target="https://www.mongodb.com/cloud/atlas/register" TargetMode="External"/><Relationship Id="rId3" Type="http://schemas.openxmlformats.org/officeDocument/2006/relationships/webSettings" Target="webSettings.xml"/><Relationship Id="rId21" Type="http://schemas.openxmlformats.org/officeDocument/2006/relationships/hyperlink" Target="https://lineadecodigo.com/mongodb/crear-una-coleccion-en-mongodb/"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mongodb.com/docs/manual/installation/" TargetMode="External"/><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hyperlink" Target="https://www.mongodb.com/es/basics/create-database" TargetMode="External"/><Relationship Id="rId1" Type="http://schemas.openxmlformats.org/officeDocument/2006/relationships/styles" Target="styles.xml"/><Relationship Id="rId6" Type="http://schemas.openxmlformats.org/officeDocument/2006/relationships/hyperlink" Target="https://www.freecodecamp.org/espanol/news/10-comandos-de-git-que-todo-desarrollador-deberia-saber/"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git-scm.com/download/win" TargetMode="External"/><Relationship Id="rId15" Type="http://schemas.openxmlformats.org/officeDocument/2006/relationships/image" Target="media/image7.png"/><Relationship Id="rId23"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lms.misiontic2022udea.com/mod/resource/view.php?id=47111" TargetMode="External"/><Relationship Id="rId4" Type="http://schemas.openxmlformats.org/officeDocument/2006/relationships/hyperlink" Target="https://github.com/" TargetMode="External"/><Relationship Id="rId9" Type="http://schemas.openxmlformats.org/officeDocument/2006/relationships/image" Target="media/image3.png"/><Relationship Id="rId14" Type="http://schemas.openxmlformats.org/officeDocument/2006/relationships/hyperlink" Target="https://nicepage.com/es/plantillas-css" TargetMode="External"/><Relationship Id="rId22" Type="http://schemas.openxmlformats.org/officeDocument/2006/relationships/hyperlink" Target="https://geekflare.com/es/mongodb-queries-exampl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10</Pages>
  <Words>1116</Words>
  <Characters>6141</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NICOLAS CARDENAS TRIANA</dc:creator>
  <cp:keywords/>
  <dc:description/>
  <cp:lastModifiedBy>CRISTIAN NICOLAS CARDENAS TRIANA</cp:lastModifiedBy>
  <cp:revision>1</cp:revision>
  <dcterms:created xsi:type="dcterms:W3CDTF">2022-11-26T16:54:00Z</dcterms:created>
  <dcterms:modified xsi:type="dcterms:W3CDTF">2022-11-26T17:51:00Z</dcterms:modified>
</cp:coreProperties>
</file>