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D3F52" w14:textId="77777777" w:rsidR="00265064" w:rsidRDefault="00265064">
      <w:bookmarkStart w:id="0" w:name="_Hlk483172806"/>
      <w:bookmarkEnd w:id="0"/>
    </w:p>
    <w:p w14:paraId="7B7D3F53" w14:textId="77777777" w:rsidR="00265064" w:rsidRPr="00300DDE" w:rsidRDefault="00265064">
      <w:pPr>
        <w:pStyle w:val="Titreprincipal"/>
        <w:rPr>
          <w:color w:val="auto"/>
        </w:rPr>
      </w:pPr>
    </w:p>
    <w:tbl>
      <w:tblPr>
        <w:tblW w:w="5000" w:type="pct"/>
        <w:tblInd w:w="-39" w:type="dxa"/>
        <w:tblBorders>
          <w:top w:val="single" w:sz="16" w:space="0" w:color="000001"/>
          <w:left w:val="single" w:sz="16" w:space="0" w:color="000001"/>
          <w:bottom w:val="single" w:sz="16" w:space="0" w:color="000001"/>
          <w:right w:val="single" w:sz="16" w:space="0" w:color="000001"/>
          <w:insideH w:val="single" w:sz="16" w:space="0" w:color="000001"/>
          <w:insideV w:val="single" w:sz="16" w:space="0" w:color="000001"/>
        </w:tblBorders>
        <w:tblCellMar>
          <w:top w:w="55" w:type="dxa"/>
          <w:left w:w="-5" w:type="dxa"/>
          <w:bottom w:w="55" w:type="dxa"/>
          <w:right w:w="55" w:type="dxa"/>
        </w:tblCellMar>
        <w:tblLook w:val="04A0" w:firstRow="1" w:lastRow="0" w:firstColumn="1" w:lastColumn="0" w:noHBand="0" w:noVBand="1"/>
      </w:tblPr>
      <w:tblGrid>
        <w:gridCol w:w="9693"/>
      </w:tblGrid>
      <w:tr w:rsidR="00300DDE" w:rsidRPr="00300DDE" w14:paraId="7B7D3F5A" w14:textId="77777777" w:rsidTr="00300DDE">
        <w:tc>
          <w:tcPr>
            <w:tcW w:w="9638" w:type="dxa"/>
            <w:tcBorders>
              <w:top w:val="nil"/>
              <w:left w:val="nil"/>
              <w:bottom w:val="nil"/>
              <w:right w:val="nil"/>
            </w:tcBorders>
            <w:shd w:val="clear" w:color="auto" w:fill="FFFFFF" w:themeFill="background1"/>
            <w:tcMar>
              <w:left w:w="-5" w:type="dxa"/>
            </w:tcMar>
          </w:tcPr>
          <w:p w14:paraId="7B7D3F54" w14:textId="77777777" w:rsidR="00265064" w:rsidRPr="00300DDE" w:rsidRDefault="00265064">
            <w:pPr>
              <w:pStyle w:val="Titreprincipal"/>
              <w:rPr>
                <w:color w:val="auto"/>
              </w:rPr>
            </w:pPr>
          </w:p>
          <w:p w14:paraId="7B7D3F55" w14:textId="77777777" w:rsidR="003E011D" w:rsidRPr="00143DB0" w:rsidRDefault="00076E8B" w:rsidP="00300DDE">
            <w:pPr>
              <w:pStyle w:val="Titre"/>
              <w:jc w:val="center"/>
              <w:rPr>
                <w:rStyle w:val="Titredulivre"/>
                <w:color w:val="005191" w:themeColor="accent1"/>
                <w:sz w:val="72"/>
                <w:lang w:val="en-US"/>
              </w:rPr>
            </w:pPr>
            <w:r w:rsidRPr="00143DB0">
              <w:rPr>
                <w:rStyle w:val="Titredulivre"/>
                <w:color w:val="005191" w:themeColor="accent1"/>
                <w:sz w:val="72"/>
                <w:lang w:val="en-US"/>
              </w:rPr>
              <w:t>flood-dam-dt</w:t>
            </w:r>
          </w:p>
          <w:p w14:paraId="7B7D3F56" w14:textId="77777777" w:rsidR="00BB4162" w:rsidRPr="00143DB0" w:rsidRDefault="00BB4162" w:rsidP="00300DDE">
            <w:pPr>
              <w:pStyle w:val="Sous-titre"/>
              <w:rPr>
                <w:rStyle w:val="Titredulivre"/>
                <w:color w:val="4BACC6" w:themeColor="accent5"/>
                <w:sz w:val="28"/>
                <w:lang w:val="en-US"/>
              </w:rPr>
            </w:pPr>
            <w:r w:rsidRPr="00143DB0">
              <w:rPr>
                <w:rStyle w:val="Titredulivre"/>
                <w:color w:val="4BACC6" w:themeColor="accent5"/>
                <w:sz w:val="28"/>
                <w:lang w:val="en-US"/>
              </w:rPr>
              <w:t>Version not provided</w:t>
            </w:r>
          </w:p>
          <w:p w14:paraId="7B7D3F57" w14:textId="77777777" w:rsidR="00300DDE" w:rsidRPr="00143DB0" w:rsidRDefault="00300DDE" w:rsidP="00300DDE">
            <w:pPr>
              <w:rPr>
                <w:lang w:val="en-US"/>
              </w:rPr>
            </w:pPr>
          </w:p>
          <w:p w14:paraId="7B7D3F58" w14:textId="77777777" w:rsidR="001F5FAC" w:rsidRPr="00300DDE" w:rsidRDefault="001F5FAC" w:rsidP="000942FB">
            <w:pPr>
              <w:pStyle w:val="Titreprincipal"/>
              <w:rPr>
                <w:rStyle w:val="Titredulivre"/>
                <w:color w:val="auto"/>
              </w:rPr>
            </w:pPr>
            <w:r w:rsidRPr="00300DDE">
              <w:rPr>
                <w:rStyle w:val="TitreCar"/>
              </w:rPr>
              <w:t>Code</w:t>
            </w:r>
            <w:r w:rsidRPr="00300DDE">
              <w:rPr>
                <w:rStyle w:val="Titredulivre"/>
                <w:color w:val="auto"/>
              </w:rPr>
              <w:t xml:space="preserve"> </w:t>
            </w:r>
            <w:r w:rsidR="00300DDE">
              <w:rPr>
                <w:rStyle w:val="TitreCar"/>
              </w:rPr>
              <w:t>analysis</w:t>
            </w:r>
          </w:p>
          <w:p w14:paraId="7B7D3F59" w14:textId="77777777" w:rsidR="000942FB" w:rsidRPr="00300DDE" w:rsidRDefault="000942FB" w:rsidP="000942FB">
            <w:pPr>
              <w:pStyle w:val="Titreprincipal"/>
              <w:rPr>
                <w:color w:val="auto"/>
              </w:rPr>
            </w:pPr>
          </w:p>
        </w:tc>
      </w:tr>
    </w:tbl>
    <w:p w14:paraId="7B7D3F5B" w14:textId="77777777" w:rsidR="00265064" w:rsidRDefault="00265064">
      <w:pPr>
        <w:pStyle w:val="Titreprincipal"/>
      </w:pPr>
    </w:p>
    <w:p w14:paraId="7B7D3F5C" w14:textId="77777777" w:rsidR="00265064" w:rsidRDefault="00265064">
      <w:pPr>
        <w:jc w:val="center"/>
        <w:rPr>
          <w:sz w:val="60"/>
          <w:szCs w:val="60"/>
        </w:rPr>
      </w:pPr>
    </w:p>
    <w:tbl>
      <w:tblPr>
        <w:tblW w:w="5000" w:type="pct"/>
        <w:tblInd w:w="-1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46" w:type="dxa"/>
          <w:right w:w="70" w:type="dxa"/>
        </w:tblCellMar>
        <w:tblLook w:val="0000" w:firstRow="0" w:lastRow="0" w:firstColumn="0" w:lastColumn="0" w:noHBand="0" w:noVBand="0"/>
      </w:tblPr>
      <w:tblGrid>
        <w:gridCol w:w="9754"/>
      </w:tblGrid>
      <w:tr w:rsidR="00265064" w:rsidRPr="00F20275" w14:paraId="7B7D3F62" w14:textId="77777777" w:rsidTr="001F5FAC">
        <w:trPr>
          <w:cantSplit/>
          <w:trHeight w:val="80"/>
        </w:trPr>
        <w:tc>
          <w:tcPr>
            <w:tcW w:w="9638" w:type="dxa"/>
            <w:tcBorders>
              <w:top w:val="nil"/>
              <w:left w:val="nil"/>
              <w:bottom w:val="nil"/>
              <w:right w:val="nil"/>
            </w:tcBorders>
            <w:shd w:val="clear" w:color="auto" w:fill="auto"/>
            <w:tcMar>
              <w:left w:w="46" w:type="dxa"/>
            </w:tcMar>
          </w:tcPr>
          <w:p w14:paraId="7B7D3F5D" w14:textId="77777777" w:rsidR="00265064" w:rsidRPr="009928EF" w:rsidRDefault="00265064">
            <w:pPr>
              <w:tabs>
                <w:tab w:val="left" w:pos="5103"/>
              </w:tabs>
              <w:ind w:left="170"/>
              <w:rPr>
                <w:b/>
                <w:lang w:val="en-US"/>
              </w:rPr>
            </w:pPr>
          </w:p>
          <w:p w14:paraId="7B7D3F5E" w14:textId="77777777" w:rsidR="00265064" w:rsidRPr="006E25C4" w:rsidRDefault="001F5FAC">
            <w:pPr>
              <w:tabs>
                <w:tab w:val="left" w:pos="5103"/>
              </w:tabs>
              <w:ind w:left="170"/>
              <w:rPr>
                <w:b/>
                <w:lang w:val="en-US"/>
              </w:rPr>
            </w:pPr>
            <w:r w:rsidRPr="006E25C4">
              <w:rPr>
                <w:b/>
                <w:lang w:val="en-US"/>
              </w:rPr>
              <w:t>By: Fatras Christophe</w:t>
            </w:r>
          </w:p>
          <w:p w14:paraId="7B7D3F5F" w14:textId="77777777" w:rsidR="001F5FAC" w:rsidRPr="006E25C4" w:rsidRDefault="001F5FAC">
            <w:pPr>
              <w:tabs>
                <w:tab w:val="left" w:pos="5103"/>
              </w:tabs>
              <w:ind w:left="170"/>
              <w:rPr>
                <w:b/>
                <w:lang w:val="en-US"/>
              </w:rPr>
            </w:pPr>
          </w:p>
          <w:p w14:paraId="7B7D3F60" w14:textId="77777777" w:rsidR="001F5FAC" w:rsidRPr="006E25C4" w:rsidRDefault="001F5FAC">
            <w:pPr>
              <w:tabs>
                <w:tab w:val="left" w:pos="5103"/>
              </w:tabs>
              <w:ind w:left="170"/>
              <w:rPr>
                <w:lang w:val="en-US"/>
              </w:rPr>
            </w:pPr>
            <w:r w:rsidRPr="006E25C4">
              <w:rPr>
                <w:b/>
                <w:lang w:val="en-US"/>
              </w:rPr>
              <w:t>2024-06-25</w:t>
            </w:r>
          </w:p>
          <w:p w14:paraId="7B7D3F61" w14:textId="77777777" w:rsidR="00265064" w:rsidRPr="006E25C4" w:rsidRDefault="00265064" w:rsidP="001F5FAC">
            <w:pPr>
              <w:tabs>
                <w:tab w:val="left" w:pos="5103"/>
              </w:tabs>
              <w:rPr>
                <w:lang w:val="en-US"/>
              </w:rPr>
            </w:pPr>
          </w:p>
        </w:tc>
      </w:tr>
    </w:tbl>
    <w:p w14:paraId="7B7D3F63" w14:textId="77777777" w:rsidR="00265064" w:rsidRPr="006E25C4" w:rsidRDefault="00076E8B">
      <w:pPr>
        <w:rPr>
          <w:lang w:val="en-US"/>
        </w:rPr>
      </w:pPr>
      <w:r w:rsidRPr="006E25C4">
        <w:rPr>
          <w:lang w:val="en-US"/>
        </w:rPr>
        <w:br w:type="page"/>
      </w:r>
    </w:p>
    <w:bookmarkStart w:id="1" w:name="_Toc97156258" w:displacedByCustomXml="next"/>
    <w:sdt>
      <w:sdtPr>
        <w:rPr>
          <w:rFonts w:eastAsiaTheme="minorHAnsi"/>
          <w:b w:val="0"/>
          <w:bCs w:val="0"/>
          <w:caps w:val="0"/>
          <w:color w:val="00000A"/>
          <w:spacing w:val="0"/>
          <w:sz w:val="20"/>
          <w:szCs w:val="20"/>
        </w:rPr>
        <w:id w:val="1249220033"/>
        <w:docPartObj>
          <w:docPartGallery w:val="Table of Contents"/>
          <w:docPartUnique/>
        </w:docPartObj>
      </w:sdtPr>
      <w:sdtEndPr>
        <w:rPr>
          <w:rFonts w:eastAsiaTheme="minorEastAsia"/>
          <w:color w:val="auto"/>
        </w:rPr>
      </w:sdtEndPr>
      <w:sdtContent>
        <w:p w14:paraId="7B7D3F64" w14:textId="77777777" w:rsidR="00265064" w:rsidRDefault="001F5FAC" w:rsidP="001F5FAC">
          <w:pPr>
            <w:pStyle w:val="Titre1"/>
          </w:pPr>
          <w:r w:rsidRPr="005540B0">
            <w:t>Content</w:t>
          </w:r>
          <w:bookmarkEnd w:id="1"/>
        </w:p>
        <w:p w14:paraId="7B7D3F65" w14:textId="77777777" w:rsidR="00B26DFA" w:rsidRDefault="00076E8B">
          <w:pPr>
            <w:pStyle w:val="TM1"/>
            <w:rPr>
              <w:noProof/>
              <w:sz w:val="22"/>
              <w:szCs w:val="22"/>
              <w:lang w:val="es-ES" w:eastAsia="es-ES"/>
            </w:rPr>
          </w:pPr>
          <w:r>
            <w:fldChar w:fldCharType="begin"/>
          </w:r>
          <w:r>
            <w:instrText>TOC \z \o "1-3" \u \h</w:instrText>
          </w:r>
          <w:r>
            <w:fldChar w:fldCharType="separate"/>
          </w:r>
          <w:hyperlink w:anchor="_Toc97156258" w:history="1">
            <w:r w:rsidR="00B26DFA" w:rsidRPr="00B17DAE">
              <w:rPr>
                <w:rStyle w:val="Lienhypertexte"/>
                <w:noProof/>
              </w:rPr>
              <w:t>Content</w:t>
            </w:r>
            <w:r w:rsidR="00B26DFA">
              <w:rPr>
                <w:noProof/>
                <w:webHidden/>
              </w:rPr>
              <w:tab/>
            </w:r>
            <w:r w:rsidR="00B26DFA">
              <w:rPr>
                <w:noProof/>
                <w:webHidden/>
              </w:rPr>
              <w:fldChar w:fldCharType="begin"/>
            </w:r>
            <w:r w:rsidR="00B26DFA">
              <w:rPr>
                <w:noProof/>
                <w:webHidden/>
              </w:rPr>
              <w:instrText xml:space="preserve"> PAGEREF _Toc97156258 \h </w:instrText>
            </w:r>
            <w:r w:rsidR="00B26DFA">
              <w:rPr>
                <w:noProof/>
                <w:webHidden/>
              </w:rPr>
            </w:r>
            <w:r w:rsidR="00B26DFA">
              <w:rPr>
                <w:noProof/>
                <w:webHidden/>
              </w:rPr>
              <w:fldChar w:fldCharType="separate"/>
            </w:r>
            <w:r w:rsidR="00B26DFA">
              <w:rPr>
                <w:noProof/>
                <w:webHidden/>
              </w:rPr>
              <w:t>1</w:t>
            </w:r>
            <w:r w:rsidR="00B26DFA">
              <w:rPr>
                <w:noProof/>
                <w:webHidden/>
              </w:rPr>
              <w:fldChar w:fldCharType="end"/>
            </w:r>
          </w:hyperlink>
        </w:p>
        <w:p w14:paraId="7B7D3F66" w14:textId="77777777" w:rsidR="00B26DFA" w:rsidRDefault="00000000">
          <w:pPr>
            <w:pStyle w:val="TM1"/>
            <w:rPr>
              <w:noProof/>
              <w:sz w:val="22"/>
              <w:szCs w:val="22"/>
              <w:lang w:val="es-ES" w:eastAsia="es-ES"/>
            </w:rPr>
          </w:pPr>
          <w:hyperlink w:anchor="_Toc97156259" w:history="1">
            <w:r w:rsidR="00B26DFA" w:rsidRPr="00B17DAE">
              <w:rPr>
                <w:rStyle w:val="Lienhypertexte"/>
                <w:noProof/>
                <w:lang w:val="en-US"/>
              </w:rPr>
              <w:t>Introduction</w:t>
            </w:r>
            <w:r w:rsidR="00B26DFA">
              <w:rPr>
                <w:noProof/>
                <w:webHidden/>
              </w:rPr>
              <w:tab/>
            </w:r>
            <w:r w:rsidR="00B26DFA">
              <w:rPr>
                <w:noProof/>
                <w:webHidden/>
              </w:rPr>
              <w:fldChar w:fldCharType="begin"/>
            </w:r>
            <w:r w:rsidR="00B26DFA">
              <w:rPr>
                <w:noProof/>
                <w:webHidden/>
              </w:rPr>
              <w:instrText xml:space="preserve"> PAGEREF _Toc97156259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14:paraId="7B7D3F67" w14:textId="77777777" w:rsidR="00B26DFA" w:rsidRDefault="00000000">
          <w:pPr>
            <w:pStyle w:val="TM1"/>
            <w:rPr>
              <w:noProof/>
              <w:sz w:val="22"/>
              <w:szCs w:val="22"/>
              <w:lang w:val="es-ES" w:eastAsia="es-ES"/>
            </w:rPr>
          </w:pPr>
          <w:hyperlink w:anchor="_Toc97156260" w:history="1">
            <w:r w:rsidR="00B26DFA" w:rsidRPr="00B17DAE">
              <w:rPr>
                <w:rStyle w:val="Lienhypertexte"/>
                <w:noProof/>
              </w:rPr>
              <w:t>Configuration</w:t>
            </w:r>
            <w:r w:rsidR="00B26DFA">
              <w:rPr>
                <w:noProof/>
                <w:webHidden/>
              </w:rPr>
              <w:tab/>
            </w:r>
            <w:r w:rsidR="00B26DFA">
              <w:rPr>
                <w:noProof/>
                <w:webHidden/>
              </w:rPr>
              <w:fldChar w:fldCharType="begin"/>
            </w:r>
            <w:r w:rsidR="00B26DFA">
              <w:rPr>
                <w:noProof/>
                <w:webHidden/>
              </w:rPr>
              <w:instrText xml:space="preserve"> PAGEREF _Toc97156260 \h </w:instrText>
            </w:r>
            <w:r w:rsidR="00B26DFA">
              <w:rPr>
                <w:noProof/>
                <w:webHidden/>
              </w:rPr>
            </w:r>
            <w:r w:rsidR="00B26DFA">
              <w:rPr>
                <w:noProof/>
                <w:webHidden/>
              </w:rPr>
              <w:fldChar w:fldCharType="separate"/>
            </w:r>
            <w:r w:rsidR="00B26DFA">
              <w:rPr>
                <w:noProof/>
                <w:webHidden/>
              </w:rPr>
              <w:t>2</w:t>
            </w:r>
            <w:r w:rsidR="00B26DFA">
              <w:rPr>
                <w:noProof/>
                <w:webHidden/>
              </w:rPr>
              <w:fldChar w:fldCharType="end"/>
            </w:r>
          </w:hyperlink>
        </w:p>
        <w:p w14:paraId="7B7D3F68" w14:textId="77777777" w:rsidR="00B26DFA" w:rsidRDefault="00000000">
          <w:pPr>
            <w:pStyle w:val="TM1"/>
            <w:rPr>
              <w:noProof/>
              <w:sz w:val="22"/>
              <w:szCs w:val="22"/>
              <w:lang w:val="es-ES" w:eastAsia="es-ES"/>
            </w:rPr>
          </w:pPr>
          <w:hyperlink w:anchor="_Toc97156261" w:history="1">
            <w:r w:rsidR="00B26DFA" w:rsidRPr="00B17DAE">
              <w:rPr>
                <w:rStyle w:val="Lienhypertexte"/>
                <w:noProof/>
              </w:rPr>
              <w:t>Synthesis</w:t>
            </w:r>
            <w:r w:rsidR="00B26DFA">
              <w:rPr>
                <w:noProof/>
                <w:webHidden/>
              </w:rPr>
              <w:tab/>
            </w:r>
            <w:r w:rsidR="00B26DFA">
              <w:rPr>
                <w:noProof/>
                <w:webHidden/>
              </w:rPr>
              <w:fldChar w:fldCharType="begin"/>
            </w:r>
            <w:r w:rsidR="00B26DFA">
              <w:rPr>
                <w:noProof/>
                <w:webHidden/>
              </w:rPr>
              <w:instrText xml:space="preserve"> PAGEREF _Toc97156261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14:paraId="7B7D3F69" w14:textId="77777777" w:rsidR="00B26DFA" w:rsidRDefault="00000000">
          <w:pPr>
            <w:pStyle w:val="TM2"/>
            <w:tabs>
              <w:tab w:val="right" w:leader="dot" w:pos="9628"/>
            </w:tabs>
            <w:rPr>
              <w:noProof/>
              <w:sz w:val="22"/>
              <w:szCs w:val="22"/>
              <w:lang w:val="es-ES" w:eastAsia="es-ES"/>
            </w:rPr>
          </w:pPr>
          <w:hyperlink w:anchor="_Toc97156262" w:history="1">
            <w:r w:rsidR="00B26DFA" w:rsidRPr="00B17DAE">
              <w:rPr>
                <w:rStyle w:val="Lienhypertexte"/>
                <w:noProof/>
              </w:rPr>
              <w:t>Analysis Status</w:t>
            </w:r>
            <w:r w:rsidR="00B26DFA">
              <w:rPr>
                <w:noProof/>
                <w:webHidden/>
              </w:rPr>
              <w:tab/>
            </w:r>
            <w:r w:rsidR="00B26DFA">
              <w:rPr>
                <w:noProof/>
                <w:webHidden/>
              </w:rPr>
              <w:fldChar w:fldCharType="begin"/>
            </w:r>
            <w:r w:rsidR="00B26DFA">
              <w:rPr>
                <w:noProof/>
                <w:webHidden/>
              </w:rPr>
              <w:instrText xml:space="preserve"> PAGEREF _Toc97156262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14:paraId="7B7D3F6A" w14:textId="77777777" w:rsidR="00B26DFA" w:rsidRDefault="00000000">
          <w:pPr>
            <w:pStyle w:val="TM2"/>
            <w:tabs>
              <w:tab w:val="right" w:leader="dot" w:pos="9628"/>
            </w:tabs>
            <w:rPr>
              <w:noProof/>
              <w:sz w:val="22"/>
              <w:szCs w:val="22"/>
              <w:lang w:val="es-ES" w:eastAsia="es-ES"/>
            </w:rPr>
          </w:pPr>
          <w:hyperlink w:anchor="_Toc97156263" w:history="1">
            <w:r w:rsidR="00B26DFA" w:rsidRPr="00B17DAE">
              <w:rPr>
                <w:rStyle w:val="Lienhypertexte"/>
                <w:noProof/>
                <w:lang w:val="en-US"/>
              </w:rPr>
              <w:t>Quality gate status</w:t>
            </w:r>
            <w:r w:rsidR="00B26DFA">
              <w:rPr>
                <w:noProof/>
                <w:webHidden/>
              </w:rPr>
              <w:tab/>
            </w:r>
            <w:r w:rsidR="00B26DFA">
              <w:rPr>
                <w:noProof/>
                <w:webHidden/>
              </w:rPr>
              <w:fldChar w:fldCharType="begin"/>
            </w:r>
            <w:r w:rsidR="00B26DFA">
              <w:rPr>
                <w:noProof/>
                <w:webHidden/>
              </w:rPr>
              <w:instrText xml:space="preserve"> PAGEREF _Toc97156263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14:paraId="7B7D3F6B" w14:textId="77777777" w:rsidR="00B26DFA" w:rsidRDefault="00000000">
          <w:pPr>
            <w:pStyle w:val="TM2"/>
            <w:tabs>
              <w:tab w:val="right" w:leader="dot" w:pos="9628"/>
            </w:tabs>
            <w:rPr>
              <w:noProof/>
              <w:sz w:val="22"/>
              <w:szCs w:val="22"/>
              <w:lang w:val="es-ES" w:eastAsia="es-ES"/>
            </w:rPr>
          </w:pPr>
          <w:hyperlink w:anchor="_Toc97156264" w:history="1">
            <w:r w:rsidR="00B26DFA" w:rsidRPr="00B17DAE">
              <w:rPr>
                <w:rStyle w:val="Lienhypertexte"/>
                <w:noProof/>
              </w:rPr>
              <w:t>Metrics</w:t>
            </w:r>
            <w:r w:rsidR="00B26DFA">
              <w:rPr>
                <w:noProof/>
                <w:webHidden/>
              </w:rPr>
              <w:tab/>
            </w:r>
            <w:r w:rsidR="00B26DFA">
              <w:rPr>
                <w:noProof/>
                <w:webHidden/>
              </w:rPr>
              <w:fldChar w:fldCharType="begin"/>
            </w:r>
            <w:r w:rsidR="00B26DFA">
              <w:rPr>
                <w:noProof/>
                <w:webHidden/>
              </w:rPr>
              <w:instrText xml:space="preserve"> PAGEREF _Toc97156264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14:paraId="7B7D3F6C" w14:textId="77777777" w:rsidR="00B26DFA" w:rsidRDefault="00000000">
          <w:pPr>
            <w:pStyle w:val="TM2"/>
            <w:tabs>
              <w:tab w:val="right" w:leader="dot" w:pos="9628"/>
            </w:tabs>
            <w:rPr>
              <w:noProof/>
              <w:sz w:val="22"/>
              <w:szCs w:val="22"/>
              <w:lang w:val="es-ES" w:eastAsia="es-ES"/>
            </w:rPr>
          </w:pPr>
          <w:hyperlink w:anchor="_Toc97156265" w:history="1">
            <w:r w:rsidR="00B26DFA" w:rsidRPr="00B17DAE">
              <w:rPr>
                <w:rStyle w:val="Lienhypertexte"/>
                <w:noProof/>
              </w:rPr>
              <w:t>Tests</w:t>
            </w:r>
            <w:r w:rsidR="00B26DFA">
              <w:rPr>
                <w:noProof/>
                <w:webHidden/>
              </w:rPr>
              <w:tab/>
            </w:r>
            <w:r w:rsidR="00B26DFA">
              <w:rPr>
                <w:noProof/>
                <w:webHidden/>
              </w:rPr>
              <w:fldChar w:fldCharType="begin"/>
            </w:r>
            <w:r w:rsidR="00B26DFA">
              <w:rPr>
                <w:noProof/>
                <w:webHidden/>
              </w:rPr>
              <w:instrText xml:space="preserve"> PAGEREF _Toc97156265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14:paraId="7B7D3F6D" w14:textId="77777777" w:rsidR="00B26DFA" w:rsidRDefault="00000000">
          <w:pPr>
            <w:pStyle w:val="TM2"/>
            <w:tabs>
              <w:tab w:val="right" w:leader="dot" w:pos="9628"/>
            </w:tabs>
            <w:rPr>
              <w:noProof/>
              <w:sz w:val="22"/>
              <w:szCs w:val="22"/>
              <w:lang w:val="es-ES" w:eastAsia="es-ES"/>
            </w:rPr>
          </w:pPr>
          <w:hyperlink w:anchor="_Toc97156266" w:history="1">
            <w:r w:rsidR="00B26DFA" w:rsidRPr="00B17DAE">
              <w:rPr>
                <w:rStyle w:val="Lienhypertexte"/>
                <w:noProof/>
              </w:rPr>
              <w:t>Detailed technical debt</w:t>
            </w:r>
            <w:r w:rsidR="00B26DFA">
              <w:rPr>
                <w:noProof/>
                <w:webHidden/>
              </w:rPr>
              <w:tab/>
            </w:r>
            <w:r w:rsidR="00B26DFA">
              <w:rPr>
                <w:noProof/>
                <w:webHidden/>
              </w:rPr>
              <w:fldChar w:fldCharType="begin"/>
            </w:r>
            <w:r w:rsidR="00B26DFA">
              <w:rPr>
                <w:noProof/>
                <w:webHidden/>
              </w:rPr>
              <w:instrText xml:space="preserve"> PAGEREF _Toc97156266 \h </w:instrText>
            </w:r>
            <w:r w:rsidR="00B26DFA">
              <w:rPr>
                <w:noProof/>
                <w:webHidden/>
              </w:rPr>
            </w:r>
            <w:r w:rsidR="00B26DFA">
              <w:rPr>
                <w:noProof/>
                <w:webHidden/>
              </w:rPr>
              <w:fldChar w:fldCharType="separate"/>
            </w:r>
            <w:r w:rsidR="00B26DFA">
              <w:rPr>
                <w:noProof/>
                <w:webHidden/>
              </w:rPr>
              <w:t>3</w:t>
            </w:r>
            <w:r w:rsidR="00B26DFA">
              <w:rPr>
                <w:noProof/>
                <w:webHidden/>
              </w:rPr>
              <w:fldChar w:fldCharType="end"/>
            </w:r>
          </w:hyperlink>
        </w:p>
        <w:p w14:paraId="7B7D3F6E" w14:textId="77777777" w:rsidR="00B26DFA" w:rsidRDefault="00000000">
          <w:pPr>
            <w:pStyle w:val="TM2"/>
            <w:tabs>
              <w:tab w:val="right" w:leader="dot" w:pos="9628"/>
            </w:tabs>
            <w:rPr>
              <w:noProof/>
              <w:sz w:val="22"/>
              <w:szCs w:val="22"/>
              <w:lang w:val="es-ES" w:eastAsia="es-ES"/>
            </w:rPr>
          </w:pPr>
          <w:hyperlink w:anchor="_Toc97156267" w:history="1">
            <w:r w:rsidR="00B26DFA" w:rsidRPr="00B17DAE">
              <w:rPr>
                <w:rStyle w:val="Lienhypertexte"/>
                <w:noProof/>
              </w:rPr>
              <w:t>Metrics Range</w:t>
            </w:r>
            <w:r w:rsidR="00B26DFA">
              <w:rPr>
                <w:noProof/>
                <w:webHidden/>
              </w:rPr>
              <w:tab/>
            </w:r>
            <w:r w:rsidR="00B26DFA">
              <w:rPr>
                <w:noProof/>
                <w:webHidden/>
              </w:rPr>
              <w:fldChar w:fldCharType="begin"/>
            </w:r>
            <w:r w:rsidR="00B26DFA">
              <w:rPr>
                <w:noProof/>
                <w:webHidden/>
              </w:rPr>
              <w:instrText xml:space="preserve"> PAGEREF _Toc97156267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14:paraId="7B7D3F6F" w14:textId="77777777" w:rsidR="00B26DFA" w:rsidRDefault="00000000">
          <w:pPr>
            <w:pStyle w:val="TM2"/>
            <w:tabs>
              <w:tab w:val="right" w:leader="dot" w:pos="9628"/>
            </w:tabs>
            <w:rPr>
              <w:noProof/>
              <w:sz w:val="22"/>
              <w:szCs w:val="22"/>
              <w:lang w:val="es-ES" w:eastAsia="es-ES"/>
            </w:rPr>
          </w:pPr>
          <w:hyperlink w:anchor="_Toc97156268" w:history="1">
            <w:r w:rsidR="00B26DFA" w:rsidRPr="00B17DAE">
              <w:rPr>
                <w:rStyle w:val="Lienhypertexte"/>
                <w:noProof/>
                <w:lang w:val="en-US"/>
              </w:rPr>
              <w:t>Volume</w:t>
            </w:r>
            <w:r w:rsidR="00B26DFA">
              <w:rPr>
                <w:noProof/>
                <w:webHidden/>
              </w:rPr>
              <w:tab/>
            </w:r>
            <w:r w:rsidR="00B26DFA">
              <w:rPr>
                <w:noProof/>
                <w:webHidden/>
              </w:rPr>
              <w:fldChar w:fldCharType="begin"/>
            </w:r>
            <w:r w:rsidR="00B26DFA">
              <w:rPr>
                <w:noProof/>
                <w:webHidden/>
              </w:rPr>
              <w:instrText xml:space="preserve"> PAGEREF _Toc97156268 \h </w:instrText>
            </w:r>
            <w:r w:rsidR="00B26DFA">
              <w:rPr>
                <w:noProof/>
                <w:webHidden/>
              </w:rPr>
            </w:r>
            <w:r w:rsidR="00B26DFA">
              <w:rPr>
                <w:noProof/>
                <w:webHidden/>
              </w:rPr>
              <w:fldChar w:fldCharType="separate"/>
            </w:r>
            <w:r w:rsidR="00B26DFA">
              <w:rPr>
                <w:noProof/>
                <w:webHidden/>
              </w:rPr>
              <w:t>5</w:t>
            </w:r>
            <w:r w:rsidR="00B26DFA">
              <w:rPr>
                <w:noProof/>
                <w:webHidden/>
              </w:rPr>
              <w:fldChar w:fldCharType="end"/>
            </w:r>
          </w:hyperlink>
        </w:p>
        <w:p w14:paraId="7B7D3F70" w14:textId="77777777" w:rsidR="00B26DFA" w:rsidRDefault="00000000">
          <w:pPr>
            <w:pStyle w:val="TM1"/>
            <w:rPr>
              <w:noProof/>
              <w:sz w:val="22"/>
              <w:szCs w:val="22"/>
              <w:lang w:val="es-ES" w:eastAsia="es-ES"/>
            </w:rPr>
          </w:pPr>
          <w:hyperlink w:anchor="_Toc97156269" w:history="1">
            <w:r w:rsidR="00B26DFA" w:rsidRPr="00B17DAE">
              <w:rPr>
                <w:rStyle w:val="Lienhypertexte"/>
                <w:noProof/>
                <w:lang w:val="en-US"/>
              </w:rPr>
              <w:t>Issues</w:t>
            </w:r>
            <w:r w:rsidR="00B26DFA">
              <w:rPr>
                <w:noProof/>
                <w:webHidden/>
              </w:rPr>
              <w:tab/>
            </w:r>
            <w:r w:rsidR="00B26DFA">
              <w:rPr>
                <w:noProof/>
                <w:webHidden/>
              </w:rPr>
              <w:fldChar w:fldCharType="begin"/>
            </w:r>
            <w:r w:rsidR="00B26DFA">
              <w:rPr>
                <w:noProof/>
                <w:webHidden/>
              </w:rPr>
              <w:instrText xml:space="preserve"> PAGEREF _Toc97156269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14:paraId="7B7D3F71" w14:textId="77777777" w:rsidR="00B26DFA" w:rsidRDefault="00000000">
          <w:pPr>
            <w:pStyle w:val="TM2"/>
            <w:tabs>
              <w:tab w:val="right" w:leader="dot" w:pos="9628"/>
            </w:tabs>
            <w:rPr>
              <w:noProof/>
              <w:sz w:val="22"/>
              <w:szCs w:val="22"/>
              <w:lang w:val="es-ES" w:eastAsia="es-ES"/>
            </w:rPr>
          </w:pPr>
          <w:hyperlink w:anchor="_Toc97156270" w:history="1">
            <w:r w:rsidR="00B26DFA" w:rsidRPr="00B17DAE">
              <w:rPr>
                <w:rStyle w:val="Lienhypertexte"/>
                <w:noProof/>
                <w:lang w:val="en-US"/>
              </w:rPr>
              <w:t>Charts</w:t>
            </w:r>
            <w:r w:rsidR="00B26DFA">
              <w:rPr>
                <w:noProof/>
                <w:webHidden/>
              </w:rPr>
              <w:tab/>
            </w:r>
            <w:r w:rsidR="00B26DFA">
              <w:rPr>
                <w:noProof/>
                <w:webHidden/>
              </w:rPr>
              <w:fldChar w:fldCharType="begin"/>
            </w:r>
            <w:r w:rsidR="00B26DFA">
              <w:rPr>
                <w:noProof/>
                <w:webHidden/>
              </w:rPr>
              <w:instrText xml:space="preserve"> PAGEREF _Toc97156270 \h </w:instrText>
            </w:r>
            <w:r w:rsidR="00B26DFA">
              <w:rPr>
                <w:noProof/>
                <w:webHidden/>
              </w:rPr>
            </w:r>
            <w:r w:rsidR="00B26DFA">
              <w:rPr>
                <w:noProof/>
                <w:webHidden/>
              </w:rPr>
              <w:fldChar w:fldCharType="separate"/>
            </w:r>
            <w:r w:rsidR="00B26DFA">
              <w:rPr>
                <w:noProof/>
                <w:webHidden/>
              </w:rPr>
              <w:t>6</w:t>
            </w:r>
            <w:r w:rsidR="00B26DFA">
              <w:rPr>
                <w:noProof/>
                <w:webHidden/>
              </w:rPr>
              <w:fldChar w:fldCharType="end"/>
            </w:r>
          </w:hyperlink>
        </w:p>
        <w:p w14:paraId="7B7D3F72" w14:textId="77777777" w:rsidR="00B26DFA" w:rsidRDefault="00000000">
          <w:pPr>
            <w:pStyle w:val="TM2"/>
            <w:tabs>
              <w:tab w:val="right" w:leader="dot" w:pos="9628"/>
            </w:tabs>
            <w:rPr>
              <w:noProof/>
              <w:sz w:val="22"/>
              <w:szCs w:val="22"/>
              <w:lang w:val="es-ES" w:eastAsia="es-ES"/>
            </w:rPr>
          </w:pPr>
          <w:hyperlink w:anchor="_Toc97156271" w:history="1">
            <w:r w:rsidR="00B26DFA" w:rsidRPr="00B17DAE">
              <w:rPr>
                <w:rStyle w:val="Lienhypertexte"/>
                <w:noProof/>
                <w:lang w:val="en-US"/>
              </w:rPr>
              <w:t>Issues count by severity and type</w:t>
            </w:r>
            <w:r w:rsidR="00B26DFA">
              <w:rPr>
                <w:noProof/>
                <w:webHidden/>
              </w:rPr>
              <w:tab/>
            </w:r>
            <w:r w:rsidR="00B26DFA">
              <w:rPr>
                <w:noProof/>
                <w:webHidden/>
              </w:rPr>
              <w:fldChar w:fldCharType="begin"/>
            </w:r>
            <w:r w:rsidR="00B26DFA">
              <w:rPr>
                <w:noProof/>
                <w:webHidden/>
              </w:rPr>
              <w:instrText xml:space="preserve"> PAGEREF _Toc97156271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14:paraId="7B7D3F73" w14:textId="77777777" w:rsidR="00B26DFA" w:rsidRDefault="00000000">
          <w:pPr>
            <w:pStyle w:val="TM2"/>
            <w:tabs>
              <w:tab w:val="right" w:leader="dot" w:pos="9628"/>
            </w:tabs>
            <w:rPr>
              <w:noProof/>
              <w:sz w:val="22"/>
              <w:szCs w:val="22"/>
              <w:lang w:val="es-ES" w:eastAsia="es-ES"/>
            </w:rPr>
          </w:pPr>
          <w:hyperlink w:anchor="_Toc97156272" w:history="1">
            <w:r w:rsidR="00B26DFA" w:rsidRPr="00B17DAE">
              <w:rPr>
                <w:rStyle w:val="Lienhypertexte"/>
                <w:noProof/>
                <w:lang w:val="en-US"/>
              </w:rPr>
              <w:t>Issues List</w:t>
            </w:r>
            <w:r w:rsidR="00B26DFA">
              <w:rPr>
                <w:noProof/>
                <w:webHidden/>
              </w:rPr>
              <w:tab/>
            </w:r>
            <w:r w:rsidR="00B26DFA">
              <w:rPr>
                <w:noProof/>
                <w:webHidden/>
              </w:rPr>
              <w:fldChar w:fldCharType="begin"/>
            </w:r>
            <w:r w:rsidR="00B26DFA">
              <w:rPr>
                <w:noProof/>
                <w:webHidden/>
              </w:rPr>
              <w:instrText xml:space="preserve"> PAGEREF _Toc97156272 \h </w:instrText>
            </w:r>
            <w:r w:rsidR="00B26DFA">
              <w:rPr>
                <w:noProof/>
                <w:webHidden/>
              </w:rPr>
            </w:r>
            <w:r w:rsidR="00B26DFA">
              <w:rPr>
                <w:noProof/>
                <w:webHidden/>
              </w:rPr>
              <w:fldChar w:fldCharType="separate"/>
            </w:r>
            <w:r w:rsidR="00B26DFA">
              <w:rPr>
                <w:noProof/>
                <w:webHidden/>
              </w:rPr>
              <w:t>8</w:t>
            </w:r>
            <w:r w:rsidR="00B26DFA">
              <w:rPr>
                <w:noProof/>
                <w:webHidden/>
              </w:rPr>
              <w:fldChar w:fldCharType="end"/>
            </w:r>
          </w:hyperlink>
        </w:p>
        <w:p w14:paraId="7B7D3F74" w14:textId="77777777" w:rsidR="00B26DFA" w:rsidRDefault="00000000">
          <w:pPr>
            <w:pStyle w:val="TM1"/>
            <w:rPr>
              <w:noProof/>
              <w:sz w:val="22"/>
              <w:szCs w:val="22"/>
              <w:lang w:val="es-ES" w:eastAsia="es-ES"/>
            </w:rPr>
          </w:pPr>
          <w:hyperlink w:anchor="_Toc97156273" w:history="1">
            <w:r w:rsidR="00B26DFA" w:rsidRPr="00B17DAE">
              <w:rPr>
                <w:rStyle w:val="Lienhypertexte"/>
                <w:noProof/>
                <w:lang w:val="en-US"/>
              </w:rPr>
              <w:t>Security Hotspots</w:t>
            </w:r>
            <w:r w:rsidR="00B26DFA">
              <w:rPr>
                <w:noProof/>
                <w:webHidden/>
              </w:rPr>
              <w:tab/>
            </w:r>
            <w:r w:rsidR="00B26DFA">
              <w:rPr>
                <w:noProof/>
                <w:webHidden/>
              </w:rPr>
              <w:fldChar w:fldCharType="begin"/>
            </w:r>
            <w:r w:rsidR="00B26DFA">
              <w:rPr>
                <w:noProof/>
                <w:webHidden/>
              </w:rPr>
              <w:instrText xml:space="preserve"> PAGEREF _Toc97156273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14:paraId="7B7D3F75" w14:textId="77777777" w:rsidR="00B26DFA" w:rsidRDefault="00000000">
          <w:pPr>
            <w:pStyle w:val="TM2"/>
            <w:tabs>
              <w:tab w:val="right" w:leader="dot" w:pos="9628"/>
            </w:tabs>
            <w:rPr>
              <w:noProof/>
              <w:sz w:val="22"/>
              <w:szCs w:val="22"/>
              <w:lang w:val="es-ES" w:eastAsia="es-ES"/>
            </w:rPr>
          </w:pPr>
          <w:hyperlink w:anchor="_Toc97156274" w:history="1">
            <w:r w:rsidR="00B26DFA" w:rsidRPr="00B17DAE">
              <w:rPr>
                <w:rStyle w:val="Lienhypertexte"/>
                <w:noProof/>
                <w:lang w:val="en-US"/>
              </w:rPr>
              <w:t>Security hotspots count by category and priority</w:t>
            </w:r>
            <w:r w:rsidR="00B26DFA">
              <w:rPr>
                <w:noProof/>
                <w:webHidden/>
              </w:rPr>
              <w:tab/>
            </w:r>
            <w:r w:rsidR="00B26DFA">
              <w:rPr>
                <w:noProof/>
                <w:webHidden/>
              </w:rPr>
              <w:fldChar w:fldCharType="begin"/>
            </w:r>
            <w:r w:rsidR="00B26DFA">
              <w:rPr>
                <w:noProof/>
                <w:webHidden/>
              </w:rPr>
              <w:instrText xml:space="preserve"> PAGEREF _Toc97156274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14:paraId="7B7D3F76" w14:textId="77777777" w:rsidR="00B26DFA" w:rsidRDefault="00000000">
          <w:pPr>
            <w:pStyle w:val="TM2"/>
            <w:tabs>
              <w:tab w:val="right" w:leader="dot" w:pos="9628"/>
            </w:tabs>
            <w:rPr>
              <w:noProof/>
              <w:sz w:val="22"/>
              <w:szCs w:val="22"/>
              <w:lang w:val="es-ES" w:eastAsia="es-ES"/>
            </w:rPr>
          </w:pPr>
          <w:hyperlink w:anchor="_Toc97156275" w:history="1">
            <w:r w:rsidR="00B26DFA" w:rsidRPr="00B17DAE">
              <w:rPr>
                <w:rStyle w:val="Lienhypertexte"/>
                <w:noProof/>
                <w:lang w:val="en-US"/>
              </w:rPr>
              <w:t>Security hotspots List</w:t>
            </w:r>
            <w:r w:rsidR="00B26DFA">
              <w:rPr>
                <w:noProof/>
                <w:webHidden/>
              </w:rPr>
              <w:tab/>
            </w:r>
            <w:r w:rsidR="00B26DFA">
              <w:rPr>
                <w:noProof/>
                <w:webHidden/>
              </w:rPr>
              <w:fldChar w:fldCharType="begin"/>
            </w:r>
            <w:r w:rsidR="00B26DFA">
              <w:rPr>
                <w:noProof/>
                <w:webHidden/>
              </w:rPr>
              <w:instrText xml:space="preserve"> PAGEREF _Toc97156275 \h </w:instrText>
            </w:r>
            <w:r w:rsidR="00B26DFA">
              <w:rPr>
                <w:noProof/>
                <w:webHidden/>
              </w:rPr>
            </w:r>
            <w:r w:rsidR="00B26DFA">
              <w:rPr>
                <w:noProof/>
                <w:webHidden/>
              </w:rPr>
              <w:fldChar w:fldCharType="separate"/>
            </w:r>
            <w:r w:rsidR="00B26DFA">
              <w:rPr>
                <w:noProof/>
                <w:webHidden/>
              </w:rPr>
              <w:t>9</w:t>
            </w:r>
            <w:r w:rsidR="00B26DFA">
              <w:rPr>
                <w:noProof/>
                <w:webHidden/>
              </w:rPr>
              <w:fldChar w:fldCharType="end"/>
            </w:r>
          </w:hyperlink>
        </w:p>
        <w:p w14:paraId="7B7D3F77" w14:textId="77777777" w:rsidR="00265064" w:rsidRPr="001F5FAC" w:rsidRDefault="00076E8B" w:rsidP="001F5FAC">
          <w:pPr>
            <w:pStyle w:val="Tabledesmatiresniveau1"/>
            <w:tabs>
              <w:tab w:val="right" w:leader="dot" w:pos="9638"/>
            </w:tabs>
          </w:pPr>
          <w:r>
            <w:fldChar w:fldCharType="end"/>
          </w:r>
        </w:p>
      </w:sdtContent>
    </w:sdt>
    <w:p w14:paraId="7B7D3F78" w14:textId="77777777" w:rsidR="00265064" w:rsidRDefault="00076E8B">
      <w:pPr>
        <w:rPr>
          <w:rFonts w:eastAsiaTheme="majorEastAsia" w:cstheme="majorBidi"/>
          <w:b/>
          <w:bCs/>
          <w:sz w:val="28"/>
          <w:szCs w:val="28"/>
        </w:rPr>
      </w:pPr>
      <w:r>
        <w:br w:type="page"/>
      </w:r>
    </w:p>
    <w:p w14:paraId="7B7D3F79" w14:textId="77777777" w:rsidR="00426961" w:rsidRPr="006E25C4" w:rsidRDefault="001F5FAC" w:rsidP="001F5FAC">
      <w:pPr>
        <w:pStyle w:val="Titre1"/>
        <w:rPr>
          <w:lang w:val="en-US"/>
        </w:rPr>
      </w:pPr>
      <w:bookmarkStart w:id="2" w:name="_Toc481744297"/>
      <w:bookmarkStart w:id="3" w:name="_Toc97156259"/>
      <w:bookmarkEnd w:id="2"/>
      <w:r w:rsidRPr="006E25C4">
        <w:rPr>
          <w:lang w:val="en-US"/>
        </w:rPr>
        <w:lastRenderedPageBreak/>
        <w:t>Introduction</w:t>
      </w:r>
      <w:bookmarkEnd w:id="3"/>
    </w:p>
    <w:p w14:paraId="7B7D3F7A" w14:textId="77777777" w:rsidR="00426961" w:rsidRDefault="001F5FAC" w:rsidP="00426961">
      <w:pPr>
        <w:rPr>
          <w:lang w:val="en-US"/>
        </w:rPr>
      </w:pPr>
      <w:r w:rsidRPr="001F5FAC">
        <w:rPr>
          <w:lang w:val="en-US"/>
        </w:rPr>
        <w:t>This document contains results of the code analysis of</w:t>
      </w:r>
      <w:r w:rsidR="00426961" w:rsidRPr="001F5FAC">
        <w:rPr>
          <w:lang w:val="en-US"/>
        </w:rPr>
        <w:t xml:space="preserve"> flood-dam-dt.</w:t>
      </w:r>
    </w:p>
    <w:p w14:paraId="7B7D3F7B" w14:textId="77777777" w:rsidR="00BB4162" w:rsidRDefault="00BB4162" w:rsidP="00426961">
      <w:pPr>
        <w:rPr>
          <w:lang w:val="en-US"/>
        </w:rPr>
      </w:pPr>
    </w:p>
    <w:p w14:paraId="7B7D3F7C" w14:textId="77777777" w:rsidR="00B675AF" w:rsidRPr="001F5FAC" w:rsidRDefault="00B675AF" w:rsidP="00426961">
      <w:pPr>
        <w:rPr>
          <w:lang w:val="en-US"/>
        </w:rPr>
      </w:pPr>
    </w:p>
    <w:p w14:paraId="7B7D3F7D" w14:textId="77777777" w:rsidR="00CF2650" w:rsidRDefault="001F5FAC" w:rsidP="001F5FAC">
      <w:pPr>
        <w:pStyle w:val="Titre1"/>
      </w:pPr>
      <w:bookmarkStart w:id="4" w:name="_Toc97156260"/>
      <w:r>
        <w:t>Configuration</w:t>
      </w:r>
      <w:bookmarkEnd w:id="4"/>
    </w:p>
    <w:p w14:paraId="7B7D3F7E" w14:textId="77777777" w:rsidR="00CF2650" w:rsidRDefault="001F5FAC" w:rsidP="00CF2650">
      <w:pPr>
        <w:numPr>
          <w:ilvl w:val="0"/>
          <w:numId w:val="3"/>
        </w:numPr>
      </w:pPr>
      <w:r>
        <w:t>Quality Profiles</w:t>
      </w:r>
    </w:p>
    <w:p w14:paraId="7B7D3F7F" w14:textId="77777777" w:rsidR="00CF2650" w:rsidRDefault="001F5FAC" w:rsidP="00B6799A">
      <w:pPr>
        <w:pStyle w:val="Paragraphedeliste"/>
        <w:numPr>
          <w:ilvl w:val="1"/>
          <w:numId w:val="3"/>
        </w:numPr>
      </w:pPr>
      <w:r>
        <w:t>Names</w:t>
      </w:r>
      <w:r w:rsidR="00CF2650">
        <w:t xml:space="preserve">: Sonar way [Python]; </w:t>
      </w:r>
    </w:p>
    <w:p w14:paraId="7B7D3F80" w14:textId="77777777" w:rsidR="00CF2650" w:rsidRDefault="001F5FAC" w:rsidP="00CF2650">
      <w:pPr>
        <w:numPr>
          <w:ilvl w:val="1"/>
          <w:numId w:val="3"/>
        </w:numPr>
      </w:pPr>
      <w:r>
        <w:t>Files</w:t>
      </w:r>
      <w:r w:rsidR="00CF2650">
        <w:t xml:space="preserve">: AWEEM9pEFeGqyuSNbABW.json; </w:t>
      </w:r>
    </w:p>
    <w:p w14:paraId="7B7D3F81" w14:textId="77777777" w:rsidR="00CF2650" w:rsidRDefault="00CF2650" w:rsidP="00CF2650">
      <w:pPr>
        <w:numPr>
          <w:ilvl w:val="0"/>
          <w:numId w:val="3"/>
        </w:numPr>
      </w:pPr>
      <w:r>
        <w:t>Quality Gate</w:t>
      </w:r>
    </w:p>
    <w:p w14:paraId="7B7D3F82" w14:textId="77777777" w:rsidR="00CF2650" w:rsidRDefault="00CF2650" w:rsidP="00CF2650">
      <w:pPr>
        <w:numPr>
          <w:ilvl w:val="1"/>
          <w:numId w:val="3"/>
        </w:numPr>
      </w:pPr>
      <w:r>
        <w:t>N</w:t>
      </w:r>
      <w:r w:rsidR="001F5FAC">
        <w:t>ame</w:t>
      </w:r>
      <w:r>
        <w:t>: CLS Quality Gate 2020</w:t>
      </w:r>
    </w:p>
    <w:p w14:paraId="7B7D3F83" w14:textId="77777777" w:rsidR="00CF2650" w:rsidRPr="00CF2650" w:rsidRDefault="001F5FAC" w:rsidP="00CF2650">
      <w:pPr>
        <w:numPr>
          <w:ilvl w:val="1"/>
          <w:numId w:val="3"/>
        </w:numPr>
      </w:pPr>
      <w:r>
        <w:t>File</w:t>
      </w:r>
      <w:r w:rsidR="00CF2650">
        <w:t>: CLS Quality Gate 2020.xml</w:t>
      </w:r>
    </w:p>
    <w:p w14:paraId="7B7D3F84" w14:textId="77777777" w:rsidR="00B675AF" w:rsidRDefault="00B675AF">
      <w:pPr>
        <w:rPr>
          <w:b/>
          <w:bCs/>
          <w:caps/>
          <w:color w:val="FFFFFF" w:themeColor="background1"/>
          <w:spacing w:val="15"/>
          <w:sz w:val="22"/>
          <w:szCs w:val="22"/>
        </w:rPr>
      </w:pPr>
      <w:bookmarkStart w:id="5" w:name="_Toc481744298"/>
      <w:bookmarkEnd w:id="5"/>
      <w:r>
        <w:br w:type="page"/>
      </w:r>
    </w:p>
    <w:p w14:paraId="7B7D3F85" w14:textId="77777777" w:rsidR="005F2CF0" w:rsidRDefault="005F2CF0" w:rsidP="005F2CF0">
      <w:pPr>
        <w:pStyle w:val="Titre1"/>
      </w:pPr>
      <w:bookmarkStart w:id="6" w:name="_Toc97156261"/>
      <w:r>
        <w:lastRenderedPageBreak/>
        <w:t>Synthesis</w:t>
      </w:r>
      <w:bookmarkEnd w:id="6"/>
    </w:p>
    <w:p w14:paraId="7B7D3F86" w14:textId="77777777" w:rsidR="00B675AF" w:rsidRDefault="00B675AF" w:rsidP="00B675AF">
      <w:pPr>
        <w:pStyle w:val="Titre2"/>
      </w:pPr>
      <w:bookmarkStart w:id="7" w:name="_Toc97156262"/>
      <w:r>
        <w:t>Analysis Status</w:t>
      </w:r>
      <w:bookmarkEnd w:id="7"/>
    </w:p>
    <w:tbl>
      <w:tblPr>
        <w:tblStyle w:val="Trameclaire-Accent5"/>
        <w:tblW w:w="4994" w:type="pct"/>
        <w:tblLayout w:type="fixed"/>
        <w:tblLook w:val="04A0" w:firstRow="1" w:lastRow="0" w:firstColumn="1" w:lastColumn="0" w:noHBand="0" w:noVBand="1"/>
        <w:tblCaption w:val="TT-SYNTHESIS-TT"/>
      </w:tblPr>
      <w:tblGrid>
        <w:gridCol w:w="2348"/>
        <w:gridCol w:w="2342"/>
        <w:gridCol w:w="2508"/>
        <w:gridCol w:w="2644"/>
      </w:tblGrid>
      <w:tr w:rsidR="00B675AF" w14:paraId="7B7D3F8B" w14:textId="77777777" w:rsidTr="00B675AF">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B7D3F87" w14:textId="77777777" w:rsidR="00B675AF" w:rsidRDefault="00B675AF" w:rsidP="00F371C4">
            <w:pPr>
              <w:pStyle w:val="Contenudetableau"/>
              <w:jc w:val="center"/>
              <w:rPr>
                <w:b w:val="0"/>
                <w:bCs w:val="0"/>
              </w:rPr>
            </w:pPr>
            <w:r>
              <w:t>Reliability</w:t>
            </w:r>
          </w:p>
        </w:tc>
        <w:tc>
          <w:tcPr>
            <w:tcW w:w="1190" w:type="pct"/>
            <w:vAlign w:val="center"/>
          </w:tcPr>
          <w:p w14:paraId="7B7D3F88" w14:textId="77777777"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Security</w:t>
            </w:r>
          </w:p>
        </w:tc>
        <w:tc>
          <w:tcPr>
            <w:tcW w:w="1274" w:type="pct"/>
            <w:vAlign w:val="center"/>
          </w:tcPr>
          <w:p w14:paraId="7B7D3F89" w14:textId="77777777" w:rsidR="00B675AF" w:rsidRDefault="00B675AF" w:rsidP="00F95E71">
            <w:pPr>
              <w:pStyle w:val="Contenudetableau"/>
              <w:jc w:val="center"/>
              <w:cnfStyle w:val="100000000000" w:firstRow="1" w:lastRow="0" w:firstColumn="0" w:lastColumn="0" w:oddVBand="0" w:evenVBand="0" w:oddHBand="0" w:evenHBand="0" w:firstRowFirstColumn="0" w:firstRowLastColumn="0" w:lastRowFirstColumn="0" w:lastRowLastColumn="0"/>
            </w:pPr>
            <w:r>
              <w:t>Security Review</w:t>
            </w:r>
          </w:p>
        </w:tc>
        <w:tc>
          <w:tcPr>
            <w:tcW w:w="1343" w:type="pct"/>
            <w:vAlign w:val="center"/>
          </w:tcPr>
          <w:p w14:paraId="7B7D3F8A" w14:textId="77777777" w:rsidR="00B675AF" w:rsidRDefault="00B675AF" w:rsidP="00F371C4">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Maintainability</w:t>
            </w:r>
          </w:p>
        </w:tc>
      </w:tr>
      <w:tr w:rsidR="00B675AF" w14:paraId="7B7D3F90" w14:textId="77777777" w:rsidTr="00B675AF">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193" w:type="pct"/>
            <w:vAlign w:val="center"/>
          </w:tcPr>
          <w:p w14:paraId="7B7D3F8C" w14:textId="77777777" w:rsidR="00B675AF" w:rsidRPr="00116282" w:rsidRDefault="00B675AF" w:rsidP="005540B0">
            <w:pPr>
              <w:pStyle w:val="Contenudetableau"/>
              <w:jc w:val="center"/>
              <w:rPr>
                <w:b w:val="0"/>
                <w:bCs w:val="0"/>
                <w:szCs w:val="24"/>
              </w:rPr>
            </w:pPr>
            <w:r w:rsidRPr="00116282">
              <w:rPr>
                <w:noProof/>
                <w:szCs w:val="24"/>
              </w:rPr>
              <w:drawing>
                <wp:inline distT="0" distB="0" distL="0" distR="0" wp14:anchorId="7B7D4103" wp14:editId="7B7D4104">
                  <wp:extent cx="304800" cy="304800"/>
                  <wp:effectExtent l="0" t="0" r="0" b="0"/>
                  <wp:docPr id="1092818091" name="Drawing 0" descr="A.png"/>
                  <wp:cNvGraphicFramePr/>
                  <a:graphic xmlns:a="http://schemas.openxmlformats.org/drawingml/2006/main">
                    <a:graphicData uri="http://schemas.openxmlformats.org/drawingml/2006/picture">
                      <pic:pic xmlns:pic="http://schemas.openxmlformats.org/drawingml/2006/picture">
                        <pic:nvPicPr>
                          <pic:cNvPr id="0" name="Picture 0" descr="A.png"/>
                          <pic:cNvPicPr>
                            <a:picLocks noChangeAspect="1"/>
                          </pic:cNvPicPr>
                        </pic:nvPicPr>
                        <pic:blipFill>
                          <a:blip r:embed="rId11"/>
                          <a:stretch>
                            <a:fillRect/>
                          </a:stretch>
                        </pic:blipFill>
                        <pic:spPr>
                          <a:xfrm>
                            <a:off x="0" y="0"/>
                            <a:ext cx="304800" cy="304800"/>
                          </a:xfrm>
                          <a:prstGeom prst="rect">
                            <a:avLst/>
                          </a:prstGeom>
                        </pic:spPr>
                      </pic:pic>
                    </a:graphicData>
                  </a:graphic>
                </wp:inline>
              </w:drawing>
            </w:r>
          </w:p>
        </w:tc>
        <w:tc>
          <w:tcPr>
            <w:tcW w:w="1190" w:type="pct"/>
            <w:vAlign w:val="center"/>
          </w:tcPr>
          <w:p w14:paraId="7B7D3F8D" w14:textId="77777777"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noProof/>
                <w:szCs w:val="24"/>
              </w:rPr>
              <w:drawing>
                <wp:inline distT="0" distB="0" distL="0" distR="0" wp14:anchorId="7B7D4105" wp14:editId="7B7D4106">
                  <wp:extent cx="304800" cy="304800"/>
                  <wp:effectExtent l="0" t="0" r="0" b="0"/>
                  <wp:docPr id="4" name="Drawing 4" descr="A.png"/>
                  <wp:cNvGraphicFramePr/>
                  <a:graphic xmlns:a="http://schemas.openxmlformats.org/drawingml/2006/main">
                    <a:graphicData uri="http://schemas.openxmlformats.org/drawingml/2006/picture">
                      <pic:pic xmlns:pic="http://schemas.openxmlformats.org/drawingml/2006/picture">
                        <pic:nvPicPr>
                          <pic:cNvPr id="0" name="Picture 4" descr="A.png"/>
                          <pic:cNvPicPr>
                            <a:picLocks noChangeAspect="1"/>
                          </pic:cNvPicPr>
                        </pic:nvPicPr>
                        <pic:blipFill>
                          <a:blip r:embed="rId11"/>
                          <a:stretch>
                            <a:fillRect/>
                          </a:stretch>
                        </pic:blipFill>
                        <pic:spPr>
                          <a:xfrm>
                            <a:off x="0" y="0"/>
                            <a:ext cx="304800" cy="304800"/>
                          </a:xfrm>
                          <a:prstGeom prst="rect">
                            <a:avLst/>
                          </a:prstGeom>
                        </pic:spPr>
                      </pic:pic>
                    </a:graphicData>
                  </a:graphic>
                </wp:inline>
              </w:drawing>
            </w:r>
          </w:p>
        </w:tc>
        <w:tc>
          <w:tcPr>
            <w:tcW w:w="1274" w:type="pct"/>
            <w:vAlign w:val="center"/>
          </w:tcPr>
          <w:p w14:paraId="7B7D3F8E" w14:textId="77777777" w:rsidR="00B675AF" w:rsidRPr="00116282" w:rsidRDefault="00B675AF" w:rsidP="00F95E71">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Pr>
                <w:b/>
                <w:bCs/>
                <w:noProof/>
                <w:szCs w:val="24"/>
              </w:rPr>
              <w:drawing>
                <wp:inline distT="0" distB="0" distL="0" distR="0" wp14:anchorId="7B7D4107" wp14:editId="7B7D4108">
                  <wp:extent cx="304800" cy="304800"/>
                  <wp:effectExtent l="0" t="0" r="0" b="0"/>
                  <wp:docPr id="6" name="Drawing 6" descr="A.png"/>
                  <wp:cNvGraphicFramePr/>
                  <a:graphic xmlns:a="http://schemas.openxmlformats.org/drawingml/2006/main">
                    <a:graphicData uri="http://schemas.openxmlformats.org/drawingml/2006/picture">
                      <pic:pic xmlns:pic="http://schemas.openxmlformats.org/drawingml/2006/picture">
                        <pic:nvPicPr>
                          <pic:cNvPr id="0" name="Picture 6" descr="A.png"/>
                          <pic:cNvPicPr>
                            <a:picLocks noChangeAspect="1"/>
                          </pic:cNvPicPr>
                        </pic:nvPicPr>
                        <pic:blipFill>
                          <a:blip r:embed="rId11"/>
                          <a:stretch>
                            <a:fillRect/>
                          </a:stretch>
                        </pic:blipFill>
                        <pic:spPr>
                          <a:xfrm>
                            <a:off x="0" y="0"/>
                            <a:ext cx="304800" cy="304800"/>
                          </a:xfrm>
                          <a:prstGeom prst="rect">
                            <a:avLst/>
                          </a:prstGeom>
                        </pic:spPr>
                      </pic:pic>
                    </a:graphicData>
                  </a:graphic>
                </wp:inline>
              </w:drawing>
            </w:r>
          </w:p>
        </w:tc>
        <w:tc>
          <w:tcPr>
            <w:tcW w:w="1343" w:type="pct"/>
            <w:vAlign w:val="center"/>
          </w:tcPr>
          <w:p w14:paraId="7B7D3F8F" w14:textId="77777777" w:rsidR="00B675AF" w:rsidRPr="00116282" w:rsidRDefault="00B675AF" w:rsidP="005540B0">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noProof/>
                <w:szCs w:val="24"/>
              </w:rPr>
              <w:drawing>
                <wp:inline distT="0" distB="0" distL="0" distR="0" wp14:anchorId="7B7D4109" wp14:editId="7B7D410A">
                  <wp:extent cx="304800" cy="304800"/>
                  <wp:effectExtent l="0" t="0" r="0" b="0"/>
                  <wp:docPr id="7" name="Drawing 7" descr="A.png"/>
                  <wp:cNvGraphicFramePr/>
                  <a:graphic xmlns:a="http://schemas.openxmlformats.org/drawingml/2006/main">
                    <a:graphicData uri="http://schemas.openxmlformats.org/drawingml/2006/picture">
                      <pic:pic xmlns:pic="http://schemas.openxmlformats.org/drawingml/2006/picture">
                        <pic:nvPicPr>
                          <pic:cNvPr id="0" name="Picture 7" descr="A.png"/>
                          <pic:cNvPicPr>
                            <a:picLocks noChangeAspect="1"/>
                          </pic:cNvPicPr>
                        </pic:nvPicPr>
                        <pic:blipFill>
                          <a:blip r:embed="rId11"/>
                          <a:stretch>
                            <a:fillRect/>
                          </a:stretch>
                        </pic:blipFill>
                        <pic:spPr>
                          <a:xfrm>
                            <a:off x="0" y="0"/>
                            <a:ext cx="304800" cy="304800"/>
                          </a:xfrm>
                          <a:prstGeom prst="rect">
                            <a:avLst/>
                          </a:prstGeom>
                        </pic:spPr>
                      </pic:pic>
                    </a:graphicData>
                  </a:graphic>
                </wp:inline>
              </w:drawing>
            </w:r>
          </w:p>
        </w:tc>
      </w:tr>
    </w:tbl>
    <w:p w14:paraId="7B7D3F91" w14:textId="77777777" w:rsidR="00B675AF" w:rsidRDefault="00B675AF" w:rsidP="00B675AF">
      <w:pPr>
        <w:rPr>
          <w:lang w:val="en-US"/>
        </w:rPr>
      </w:pPr>
    </w:p>
    <w:p w14:paraId="7B7D3F92" w14:textId="77777777" w:rsidR="00E31B8D" w:rsidRDefault="00E31B8D" w:rsidP="00E31B8D">
      <w:pPr>
        <w:pStyle w:val="Titre2"/>
        <w:rPr>
          <w:lang w:val="en-US"/>
        </w:rPr>
      </w:pPr>
      <w:bookmarkStart w:id="8" w:name="_Toc72936669"/>
      <w:bookmarkStart w:id="9" w:name="_Toc97156263"/>
      <w:r>
        <w:rPr>
          <w:lang w:val="en-US"/>
        </w:rPr>
        <w:t>Quality gate status</w:t>
      </w:r>
      <w:bookmarkEnd w:id="8"/>
      <w:bookmarkEnd w:id="9"/>
    </w:p>
    <w:tbl>
      <w:tblPr>
        <w:tblStyle w:val="Trameclaire-Accent5"/>
        <w:tblW w:w="5000" w:type="pct"/>
        <w:tblLook w:val="0480" w:firstRow="0" w:lastRow="0" w:firstColumn="1" w:lastColumn="0" w:noHBand="0" w:noVBand="1"/>
      </w:tblPr>
      <w:tblGrid>
        <w:gridCol w:w="4927"/>
        <w:gridCol w:w="4927"/>
      </w:tblGrid>
      <w:tr w:rsidR="00E31B8D" w14:paraId="7B7D3F95" w14:textId="77777777" w:rsidTr="00E31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4BACC6" w:themeColor="accent5"/>
              <w:bottom w:val="single" w:sz="8" w:space="0" w:color="4BACC6" w:themeColor="accent5"/>
            </w:tcBorders>
            <w:vAlign w:val="center"/>
            <w:hideMark/>
          </w:tcPr>
          <w:p w14:paraId="7B7D3F93" w14:textId="77777777" w:rsidR="00E31B8D" w:rsidRDefault="00E31B8D">
            <w:pPr>
              <w:jc w:val="center"/>
              <w:rPr>
                <w:lang w:val="en-US"/>
              </w:rPr>
            </w:pPr>
            <w:r>
              <w:rPr>
                <w:lang w:val="en-US"/>
              </w:rPr>
              <w:t>Quality Gate Status</w:t>
            </w:r>
          </w:p>
        </w:tc>
        <w:tc>
          <w:tcPr>
            <w:tcW w:w="4889" w:type="dxa"/>
            <w:tcBorders>
              <w:top w:val="single" w:sz="8" w:space="0" w:color="4BACC6" w:themeColor="accent5"/>
              <w:bottom w:val="single" w:sz="8" w:space="0" w:color="4BACC6" w:themeColor="accent5"/>
            </w:tcBorders>
            <w:vAlign w:val="center"/>
            <w:hideMark/>
          </w:tcPr>
          <w:p w14:paraId="7B7D3F94" w14:textId="77777777" w:rsidR="00E31B8D" w:rsidRDefault="00E31B8D">
            <w:pPr>
              <w:jc w:val="center"/>
              <w:cnfStyle w:val="000000100000" w:firstRow="0" w:lastRow="0" w:firstColumn="0" w:lastColumn="0" w:oddVBand="0" w:evenVBand="0" w:oddHBand="1" w:evenHBand="0" w:firstRowFirstColumn="0" w:firstRowLastColumn="0" w:lastRowFirstColumn="0" w:lastRowLastColumn="0"/>
              <w:rPr>
                <w:b/>
                <w:lang w:val="en-US"/>
              </w:rPr>
            </w:pPr>
            <w:r>
              <w:rPr>
                <w:rStyle w:val="pl-s"/>
                <w:b/>
                <w:noProof/>
              </w:rPr>
              <w:drawing>
                <wp:inline distT="0" distB="0" distL="0" distR="0" wp14:anchorId="7B7D410B" wp14:editId="7B7D410C">
                  <wp:extent cx="812800" cy="254000"/>
                  <wp:effectExtent l="0" t="0" r="0" b="0"/>
                  <wp:docPr id="8" name="Drawing 8" descr="ERROR.png"/>
                  <wp:cNvGraphicFramePr/>
                  <a:graphic xmlns:a="http://schemas.openxmlformats.org/drawingml/2006/main">
                    <a:graphicData uri="http://schemas.openxmlformats.org/drawingml/2006/picture">
                      <pic:pic xmlns:pic="http://schemas.openxmlformats.org/drawingml/2006/picture">
                        <pic:nvPicPr>
                          <pic:cNvPr id="0" name="Picture 8" descr="ERROR.png"/>
                          <pic:cNvPicPr>
                            <a:picLocks noChangeAspect="1"/>
                          </pic:cNvPicPr>
                        </pic:nvPicPr>
                        <pic:blipFill>
                          <a:blip r:embed="rId12"/>
                          <a:stretch>
                            <a:fillRect/>
                          </a:stretch>
                        </pic:blipFill>
                        <pic:spPr>
                          <a:xfrm>
                            <a:off x="0" y="0"/>
                            <a:ext cx="812800" cy="254000"/>
                          </a:xfrm>
                          <a:prstGeom prst="rect">
                            <a:avLst/>
                          </a:prstGeom>
                        </pic:spPr>
                      </pic:pic>
                    </a:graphicData>
                  </a:graphic>
                </wp:inline>
              </w:drawing>
            </w:r>
          </w:p>
        </w:tc>
      </w:tr>
    </w:tbl>
    <w:p w14:paraId="7B7D3F96" w14:textId="77777777" w:rsidR="00E31B8D" w:rsidRDefault="00E31B8D" w:rsidP="00E31B8D">
      <w:pPr>
        <w:rPr>
          <w:lang w:val="en-US"/>
        </w:rPr>
      </w:pPr>
    </w:p>
    <w:tbl>
      <w:tblPr>
        <w:tblStyle w:val="Trameclaire-Accent5"/>
        <w:tblW w:w="5000" w:type="pct"/>
        <w:tblLook w:val="0420" w:firstRow="1" w:lastRow="0" w:firstColumn="0" w:lastColumn="0" w:noHBand="0" w:noVBand="1"/>
      </w:tblPr>
      <w:tblGrid>
        <w:gridCol w:w="5343"/>
        <w:gridCol w:w="4511"/>
      </w:tblGrid>
      <w:tr w:rsidR="00BA2601" w14:paraId="7B7D3F9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B7D3F97" w14:textId="77777777" w:rsidR="00BA2601" w:rsidRDefault="00000000">
            <w:r>
              <w:t>Métrique</w:t>
            </w:r>
          </w:p>
        </w:tc>
        <w:tc>
          <w:tcPr>
            <w:tcW w:w="0" w:type="auto"/>
          </w:tcPr>
          <w:p w14:paraId="7B7D3F98" w14:textId="77777777" w:rsidR="00BA2601" w:rsidRDefault="00000000">
            <w:r>
              <w:t>Valeur</w:t>
            </w:r>
          </w:p>
        </w:tc>
      </w:tr>
      <w:tr w:rsidR="00BA2601" w14:paraId="7B7D3F9C"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3F9A" w14:textId="77777777" w:rsidR="00BA2601" w:rsidRPr="00143DB0" w:rsidRDefault="00000000">
            <w:pPr>
              <w:rPr>
                <w:lang w:val="en-US"/>
              </w:rPr>
            </w:pPr>
            <w:r w:rsidRPr="00143DB0">
              <w:rPr>
                <w:lang w:val="en-US"/>
              </w:rPr>
              <w:t>Reliability Rating on New Code</w:t>
            </w:r>
          </w:p>
        </w:tc>
        <w:tc>
          <w:tcPr>
            <w:tcW w:w="0" w:type="auto"/>
          </w:tcPr>
          <w:p w14:paraId="7B7D3F9B" w14:textId="77777777" w:rsidR="00BA2601" w:rsidRDefault="00000000">
            <w:r>
              <w:t>OK</w:t>
            </w:r>
          </w:p>
        </w:tc>
      </w:tr>
      <w:tr w:rsidR="00BA2601" w14:paraId="7B7D3F9F" w14:textId="77777777">
        <w:tc>
          <w:tcPr>
            <w:tcW w:w="0" w:type="auto"/>
          </w:tcPr>
          <w:p w14:paraId="7B7D3F9D" w14:textId="77777777" w:rsidR="00BA2601" w:rsidRDefault="00000000">
            <w:r>
              <w:t>Reliability Rating</w:t>
            </w:r>
          </w:p>
        </w:tc>
        <w:tc>
          <w:tcPr>
            <w:tcW w:w="0" w:type="auto"/>
          </w:tcPr>
          <w:p w14:paraId="7B7D3F9E" w14:textId="77777777" w:rsidR="00BA2601" w:rsidRDefault="00000000">
            <w:r>
              <w:t>OK</w:t>
            </w:r>
          </w:p>
        </w:tc>
      </w:tr>
      <w:tr w:rsidR="00BA2601" w14:paraId="7B7D3FA2"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3FA0" w14:textId="77777777" w:rsidR="00BA2601" w:rsidRPr="00143DB0" w:rsidRDefault="00000000">
            <w:pPr>
              <w:rPr>
                <w:lang w:val="en-US"/>
              </w:rPr>
            </w:pPr>
            <w:r w:rsidRPr="00143DB0">
              <w:rPr>
                <w:lang w:val="en-US"/>
              </w:rPr>
              <w:t>Security Rating on New Code</w:t>
            </w:r>
          </w:p>
        </w:tc>
        <w:tc>
          <w:tcPr>
            <w:tcW w:w="0" w:type="auto"/>
          </w:tcPr>
          <w:p w14:paraId="7B7D3FA1" w14:textId="77777777" w:rsidR="00BA2601" w:rsidRDefault="00000000">
            <w:r>
              <w:t>OK</w:t>
            </w:r>
          </w:p>
        </w:tc>
      </w:tr>
      <w:tr w:rsidR="00BA2601" w14:paraId="7B7D3FA5" w14:textId="77777777">
        <w:tc>
          <w:tcPr>
            <w:tcW w:w="0" w:type="auto"/>
          </w:tcPr>
          <w:p w14:paraId="7B7D3FA3" w14:textId="77777777" w:rsidR="00BA2601" w:rsidRDefault="00000000">
            <w:r>
              <w:t>Security Rating</w:t>
            </w:r>
          </w:p>
        </w:tc>
        <w:tc>
          <w:tcPr>
            <w:tcW w:w="0" w:type="auto"/>
          </w:tcPr>
          <w:p w14:paraId="7B7D3FA4" w14:textId="77777777" w:rsidR="00BA2601" w:rsidRDefault="00000000">
            <w:r>
              <w:t>OK</w:t>
            </w:r>
          </w:p>
        </w:tc>
      </w:tr>
      <w:tr w:rsidR="00BA2601" w14:paraId="7B7D3FA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3FA6" w14:textId="77777777" w:rsidR="00BA2601" w:rsidRPr="00143DB0" w:rsidRDefault="00000000">
            <w:pPr>
              <w:rPr>
                <w:lang w:val="en-US"/>
              </w:rPr>
            </w:pPr>
            <w:r w:rsidRPr="00143DB0">
              <w:rPr>
                <w:lang w:val="en-US"/>
              </w:rPr>
              <w:t>Maintainability Rating on New Code</w:t>
            </w:r>
          </w:p>
        </w:tc>
        <w:tc>
          <w:tcPr>
            <w:tcW w:w="0" w:type="auto"/>
          </w:tcPr>
          <w:p w14:paraId="7B7D3FA7" w14:textId="77777777" w:rsidR="00BA2601" w:rsidRDefault="00000000">
            <w:r>
              <w:t>OK</w:t>
            </w:r>
          </w:p>
        </w:tc>
      </w:tr>
      <w:tr w:rsidR="00BA2601" w14:paraId="7B7D3FAB" w14:textId="77777777">
        <w:tc>
          <w:tcPr>
            <w:tcW w:w="0" w:type="auto"/>
          </w:tcPr>
          <w:p w14:paraId="7B7D3FA9" w14:textId="77777777" w:rsidR="00BA2601" w:rsidRDefault="00000000">
            <w:r>
              <w:t>Maintainability Rating</w:t>
            </w:r>
          </w:p>
        </w:tc>
        <w:tc>
          <w:tcPr>
            <w:tcW w:w="0" w:type="auto"/>
          </w:tcPr>
          <w:p w14:paraId="7B7D3FAA" w14:textId="77777777" w:rsidR="00BA2601" w:rsidRDefault="00000000">
            <w:r>
              <w:t>OK</w:t>
            </w:r>
          </w:p>
        </w:tc>
      </w:tr>
      <w:tr w:rsidR="00BA2601" w14:paraId="7B7D3FAE"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3FAC" w14:textId="77777777" w:rsidR="00BA2601" w:rsidRDefault="00000000">
            <w:r>
              <w:t>Coverage on New Code</w:t>
            </w:r>
          </w:p>
        </w:tc>
        <w:tc>
          <w:tcPr>
            <w:tcW w:w="0" w:type="auto"/>
          </w:tcPr>
          <w:p w14:paraId="7B7D3FAD" w14:textId="77777777" w:rsidR="00BA2601" w:rsidRDefault="00000000">
            <w:r>
              <w:t>OK</w:t>
            </w:r>
          </w:p>
        </w:tc>
      </w:tr>
      <w:tr w:rsidR="00BA2601" w14:paraId="7B7D3FB1" w14:textId="77777777">
        <w:tc>
          <w:tcPr>
            <w:tcW w:w="0" w:type="auto"/>
          </w:tcPr>
          <w:p w14:paraId="7B7D3FAF" w14:textId="77777777" w:rsidR="00BA2601" w:rsidRPr="00143DB0" w:rsidRDefault="00000000">
            <w:pPr>
              <w:rPr>
                <w:lang w:val="en-US"/>
              </w:rPr>
            </w:pPr>
            <w:r w:rsidRPr="00143DB0">
              <w:rPr>
                <w:lang w:val="en-US"/>
              </w:rPr>
              <w:t>Duplicated Lines (%) on New Code</w:t>
            </w:r>
          </w:p>
        </w:tc>
        <w:tc>
          <w:tcPr>
            <w:tcW w:w="0" w:type="auto"/>
          </w:tcPr>
          <w:p w14:paraId="7B7D3FB0" w14:textId="77777777" w:rsidR="00BA2601" w:rsidRDefault="00000000">
            <w:r>
              <w:t>ERROR (11.9% is greater than 10%)</w:t>
            </w:r>
          </w:p>
        </w:tc>
      </w:tr>
      <w:tr w:rsidR="00BA2601" w14:paraId="7B7D3FB4"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3FB2" w14:textId="77777777" w:rsidR="00BA2601" w:rsidRPr="00143DB0" w:rsidRDefault="00000000">
            <w:pPr>
              <w:rPr>
                <w:lang w:val="en-US"/>
              </w:rPr>
            </w:pPr>
            <w:r w:rsidRPr="00143DB0">
              <w:rPr>
                <w:lang w:val="en-US"/>
              </w:rPr>
              <w:t>Security Hotspots Reviewed on New Code</w:t>
            </w:r>
          </w:p>
        </w:tc>
        <w:tc>
          <w:tcPr>
            <w:tcW w:w="0" w:type="auto"/>
          </w:tcPr>
          <w:p w14:paraId="7B7D3FB3" w14:textId="77777777" w:rsidR="00BA2601" w:rsidRDefault="00000000">
            <w:r>
              <w:t>OK</w:t>
            </w:r>
          </w:p>
        </w:tc>
      </w:tr>
    </w:tbl>
    <w:p w14:paraId="7B7D3FB5" w14:textId="77777777" w:rsidR="00E31B8D" w:rsidRPr="00B675AF" w:rsidRDefault="00E31B8D" w:rsidP="00B675AF"/>
    <w:p w14:paraId="7B7D3FB6" w14:textId="77777777" w:rsidR="00B675AF" w:rsidRDefault="00B675AF" w:rsidP="00B675AF">
      <w:pPr>
        <w:pStyle w:val="Titre2"/>
      </w:pPr>
      <w:bookmarkStart w:id="10" w:name="_Toc97156264"/>
      <w:r>
        <w:t>Metrics</w:t>
      </w:r>
      <w:bookmarkEnd w:id="10"/>
    </w:p>
    <w:tbl>
      <w:tblPr>
        <w:tblStyle w:val="Trameclaire-Accent5"/>
        <w:tblW w:w="5002" w:type="pct"/>
        <w:tblLook w:val="04A0" w:firstRow="1" w:lastRow="0" w:firstColumn="1" w:lastColumn="0" w:noHBand="0" w:noVBand="1"/>
      </w:tblPr>
      <w:tblGrid>
        <w:gridCol w:w="1581"/>
        <w:gridCol w:w="1588"/>
        <w:gridCol w:w="1871"/>
        <w:gridCol w:w="2455"/>
        <w:gridCol w:w="2363"/>
      </w:tblGrid>
      <w:tr w:rsidR="00B675AF" w14:paraId="7B7D3FBD" w14:textId="77777777" w:rsidTr="00B675A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7B7D3FB7" w14:textId="77777777" w:rsidR="00B675AF" w:rsidRDefault="00B675AF" w:rsidP="00B675AF">
            <w:pPr>
              <w:pStyle w:val="Contenudetableau"/>
              <w:jc w:val="center"/>
              <w:rPr>
                <w:b w:val="0"/>
                <w:bCs w:val="0"/>
              </w:rPr>
            </w:pPr>
            <w:r>
              <w:t>Coverage</w:t>
            </w:r>
          </w:p>
        </w:tc>
        <w:tc>
          <w:tcPr>
            <w:tcW w:w="1588" w:type="dxa"/>
            <w:vAlign w:val="center"/>
          </w:tcPr>
          <w:p w14:paraId="7B7D3FB8" w14:textId="77777777"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Duplication</w:t>
            </w:r>
          </w:p>
        </w:tc>
        <w:tc>
          <w:tcPr>
            <w:tcW w:w="1871" w:type="dxa"/>
            <w:vAlign w:val="center"/>
          </w:tcPr>
          <w:p w14:paraId="7B7D3FB9" w14:textId="77777777"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14:paraId="7B7D3FBA" w14:textId="77777777" w:rsidR="00B675AF" w:rsidRDefault="00B675AF" w:rsidP="00B675AF">
            <w:pPr>
              <w:pStyle w:val="Contenudetableau"/>
              <w:jc w:val="center"/>
              <w:cnfStyle w:val="100000000000" w:firstRow="1" w:lastRow="0" w:firstColumn="0" w:lastColumn="0" w:oddVBand="0" w:evenVBand="0" w:oddHBand="0" w:evenHBand="0" w:firstRowFirstColumn="0" w:firstRowLastColumn="0" w:lastRowFirstColumn="0" w:lastRowLastColumn="0"/>
            </w:pPr>
            <w:r>
              <w:t>density</w:t>
            </w:r>
          </w:p>
        </w:tc>
        <w:tc>
          <w:tcPr>
            <w:tcW w:w="2455" w:type="dxa"/>
            <w:vAlign w:val="center"/>
          </w:tcPr>
          <w:p w14:paraId="7B7D3FBB" w14:textId="77777777"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Median number of lines of code per file</w:t>
            </w:r>
          </w:p>
        </w:tc>
        <w:tc>
          <w:tcPr>
            <w:tcW w:w="2363" w:type="dxa"/>
            <w:vAlign w:val="center"/>
          </w:tcPr>
          <w:p w14:paraId="7B7D3FBC" w14:textId="77777777" w:rsidR="00B675AF" w:rsidRDefault="00B675AF" w:rsidP="00B675AF">
            <w:pPr>
              <w:jc w:val="center"/>
              <w:cnfStyle w:val="100000000000" w:firstRow="1" w:lastRow="0" w:firstColumn="0" w:lastColumn="0" w:oddVBand="0" w:evenVBand="0" w:oddHBand="0" w:evenHBand="0" w:firstRowFirstColumn="0" w:firstRowLastColumn="0" w:lastRowFirstColumn="0" w:lastRowLastColumn="0"/>
              <w:rPr>
                <w:lang w:val="en-US"/>
              </w:rPr>
            </w:pPr>
            <w:r w:rsidRPr="00672B72">
              <w:rPr>
                <w:lang w:val="en-US"/>
              </w:rPr>
              <w:t>Adherence to coding standard</w:t>
            </w:r>
          </w:p>
        </w:tc>
      </w:tr>
      <w:tr w:rsidR="00B675AF" w14:paraId="7B7D3FC3" w14:textId="77777777" w:rsidTr="002432F1">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7B7D3FBE" w14:textId="77777777" w:rsidR="00B675AF" w:rsidRPr="00116282" w:rsidRDefault="00B675AF" w:rsidP="00B675AF">
            <w:pPr>
              <w:pStyle w:val="Contenudetableau"/>
              <w:jc w:val="center"/>
              <w:rPr>
                <w:b w:val="0"/>
                <w:bCs w:val="0"/>
                <w:szCs w:val="24"/>
              </w:rPr>
            </w:pPr>
            <w:r w:rsidRPr="00116282">
              <w:rPr>
                <w:szCs w:val="24"/>
              </w:rPr>
              <w:lastRenderedPageBreak/>
              <w:t>0.0 %</w:t>
            </w:r>
          </w:p>
        </w:tc>
        <w:tc>
          <w:tcPr>
            <w:tcW w:w="1588" w:type="dxa"/>
            <w:vAlign w:val="center"/>
          </w:tcPr>
          <w:p w14:paraId="7B7D3FBF" w14:textId="77777777"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11.9 %</w:t>
            </w:r>
          </w:p>
        </w:tc>
        <w:tc>
          <w:tcPr>
            <w:tcW w:w="1871" w:type="dxa"/>
            <w:vAlign w:val="center"/>
          </w:tcPr>
          <w:p w14:paraId="7B7D3FC0" w14:textId="77777777" w:rsidR="00B675AF" w:rsidRPr="00116282" w:rsidRDefault="00B675AF" w:rsidP="00B675AF">
            <w:pPr>
              <w:pStyle w:val="Contenudetableau"/>
              <w:jc w:val="center"/>
              <w:cnfStyle w:val="000000100000" w:firstRow="0" w:lastRow="0" w:firstColumn="0" w:lastColumn="0" w:oddVBand="0" w:evenVBand="0" w:oddHBand="1" w:evenHBand="0" w:firstRowFirstColumn="0" w:firstRowLastColumn="0" w:lastRowFirstColumn="0" w:lastRowLastColumn="0"/>
              <w:rPr>
                <w:b/>
                <w:bCs/>
                <w:szCs w:val="24"/>
              </w:rPr>
            </w:pPr>
            <w:r w:rsidRPr="00116282">
              <w:rPr>
                <w:b/>
                <w:bCs/>
                <w:szCs w:val="24"/>
              </w:rPr>
              <w:t>29.3 %</w:t>
            </w:r>
          </w:p>
        </w:tc>
        <w:tc>
          <w:tcPr>
            <w:tcW w:w="2455" w:type="dxa"/>
            <w:vAlign w:val="center"/>
          </w:tcPr>
          <w:p w14:paraId="7B7D3FC1" w14:textId="77777777" w:rsidR="00B675AF" w:rsidRPr="00B675AF"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B675AF">
              <w:rPr>
                <w:b/>
                <w:lang w:val="en-US"/>
              </w:rPr>
              <w:t>97.0</w:t>
            </w:r>
          </w:p>
        </w:tc>
        <w:tc>
          <w:tcPr>
            <w:tcW w:w="2363" w:type="dxa"/>
            <w:vAlign w:val="center"/>
          </w:tcPr>
          <w:p w14:paraId="7B7D3FC2" w14:textId="77777777" w:rsidR="00B675AF" w:rsidRPr="00672B72" w:rsidRDefault="00B675AF" w:rsidP="00B675AF">
            <w:pPr>
              <w:jc w:val="center"/>
              <w:cnfStyle w:val="000000100000" w:firstRow="0" w:lastRow="0" w:firstColumn="0" w:lastColumn="0" w:oddVBand="0" w:evenVBand="0" w:oddHBand="1" w:evenHBand="0" w:firstRowFirstColumn="0" w:firstRowLastColumn="0" w:lastRowFirstColumn="0" w:lastRowLastColumn="0"/>
              <w:rPr>
                <w:b/>
                <w:lang w:val="en-US"/>
              </w:rPr>
            </w:pPr>
            <w:r w:rsidRPr="00672B72">
              <w:rPr>
                <w:b/>
                <w:lang w:val="en-US"/>
              </w:rPr>
              <w:t>99.9</w:t>
            </w:r>
            <w:r>
              <w:rPr>
                <w:b/>
                <w:lang w:val="en-US"/>
              </w:rPr>
              <w:t xml:space="preserve"> %</w:t>
            </w:r>
          </w:p>
        </w:tc>
      </w:tr>
    </w:tbl>
    <w:p w14:paraId="7B7D3FC4" w14:textId="77777777" w:rsidR="00B675AF" w:rsidRDefault="00B675AF" w:rsidP="00B675AF"/>
    <w:p w14:paraId="7B7D3FC5" w14:textId="77777777" w:rsidR="00B26DFA" w:rsidRDefault="00B26DFA" w:rsidP="00B26DFA"/>
    <w:p w14:paraId="7B7D3FC6" w14:textId="77777777" w:rsidR="00B26DFA" w:rsidRDefault="00B26DFA" w:rsidP="00B26DFA">
      <w:pPr>
        <w:pStyle w:val="Titre2"/>
      </w:pPr>
      <w:bookmarkStart w:id="11" w:name="_Toc97156265"/>
      <w:r>
        <w:t>Tests</w:t>
      </w:r>
      <w:bookmarkEnd w:id="11"/>
    </w:p>
    <w:tbl>
      <w:tblPr>
        <w:tblStyle w:val="Trameclaire-Accent5"/>
        <w:tblW w:w="5002" w:type="pct"/>
        <w:tblLayout w:type="fixed"/>
        <w:tblLook w:val="04A0" w:firstRow="1" w:lastRow="0" w:firstColumn="1" w:lastColumn="0" w:noHBand="0" w:noVBand="1"/>
      </w:tblPr>
      <w:tblGrid>
        <w:gridCol w:w="1580"/>
        <w:gridCol w:w="1788"/>
        <w:gridCol w:w="2126"/>
        <w:gridCol w:w="2126"/>
        <w:gridCol w:w="2238"/>
      </w:tblGrid>
      <w:tr w:rsidR="00B26DFA" w14:paraId="7B7D3FCC" w14:textId="77777777" w:rsidTr="004D22D5">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7B7D3FC7" w14:textId="77777777" w:rsidR="00B26DFA" w:rsidRDefault="00B26DFA" w:rsidP="004D22D5">
            <w:pPr>
              <w:pStyle w:val="Contenudetableau"/>
              <w:jc w:val="center"/>
            </w:pPr>
            <w:r>
              <w:t>Total</w:t>
            </w:r>
          </w:p>
        </w:tc>
        <w:tc>
          <w:tcPr>
            <w:tcW w:w="1788" w:type="dxa"/>
            <w:vAlign w:val="center"/>
          </w:tcPr>
          <w:p w14:paraId="7B7D3FC8" w14:textId="77777777"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Success Rate</w:t>
            </w:r>
          </w:p>
        </w:tc>
        <w:tc>
          <w:tcPr>
            <w:tcW w:w="2126" w:type="dxa"/>
            <w:vAlign w:val="center"/>
          </w:tcPr>
          <w:p w14:paraId="7B7D3FC9" w14:textId="77777777" w:rsidR="00B26DFA" w:rsidRDefault="00B26DFA" w:rsidP="004D22D5">
            <w:pPr>
              <w:pStyle w:val="Contenudetableau"/>
              <w:jc w:val="center"/>
              <w:cnfStyle w:val="100000000000" w:firstRow="1" w:lastRow="0" w:firstColumn="0" w:lastColumn="0" w:oddVBand="0" w:evenVBand="0" w:oddHBand="0" w:evenHBand="0" w:firstRowFirstColumn="0" w:firstRowLastColumn="0" w:lastRowFirstColumn="0" w:lastRowLastColumn="0"/>
            </w:pPr>
            <w:r>
              <w:t>Skipped</w:t>
            </w:r>
          </w:p>
        </w:tc>
        <w:tc>
          <w:tcPr>
            <w:tcW w:w="2126" w:type="dxa"/>
            <w:vAlign w:val="center"/>
          </w:tcPr>
          <w:p w14:paraId="7B7D3FCA" w14:textId="77777777"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Errors</w:t>
            </w:r>
          </w:p>
        </w:tc>
        <w:tc>
          <w:tcPr>
            <w:tcW w:w="2238" w:type="dxa"/>
            <w:vAlign w:val="center"/>
          </w:tcPr>
          <w:p w14:paraId="7B7D3FCB" w14:textId="77777777" w:rsidR="00B26DFA" w:rsidRDefault="00B26DFA" w:rsidP="004D22D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Failures</w:t>
            </w:r>
          </w:p>
        </w:tc>
      </w:tr>
      <w:tr w:rsidR="00B26DFA" w14:paraId="7B7D3FD2" w14:textId="77777777" w:rsidTr="004D22D5">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1580" w:type="dxa"/>
            <w:vAlign w:val="center"/>
          </w:tcPr>
          <w:p w14:paraId="7B7D3FCD" w14:textId="77777777" w:rsidR="00B26DFA" w:rsidRPr="002544A9" w:rsidRDefault="00B26DFA" w:rsidP="004D22D5">
            <w:pPr>
              <w:pStyle w:val="Contenudetableau"/>
              <w:jc w:val="center"/>
              <w:rPr>
                <w:bCs w:val="0"/>
                <w:lang w:val="en-US"/>
              </w:rPr>
            </w:pPr>
            <w:r w:rsidRPr="002544A9">
              <w:rPr>
                <w:bCs w:val="0"/>
                <w:lang w:val="en-US"/>
              </w:rPr>
              <w:t>0</w:t>
            </w:r>
          </w:p>
        </w:tc>
        <w:tc>
          <w:tcPr>
            <w:tcW w:w="1788" w:type="dxa"/>
            <w:vAlign w:val="center"/>
          </w:tcPr>
          <w:p w14:paraId="7B7D3FCE" w14:textId="77777777"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0 %</w:t>
            </w:r>
          </w:p>
        </w:tc>
        <w:tc>
          <w:tcPr>
            <w:tcW w:w="2126" w:type="dxa"/>
            <w:vAlign w:val="center"/>
          </w:tcPr>
          <w:p w14:paraId="7B7D3FCF" w14:textId="77777777" w:rsidR="00B26DFA" w:rsidRPr="002544A9" w:rsidRDefault="00B26DFA" w:rsidP="004D22D5">
            <w:pPr>
              <w:pStyle w:val="Contenudetableau"/>
              <w:jc w:val="center"/>
              <w:cnfStyle w:val="000000100000" w:firstRow="0" w:lastRow="0" w:firstColumn="0" w:lastColumn="0" w:oddVBand="0" w:evenVBand="0" w:oddHBand="1" w:evenHBand="0" w:firstRowFirstColumn="0" w:firstRowLastColumn="0" w:lastRowFirstColumn="0" w:lastRowLastColumn="0"/>
              <w:rPr>
                <w:b/>
                <w:lang w:val="en-US"/>
              </w:rPr>
            </w:pPr>
            <w:r w:rsidRPr="002544A9">
              <w:rPr>
                <w:b/>
                <w:lang w:val="en-US"/>
              </w:rPr>
              <w:t>0</w:t>
            </w:r>
          </w:p>
        </w:tc>
        <w:tc>
          <w:tcPr>
            <w:tcW w:w="2126" w:type="dxa"/>
            <w:vAlign w:val="center"/>
          </w:tcPr>
          <w:p w14:paraId="7B7D3FD0" w14:textId="77777777"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c>
          <w:tcPr>
            <w:tcW w:w="2238" w:type="dxa"/>
            <w:vAlign w:val="center"/>
          </w:tcPr>
          <w:p w14:paraId="7B7D3FD1" w14:textId="77777777" w:rsidR="00B26DFA" w:rsidRDefault="00B26DFA" w:rsidP="004D22D5">
            <w:pPr>
              <w:jc w:val="center"/>
              <w:cnfStyle w:val="000000100000" w:firstRow="0" w:lastRow="0" w:firstColumn="0" w:lastColumn="0" w:oddVBand="0" w:evenVBand="0" w:oddHBand="1" w:evenHBand="0" w:firstRowFirstColumn="0" w:firstRowLastColumn="0" w:lastRowFirstColumn="0" w:lastRowLastColumn="0"/>
              <w:rPr>
                <w:b/>
                <w:lang w:val="en-US"/>
              </w:rPr>
            </w:pPr>
            <w:r>
              <w:rPr>
                <w:b/>
                <w:lang w:val="en-US"/>
              </w:rPr>
              <w:t>0</w:t>
            </w:r>
          </w:p>
        </w:tc>
      </w:tr>
    </w:tbl>
    <w:p w14:paraId="7B7D3FD3" w14:textId="77777777" w:rsidR="00B26DFA" w:rsidRDefault="00B26DFA" w:rsidP="00B675AF"/>
    <w:p w14:paraId="7B7D3FD4" w14:textId="77777777" w:rsidR="00B26DFA" w:rsidRPr="00B675AF" w:rsidRDefault="00B26DFA" w:rsidP="00B675AF"/>
    <w:p w14:paraId="7B7D3FD5" w14:textId="77777777" w:rsidR="005D6ED8" w:rsidRDefault="00C70706" w:rsidP="006365C1">
      <w:pPr>
        <w:pStyle w:val="Titre2"/>
      </w:pPr>
      <w:bookmarkStart w:id="12" w:name="_Toc97156266"/>
      <w:r>
        <w:t>Detailed t</w:t>
      </w:r>
      <w:r w:rsidR="005D6ED8">
        <w:t>echnical debt</w:t>
      </w:r>
      <w:bookmarkEnd w:id="12"/>
    </w:p>
    <w:tbl>
      <w:tblPr>
        <w:tblStyle w:val="Trameclaire-Accent5"/>
        <w:tblW w:w="5000" w:type="pct"/>
        <w:tblLook w:val="0520" w:firstRow="1" w:lastRow="0" w:firstColumn="0" w:lastColumn="1" w:noHBand="0" w:noVBand="1"/>
      </w:tblPr>
      <w:tblGrid>
        <w:gridCol w:w="1943"/>
        <w:gridCol w:w="1970"/>
        <w:gridCol w:w="3192"/>
        <w:gridCol w:w="2749"/>
      </w:tblGrid>
      <w:tr w:rsidR="00BA2601" w14:paraId="7B7D3FD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B7D3FD6" w14:textId="77777777" w:rsidR="00BA2601" w:rsidRDefault="00000000">
            <w:r>
              <w:t>Fiabilité</w:t>
            </w:r>
          </w:p>
        </w:tc>
        <w:tc>
          <w:tcPr>
            <w:tcW w:w="0" w:type="auto"/>
          </w:tcPr>
          <w:p w14:paraId="7B7D3FD7" w14:textId="77777777" w:rsidR="00BA2601" w:rsidRDefault="00000000">
            <w:r>
              <w:t>Sécurité</w:t>
            </w:r>
          </w:p>
        </w:tc>
        <w:tc>
          <w:tcPr>
            <w:tcW w:w="0" w:type="auto"/>
          </w:tcPr>
          <w:p w14:paraId="7B7D3FD8" w14:textId="77777777" w:rsidR="00BA2601" w:rsidRDefault="00000000">
            <w:r>
              <w:t>Maintenabilité</w:t>
            </w:r>
          </w:p>
        </w:tc>
        <w:tc>
          <w:tcPr>
            <w:cnfStyle w:val="000100000000" w:firstRow="0" w:lastRow="0" w:firstColumn="0" w:lastColumn="1" w:oddVBand="0" w:evenVBand="0" w:oddHBand="0" w:evenHBand="0" w:firstRowFirstColumn="0" w:firstRowLastColumn="0" w:lastRowFirstColumn="0" w:lastRowLastColumn="0"/>
            <w:tcW w:w="0" w:type="auto"/>
          </w:tcPr>
          <w:p w14:paraId="7B7D3FD9" w14:textId="77777777" w:rsidR="00BA2601" w:rsidRDefault="00000000">
            <w:r>
              <w:t>Total</w:t>
            </w:r>
          </w:p>
        </w:tc>
      </w:tr>
      <w:tr w:rsidR="00BA2601" w14:paraId="7B7D3FDF"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3FDB" w14:textId="77777777" w:rsidR="00BA2601" w:rsidRDefault="00000000">
            <w:r>
              <w:t>-</w:t>
            </w:r>
          </w:p>
        </w:tc>
        <w:tc>
          <w:tcPr>
            <w:tcW w:w="0" w:type="auto"/>
          </w:tcPr>
          <w:p w14:paraId="7B7D3FDC" w14:textId="77777777" w:rsidR="00BA2601" w:rsidRDefault="00000000">
            <w:r>
              <w:t>-</w:t>
            </w:r>
          </w:p>
        </w:tc>
        <w:tc>
          <w:tcPr>
            <w:tcW w:w="0" w:type="auto"/>
          </w:tcPr>
          <w:p w14:paraId="7B7D3FDD" w14:textId="77777777" w:rsidR="00BA2601" w:rsidRDefault="00000000">
            <w:r>
              <w:t>0d 3h 51min</w:t>
            </w:r>
          </w:p>
        </w:tc>
        <w:tc>
          <w:tcPr>
            <w:cnfStyle w:val="000100000000" w:firstRow="0" w:lastRow="0" w:firstColumn="0" w:lastColumn="1" w:oddVBand="0" w:evenVBand="0" w:oddHBand="0" w:evenHBand="0" w:firstRowFirstColumn="0" w:firstRowLastColumn="0" w:lastRowFirstColumn="0" w:lastRowLastColumn="0"/>
            <w:tcW w:w="0" w:type="auto"/>
          </w:tcPr>
          <w:p w14:paraId="7B7D3FDE" w14:textId="77777777" w:rsidR="00BA2601" w:rsidRDefault="00000000">
            <w:r>
              <w:t>0d 3h 51min</w:t>
            </w:r>
          </w:p>
        </w:tc>
      </w:tr>
    </w:tbl>
    <w:p w14:paraId="7B7D3FE0" w14:textId="77777777" w:rsidR="006365C1" w:rsidRPr="006365C1" w:rsidRDefault="006365C1" w:rsidP="006365C1"/>
    <w:p w14:paraId="7B7D3FE1" w14:textId="77777777" w:rsidR="006365C1" w:rsidRDefault="006365C1">
      <w:pPr>
        <w:rPr>
          <w:caps/>
          <w:spacing w:val="15"/>
          <w:sz w:val="22"/>
          <w:szCs w:val="22"/>
        </w:rPr>
      </w:pPr>
      <w:r>
        <w:br w:type="page"/>
      </w:r>
    </w:p>
    <w:p w14:paraId="7B7D3FE2" w14:textId="77777777" w:rsidR="005F2CF0" w:rsidRPr="001D2E00" w:rsidRDefault="005F2CF0" w:rsidP="006365C1">
      <w:pPr>
        <w:pStyle w:val="Titre2"/>
      </w:pPr>
      <w:bookmarkStart w:id="13" w:name="_Toc97156267"/>
      <w:r>
        <w:lastRenderedPageBreak/>
        <w:t>Metrics</w:t>
      </w:r>
      <w:r w:rsidR="006365C1">
        <w:t xml:space="preserve"> R</w:t>
      </w:r>
      <w:r w:rsidR="003E4987">
        <w:t>ange</w:t>
      </w:r>
      <w:bookmarkEnd w:id="13"/>
    </w:p>
    <w:tbl>
      <w:tblPr>
        <w:tblStyle w:val="Trameclaire-Accent5"/>
        <w:tblW w:w="5000" w:type="pct"/>
        <w:tblLook w:val="04A0" w:firstRow="1" w:lastRow="0" w:firstColumn="1" w:lastColumn="0" w:noHBand="0" w:noVBand="1"/>
        <w:tblCaption w:val="TT-SYNTHESIS-TT"/>
      </w:tblPr>
      <w:tblGrid>
        <w:gridCol w:w="582"/>
        <w:gridCol w:w="1460"/>
        <w:gridCol w:w="2307"/>
        <w:gridCol w:w="1007"/>
        <w:gridCol w:w="1974"/>
        <w:gridCol w:w="991"/>
        <w:gridCol w:w="1533"/>
      </w:tblGrid>
      <w:tr w:rsidR="00D70D3A" w14:paraId="7B7D3FED" w14:textId="77777777" w:rsidTr="00D70D3A">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84" w:type="pct"/>
            <w:vAlign w:val="center"/>
          </w:tcPr>
          <w:p w14:paraId="7B7D3FE3" w14:textId="77777777" w:rsidR="00D70D3A" w:rsidRDefault="00D70D3A" w:rsidP="007E556E">
            <w:pPr>
              <w:pStyle w:val="Contenudetableau"/>
              <w:jc w:val="center"/>
              <w:rPr>
                <w:b w:val="0"/>
                <w:bCs w:val="0"/>
              </w:rPr>
            </w:pPr>
          </w:p>
        </w:tc>
        <w:tc>
          <w:tcPr>
            <w:tcW w:w="821" w:type="pct"/>
            <w:vAlign w:val="center"/>
          </w:tcPr>
          <w:p w14:paraId="7B7D3FE4" w14:textId="77777777"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Cyclomatic</w:t>
            </w:r>
          </w:p>
          <w:p w14:paraId="7B7D3FE5" w14:textId="77777777"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Complexity</w:t>
            </w:r>
          </w:p>
        </w:tc>
        <w:tc>
          <w:tcPr>
            <w:tcW w:w="1251" w:type="pct"/>
            <w:vAlign w:val="center"/>
          </w:tcPr>
          <w:p w14:paraId="7B7D3FE6" w14:textId="77777777"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Cognitive</w:t>
            </w:r>
          </w:p>
          <w:p w14:paraId="7B7D3FE7" w14:textId="77777777"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Complexity</w:t>
            </w:r>
          </w:p>
        </w:tc>
        <w:tc>
          <w:tcPr>
            <w:tcW w:w="591" w:type="pct"/>
            <w:vAlign w:val="center"/>
          </w:tcPr>
          <w:p w14:paraId="7B7D3FE8" w14:textId="77777777" w:rsidR="00D70D3A" w:rsidRP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D70D3A">
              <w:rPr>
                <w:lang w:val="en-US"/>
              </w:rPr>
              <w:t>Lines of code per file</w:t>
            </w:r>
          </w:p>
        </w:tc>
        <w:tc>
          <w:tcPr>
            <w:tcW w:w="1082" w:type="pct"/>
            <w:vAlign w:val="center"/>
          </w:tcPr>
          <w:p w14:paraId="7B7D3FE9" w14:textId="77777777"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pPr>
            <w:r>
              <w:t>Comment</w:t>
            </w:r>
          </w:p>
          <w:p w14:paraId="7B7D3FEA" w14:textId="77777777" w:rsidR="00D70D3A"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 w:val="0"/>
                <w:bCs w:val="0"/>
              </w:rPr>
            </w:pPr>
            <w:r>
              <w:t>density (%)</w:t>
            </w:r>
          </w:p>
        </w:tc>
        <w:tc>
          <w:tcPr>
            <w:tcW w:w="113" w:type="pct"/>
            <w:vAlign w:val="center"/>
          </w:tcPr>
          <w:p w14:paraId="7B7D3FEB" w14:textId="77777777" w:rsidR="00D70D3A" w:rsidRDefault="00D70D3A" w:rsidP="00D70D3A">
            <w:pPr>
              <w:pStyle w:val="Contenudetableau"/>
              <w:jc w:val="center"/>
              <w:cnfStyle w:val="100000000000" w:firstRow="1" w:lastRow="0" w:firstColumn="0" w:lastColumn="0" w:oddVBand="0" w:evenVBand="0" w:oddHBand="0" w:evenHBand="0" w:firstRowFirstColumn="0" w:firstRowLastColumn="0" w:lastRowFirstColumn="0" w:lastRowLastColumn="0"/>
            </w:pPr>
            <w:r>
              <w:t>Coverage</w:t>
            </w:r>
          </w:p>
        </w:tc>
        <w:tc>
          <w:tcPr>
            <w:tcW w:w="858" w:type="pct"/>
            <w:vAlign w:val="center"/>
          </w:tcPr>
          <w:p w14:paraId="7B7D3FEC" w14:textId="77777777" w:rsidR="00D70D3A" w:rsidRPr="005F2CF0" w:rsidRDefault="00D70D3A" w:rsidP="007E556E">
            <w:pPr>
              <w:pStyle w:val="Contenudetableau"/>
              <w:jc w:val="center"/>
              <w:cnfStyle w:val="100000000000" w:firstRow="1" w:lastRow="0" w:firstColumn="0" w:lastColumn="0" w:oddVBand="0" w:evenVBand="0" w:oddHBand="0" w:evenHBand="0" w:firstRowFirstColumn="0" w:firstRowLastColumn="0" w:lastRowFirstColumn="0" w:lastRowLastColumn="0"/>
              <w:rPr>
                <w:bCs w:val="0"/>
              </w:rPr>
            </w:pPr>
            <w:r>
              <w:rPr>
                <w:bCs w:val="0"/>
              </w:rPr>
              <w:t>Duplication (%)</w:t>
            </w:r>
          </w:p>
        </w:tc>
      </w:tr>
      <w:tr w:rsidR="00D70D3A" w14:paraId="7B7D3FF5" w14:textId="77777777" w:rsidTr="00D70D3A">
        <w:trPr>
          <w:cnfStyle w:val="000000100000" w:firstRow="0" w:lastRow="0" w:firstColumn="0" w:lastColumn="0" w:oddVBand="0" w:evenVBand="0" w:oddHBand="1" w:evenHBand="0" w:firstRowFirstColumn="0" w:firstRowLastColumn="0" w:lastRowFirstColumn="0" w:lastRowLastColumn="0"/>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14:paraId="7B7D3FEE" w14:textId="77777777" w:rsidR="00D70D3A" w:rsidRDefault="00D70D3A" w:rsidP="007E556E">
            <w:pPr>
              <w:pStyle w:val="Contenudetableau"/>
              <w:jc w:val="center"/>
            </w:pPr>
            <w:r>
              <w:t>Min</w:t>
            </w:r>
          </w:p>
        </w:tc>
        <w:tc>
          <w:tcPr>
            <w:tcW w:w="821" w:type="pct"/>
            <w:vAlign w:val="center"/>
          </w:tcPr>
          <w:p w14:paraId="7B7D3FEF" w14:textId="77777777"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1.0</w:t>
            </w:r>
          </w:p>
        </w:tc>
        <w:tc>
          <w:tcPr>
            <w:tcW w:w="1251" w:type="pct"/>
            <w:vAlign w:val="center"/>
          </w:tcPr>
          <w:p w14:paraId="7B7D3FF0" w14:textId="77777777"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591" w:type="pct"/>
            <w:vAlign w:val="center"/>
          </w:tcPr>
          <w:p w14:paraId="7B7D3FF1" w14:textId="77777777"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4.0</w:t>
            </w:r>
          </w:p>
        </w:tc>
        <w:tc>
          <w:tcPr>
            <w:tcW w:w="1082" w:type="pct"/>
            <w:vAlign w:val="center"/>
          </w:tcPr>
          <w:p w14:paraId="7B7D3FF2" w14:textId="77777777"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c>
          <w:tcPr>
            <w:tcW w:w="113" w:type="pct"/>
            <w:vAlign w:val="center"/>
          </w:tcPr>
          <w:p w14:paraId="7B7D3FF3" w14:textId="77777777" w:rsidR="00D70D3A" w:rsidRDefault="00D70D3A" w:rsidP="00D70D3A">
            <w:pPr>
              <w:pStyle w:val="Contenudetableau"/>
              <w:jc w:val="center"/>
              <w:cnfStyle w:val="000000100000" w:firstRow="0" w:lastRow="0" w:firstColumn="0" w:lastColumn="0" w:oddVBand="0" w:evenVBand="0" w:oddHBand="1" w:evenHBand="0" w:firstRowFirstColumn="0" w:firstRowLastColumn="0" w:lastRowFirstColumn="0" w:lastRowLastColumn="0"/>
            </w:pPr>
            <w:r w:rsidRPr="00D70D3A">
              <w:t>0.0</w:t>
            </w:r>
          </w:p>
        </w:tc>
        <w:tc>
          <w:tcPr>
            <w:tcW w:w="858" w:type="pct"/>
            <w:vAlign w:val="center"/>
          </w:tcPr>
          <w:p w14:paraId="7B7D3FF4" w14:textId="77777777" w:rsidR="00D70D3A" w:rsidRDefault="00D70D3A" w:rsidP="007E556E">
            <w:pPr>
              <w:pStyle w:val="Contenudetableau"/>
              <w:jc w:val="center"/>
              <w:cnfStyle w:val="000000100000" w:firstRow="0" w:lastRow="0" w:firstColumn="0" w:lastColumn="0" w:oddVBand="0" w:evenVBand="0" w:oddHBand="1" w:evenHBand="0" w:firstRowFirstColumn="0" w:firstRowLastColumn="0" w:lastRowFirstColumn="0" w:lastRowLastColumn="0"/>
            </w:pPr>
            <w:r>
              <w:t>0.0</w:t>
            </w:r>
          </w:p>
        </w:tc>
      </w:tr>
      <w:tr w:rsidR="00D70D3A" w14:paraId="7B7D3FFD" w14:textId="77777777" w:rsidTr="00D70D3A">
        <w:trPr>
          <w:trHeight w:val="1245"/>
        </w:trPr>
        <w:tc>
          <w:tcPr>
            <w:cnfStyle w:val="001000000000" w:firstRow="0" w:lastRow="0" w:firstColumn="1" w:lastColumn="0" w:oddVBand="0" w:evenVBand="0" w:oddHBand="0" w:evenHBand="0" w:firstRowFirstColumn="0" w:firstRowLastColumn="0" w:lastRowFirstColumn="0" w:lastRowLastColumn="0"/>
            <w:tcW w:w="284" w:type="pct"/>
            <w:vAlign w:val="center"/>
          </w:tcPr>
          <w:p w14:paraId="7B7D3FF6" w14:textId="77777777" w:rsidR="00D70D3A" w:rsidRDefault="00D70D3A" w:rsidP="007E556E">
            <w:pPr>
              <w:pStyle w:val="Contenudetableau"/>
              <w:jc w:val="center"/>
            </w:pPr>
            <w:r>
              <w:t>Max</w:t>
            </w:r>
          </w:p>
        </w:tc>
        <w:tc>
          <w:tcPr>
            <w:tcW w:w="821" w:type="pct"/>
            <w:vAlign w:val="center"/>
          </w:tcPr>
          <w:p w14:paraId="7B7D3FF7" w14:textId="77777777"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348.0</w:t>
            </w:r>
          </w:p>
        </w:tc>
        <w:tc>
          <w:tcPr>
            <w:tcW w:w="1251" w:type="pct"/>
            <w:vAlign w:val="center"/>
          </w:tcPr>
          <w:p w14:paraId="7B7D3FF8" w14:textId="77777777"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387.0</w:t>
            </w:r>
          </w:p>
        </w:tc>
        <w:tc>
          <w:tcPr>
            <w:tcW w:w="591" w:type="pct"/>
            <w:vAlign w:val="center"/>
          </w:tcPr>
          <w:p w14:paraId="7B7D3FF9" w14:textId="77777777"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1594.0</w:t>
            </w:r>
          </w:p>
        </w:tc>
        <w:tc>
          <w:tcPr>
            <w:tcW w:w="1082" w:type="pct"/>
            <w:vAlign w:val="center"/>
          </w:tcPr>
          <w:p w14:paraId="7B7D3FFA" w14:textId="77777777"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77.8</w:t>
            </w:r>
          </w:p>
        </w:tc>
        <w:tc>
          <w:tcPr>
            <w:tcW w:w="113" w:type="pct"/>
            <w:vAlign w:val="center"/>
          </w:tcPr>
          <w:p w14:paraId="7B7D3FFB" w14:textId="77777777" w:rsidR="00D70D3A" w:rsidRDefault="00547AA4" w:rsidP="00D70D3A">
            <w:pPr>
              <w:pStyle w:val="Contenudetableau"/>
              <w:jc w:val="center"/>
              <w:cnfStyle w:val="000000000000" w:firstRow="0" w:lastRow="0" w:firstColumn="0" w:lastColumn="0" w:oddVBand="0" w:evenVBand="0" w:oddHBand="0" w:evenHBand="0" w:firstRowFirstColumn="0" w:firstRowLastColumn="0" w:lastRowFirstColumn="0" w:lastRowLastColumn="0"/>
            </w:pPr>
            <w:r>
              <w:t>0.0</w:t>
            </w:r>
          </w:p>
        </w:tc>
        <w:tc>
          <w:tcPr>
            <w:tcW w:w="858" w:type="pct"/>
            <w:vAlign w:val="center"/>
          </w:tcPr>
          <w:p w14:paraId="7B7D3FFC" w14:textId="77777777" w:rsidR="00D70D3A" w:rsidRDefault="00D70D3A" w:rsidP="007E556E">
            <w:pPr>
              <w:pStyle w:val="Contenudetableau"/>
              <w:jc w:val="center"/>
              <w:cnfStyle w:val="000000000000" w:firstRow="0" w:lastRow="0" w:firstColumn="0" w:lastColumn="0" w:oddVBand="0" w:evenVBand="0" w:oddHBand="0" w:evenHBand="0" w:firstRowFirstColumn="0" w:firstRowLastColumn="0" w:lastRowFirstColumn="0" w:lastRowLastColumn="0"/>
            </w:pPr>
            <w:r>
              <w:t>69.3</w:t>
            </w:r>
          </w:p>
        </w:tc>
      </w:tr>
    </w:tbl>
    <w:p w14:paraId="7B7D3FFE" w14:textId="77777777" w:rsidR="009169F1" w:rsidRDefault="009169F1">
      <w:pPr>
        <w:rPr>
          <w:b/>
          <w:bCs/>
          <w:caps/>
          <w:color w:val="FFFFFF" w:themeColor="background1"/>
          <w:spacing w:val="15"/>
          <w:sz w:val="22"/>
          <w:szCs w:val="22"/>
          <w:lang w:val="en-US"/>
        </w:rPr>
      </w:pPr>
    </w:p>
    <w:p w14:paraId="7B7D3FFF" w14:textId="77777777" w:rsidR="00BB4162" w:rsidRPr="009169F1" w:rsidRDefault="00BB4162" w:rsidP="006B03D8">
      <w:pPr>
        <w:pStyle w:val="Titre2"/>
        <w:rPr>
          <w:lang w:val="en-US"/>
        </w:rPr>
      </w:pPr>
      <w:bookmarkStart w:id="14" w:name="_Toc97156268"/>
      <w:r>
        <w:rPr>
          <w:lang w:val="en-US"/>
        </w:rPr>
        <w:t>Volume</w:t>
      </w:r>
      <w:bookmarkEnd w:id="14"/>
    </w:p>
    <w:tbl>
      <w:tblPr>
        <w:tblStyle w:val="Trameclaire-Accent5"/>
        <w:tblW w:w="5000" w:type="pct"/>
        <w:tblLook w:val="0420" w:firstRow="1" w:lastRow="0" w:firstColumn="0" w:lastColumn="0" w:noHBand="0" w:noVBand="1"/>
        <w:tblCaption w:val="TT-CATEGORIES-TT"/>
      </w:tblPr>
      <w:tblGrid>
        <w:gridCol w:w="4922"/>
        <w:gridCol w:w="4932"/>
      </w:tblGrid>
      <w:tr w:rsidR="00BA2601" w14:paraId="7B7D400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B7D4000" w14:textId="77777777" w:rsidR="00BA2601" w:rsidRDefault="00000000">
            <w:r>
              <w:t>Langage</w:t>
            </w:r>
          </w:p>
        </w:tc>
        <w:tc>
          <w:tcPr>
            <w:tcW w:w="0" w:type="auto"/>
          </w:tcPr>
          <w:p w14:paraId="7B7D4001" w14:textId="77777777" w:rsidR="00BA2601" w:rsidRDefault="00000000">
            <w:r>
              <w:t>Nombre</w:t>
            </w:r>
          </w:p>
        </w:tc>
      </w:tr>
      <w:tr w:rsidR="00BA2601" w14:paraId="7B7D4005"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03" w14:textId="77777777" w:rsidR="00BA2601" w:rsidRDefault="00000000">
            <w:r>
              <w:t>&lt;null&gt;</w:t>
            </w:r>
          </w:p>
        </w:tc>
        <w:tc>
          <w:tcPr>
            <w:tcW w:w="0" w:type="auto"/>
          </w:tcPr>
          <w:p w14:paraId="7B7D4004" w14:textId="77777777" w:rsidR="00BA2601" w:rsidRDefault="00000000">
            <w:r>
              <w:t>26</w:t>
            </w:r>
          </w:p>
        </w:tc>
      </w:tr>
      <w:tr w:rsidR="00BA2601" w14:paraId="7B7D4008" w14:textId="77777777">
        <w:tc>
          <w:tcPr>
            <w:tcW w:w="0" w:type="auto"/>
          </w:tcPr>
          <w:p w14:paraId="7B7D4006" w14:textId="77777777" w:rsidR="00BA2601" w:rsidRDefault="00000000">
            <w:r>
              <w:t>Python</w:t>
            </w:r>
          </w:p>
        </w:tc>
        <w:tc>
          <w:tcPr>
            <w:tcW w:w="0" w:type="auto"/>
          </w:tcPr>
          <w:p w14:paraId="7B7D4007" w14:textId="77777777" w:rsidR="00BA2601" w:rsidRDefault="00000000">
            <w:r>
              <w:t>3441</w:t>
            </w:r>
          </w:p>
        </w:tc>
      </w:tr>
      <w:tr w:rsidR="00BA2601" w14:paraId="7B7D400B"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09" w14:textId="77777777" w:rsidR="00BA2601" w:rsidRDefault="00000000">
            <w:r>
              <w:t>Total</w:t>
            </w:r>
          </w:p>
        </w:tc>
        <w:tc>
          <w:tcPr>
            <w:tcW w:w="0" w:type="auto"/>
          </w:tcPr>
          <w:p w14:paraId="7B7D400A" w14:textId="77777777" w:rsidR="00BA2601" w:rsidRDefault="00000000">
            <w:r>
              <w:t>3467</w:t>
            </w:r>
          </w:p>
        </w:tc>
      </w:tr>
    </w:tbl>
    <w:p w14:paraId="7B7D400C" w14:textId="77777777" w:rsidR="006B03D8" w:rsidRDefault="006B03D8" w:rsidP="006B03D8">
      <w:pPr>
        <w:rPr>
          <w:lang w:val="en-US"/>
        </w:rPr>
      </w:pPr>
    </w:p>
    <w:p w14:paraId="7B7D400D" w14:textId="77777777" w:rsidR="00E01693" w:rsidRDefault="00E01693">
      <w:pPr>
        <w:rPr>
          <w:b/>
          <w:bCs/>
          <w:caps/>
          <w:color w:val="FFFFFF" w:themeColor="background1"/>
          <w:spacing w:val="15"/>
          <w:sz w:val="22"/>
          <w:szCs w:val="22"/>
          <w:lang w:val="en-US"/>
        </w:rPr>
      </w:pPr>
      <w:r>
        <w:rPr>
          <w:lang w:val="en-US"/>
        </w:rPr>
        <w:br w:type="page"/>
      </w:r>
    </w:p>
    <w:p w14:paraId="7B7D400E" w14:textId="77777777" w:rsidR="00E01693" w:rsidRPr="006B03D8" w:rsidRDefault="00E01693" w:rsidP="00E01693">
      <w:pPr>
        <w:pStyle w:val="Titre1"/>
        <w:rPr>
          <w:lang w:val="en-US"/>
        </w:rPr>
      </w:pPr>
      <w:bookmarkStart w:id="15" w:name="_Toc97156269"/>
      <w:r>
        <w:rPr>
          <w:lang w:val="en-US"/>
        </w:rPr>
        <w:lastRenderedPageBreak/>
        <w:t>Issues</w:t>
      </w:r>
      <w:bookmarkEnd w:id="15"/>
    </w:p>
    <w:p w14:paraId="7B7D400F" w14:textId="77777777" w:rsidR="00E24710" w:rsidRPr="00BB4162" w:rsidRDefault="00E24710" w:rsidP="00E24710">
      <w:pPr>
        <w:pStyle w:val="Titre2"/>
        <w:rPr>
          <w:lang w:val="en-US"/>
        </w:rPr>
      </w:pPr>
      <w:bookmarkStart w:id="16" w:name="_Toc97156270"/>
      <w:r w:rsidRPr="00BB4162">
        <w:rPr>
          <w:lang w:val="en-US"/>
        </w:rPr>
        <w:t>Charts</w:t>
      </w:r>
      <w:bookmarkEnd w:id="16"/>
    </w:p>
    <w:p w14:paraId="7B7D4010" w14:textId="77777777" w:rsidR="00E24710" w:rsidRDefault="00E24710" w:rsidP="00E24710">
      <w:pPr>
        <w:jc w:val="center"/>
        <w:rPr>
          <w:lang w:val="en-US"/>
        </w:rPr>
      </w:pPr>
      <w:r>
        <w:rPr>
          <w:noProof/>
          <w:lang w:val="es-ES" w:eastAsia="es-ES"/>
        </w:rPr>
        <w:drawing>
          <wp:inline distT="0" distB="0" distL="0" distR="0" wp14:anchorId="7B7D410D" wp14:editId="7B7D410E">
            <wp:extent cx="5934710" cy="3239135"/>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es-ES" w:eastAsia="es-ES"/>
        </w:rPr>
        <w:drawing>
          <wp:inline distT="0" distB="0" distL="0" distR="0" wp14:anchorId="7B7D410F" wp14:editId="7B7D4110">
            <wp:extent cx="5934710" cy="3239135"/>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7D4011" w14:textId="77777777" w:rsidR="00F20275" w:rsidRDefault="00F20275" w:rsidP="00E24710">
      <w:pPr>
        <w:jc w:val="center"/>
        <w:rPr>
          <w:lang w:val="en-US"/>
        </w:rPr>
      </w:pPr>
    </w:p>
    <w:p w14:paraId="7B7D4012" w14:textId="77777777" w:rsidR="00F20275" w:rsidRDefault="00F20275" w:rsidP="00E24710">
      <w:pPr>
        <w:jc w:val="center"/>
        <w:rPr>
          <w:lang w:val="en-US"/>
        </w:rPr>
      </w:pPr>
    </w:p>
    <w:p w14:paraId="7B7D4013" w14:textId="77777777" w:rsidR="00F20275" w:rsidRDefault="00F20275" w:rsidP="00E24710">
      <w:pPr>
        <w:jc w:val="center"/>
        <w:rPr>
          <w:lang w:val="en-US"/>
        </w:rPr>
      </w:pPr>
    </w:p>
    <w:p w14:paraId="7B7D4014" w14:textId="77777777" w:rsidR="00F20275" w:rsidRDefault="00F20275" w:rsidP="00E24710">
      <w:pPr>
        <w:jc w:val="center"/>
        <w:rPr>
          <w:lang w:val="en-US"/>
        </w:rPr>
      </w:pPr>
    </w:p>
    <w:p w14:paraId="7B7D4015" w14:textId="77777777" w:rsidR="00F20275" w:rsidRDefault="00F20275" w:rsidP="00E24710">
      <w:pPr>
        <w:jc w:val="center"/>
        <w:rPr>
          <w:lang w:val="en-US"/>
        </w:rPr>
      </w:pPr>
    </w:p>
    <w:p w14:paraId="7B7D4016" w14:textId="77777777" w:rsidR="00F20275" w:rsidRDefault="00F20275" w:rsidP="00E24710">
      <w:pPr>
        <w:jc w:val="center"/>
        <w:rPr>
          <w:lang w:val="en-US"/>
        </w:rPr>
      </w:pPr>
      <w:r>
        <w:rPr>
          <w:noProof/>
          <w:lang w:val="es-ES" w:eastAsia="es-ES"/>
        </w:rPr>
        <w:lastRenderedPageBreak/>
        <w:drawing>
          <wp:inline distT="0" distB="0" distL="0" distR="0" wp14:anchorId="7B7D4111" wp14:editId="7B7D4112">
            <wp:extent cx="6073140" cy="3480180"/>
            <wp:effectExtent l="0" t="0" r="3810" b="635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7D4017" w14:textId="77777777" w:rsidR="00F20275" w:rsidRDefault="00F20275" w:rsidP="00E24710">
      <w:pPr>
        <w:jc w:val="center"/>
        <w:rPr>
          <w:lang w:val="en-US"/>
        </w:rPr>
      </w:pPr>
      <w:r>
        <w:rPr>
          <w:noProof/>
          <w:lang w:val="es-ES" w:eastAsia="es-ES"/>
        </w:rPr>
        <w:drawing>
          <wp:inline distT="0" distB="0" distL="0" distR="0" wp14:anchorId="7B7D4113" wp14:editId="7B7D4114">
            <wp:extent cx="6073140" cy="3480180"/>
            <wp:effectExtent l="0" t="0" r="3810" b="635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7D4018" w14:textId="77777777" w:rsidR="00F20275" w:rsidRPr="00BB4162" w:rsidRDefault="00F20275" w:rsidP="00E24710">
      <w:pPr>
        <w:jc w:val="center"/>
        <w:rPr>
          <w:lang w:val="en-US"/>
        </w:rPr>
      </w:pPr>
    </w:p>
    <w:p w14:paraId="7B7D4019" w14:textId="77777777" w:rsidR="00E24710" w:rsidRDefault="00E24710" w:rsidP="00E24710">
      <w:pPr>
        <w:rPr>
          <w:lang w:val="en-US"/>
        </w:rPr>
      </w:pPr>
    </w:p>
    <w:p w14:paraId="7B7D401A" w14:textId="77777777" w:rsidR="00E24710" w:rsidRDefault="00E24710" w:rsidP="00E24710">
      <w:pPr>
        <w:rPr>
          <w:lang w:val="en-US"/>
        </w:rPr>
      </w:pPr>
    </w:p>
    <w:p w14:paraId="7B7D401B" w14:textId="77777777" w:rsidR="00E24710" w:rsidRDefault="00E24710" w:rsidP="00E24710">
      <w:pPr>
        <w:rPr>
          <w:lang w:val="en-US"/>
        </w:rPr>
      </w:pPr>
    </w:p>
    <w:p w14:paraId="7B7D401C" w14:textId="77777777" w:rsidR="00E24710" w:rsidRDefault="00E24710" w:rsidP="00E24710">
      <w:pPr>
        <w:rPr>
          <w:lang w:val="en-US"/>
        </w:rPr>
      </w:pPr>
    </w:p>
    <w:p w14:paraId="7B7D401D" w14:textId="77777777" w:rsidR="00E24710" w:rsidRPr="00E24710" w:rsidRDefault="00E24710" w:rsidP="00E24710">
      <w:pPr>
        <w:rPr>
          <w:lang w:val="en-US"/>
        </w:rPr>
      </w:pPr>
    </w:p>
    <w:p w14:paraId="7B7D401E" w14:textId="77777777" w:rsidR="00E04451" w:rsidRPr="001F5FAC" w:rsidRDefault="001F5FAC" w:rsidP="006B03D8">
      <w:pPr>
        <w:pStyle w:val="Titre2"/>
        <w:rPr>
          <w:lang w:val="en-US"/>
        </w:rPr>
      </w:pPr>
      <w:bookmarkStart w:id="17" w:name="_Toc97156271"/>
      <w:r w:rsidRPr="001F5FAC">
        <w:rPr>
          <w:lang w:val="en-US"/>
        </w:rPr>
        <w:lastRenderedPageBreak/>
        <w:t>Issues count by severity and type</w:t>
      </w:r>
      <w:bookmarkEnd w:id="17"/>
    </w:p>
    <w:tbl>
      <w:tblPr>
        <w:tblStyle w:val="Trameclaire-Accent5"/>
        <w:tblW w:w="5000" w:type="pct"/>
        <w:tblLook w:val="0420" w:firstRow="1" w:lastRow="0" w:firstColumn="0" w:lastColumn="0" w:noHBand="0" w:noVBand="1"/>
        <w:tblCaption w:val="TT-CATEGORIES-TT"/>
      </w:tblPr>
      <w:tblGrid>
        <w:gridCol w:w="2567"/>
        <w:gridCol w:w="1090"/>
        <w:gridCol w:w="1428"/>
        <w:gridCol w:w="1433"/>
        <w:gridCol w:w="1649"/>
        <w:gridCol w:w="1687"/>
      </w:tblGrid>
      <w:tr w:rsidR="00BA2601" w14:paraId="7B7D402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B7D401F" w14:textId="77777777" w:rsidR="00BA2601" w:rsidRDefault="00000000">
            <w:r>
              <w:t>Type / Criticité</w:t>
            </w:r>
          </w:p>
        </w:tc>
        <w:tc>
          <w:tcPr>
            <w:tcW w:w="0" w:type="auto"/>
          </w:tcPr>
          <w:p w14:paraId="7B7D4020" w14:textId="77777777" w:rsidR="00BA2601" w:rsidRDefault="00000000">
            <w:r>
              <w:t>INFO</w:t>
            </w:r>
          </w:p>
        </w:tc>
        <w:tc>
          <w:tcPr>
            <w:tcW w:w="0" w:type="auto"/>
          </w:tcPr>
          <w:p w14:paraId="7B7D4021" w14:textId="77777777" w:rsidR="00BA2601" w:rsidRDefault="00000000">
            <w:r>
              <w:t>MINOR</w:t>
            </w:r>
          </w:p>
        </w:tc>
        <w:tc>
          <w:tcPr>
            <w:tcW w:w="0" w:type="auto"/>
          </w:tcPr>
          <w:p w14:paraId="7B7D4022" w14:textId="77777777" w:rsidR="00BA2601" w:rsidRDefault="00000000">
            <w:r>
              <w:t>MAJOR</w:t>
            </w:r>
          </w:p>
        </w:tc>
        <w:tc>
          <w:tcPr>
            <w:tcW w:w="0" w:type="auto"/>
          </w:tcPr>
          <w:p w14:paraId="7B7D4023" w14:textId="77777777" w:rsidR="00BA2601" w:rsidRDefault="00000000">
            <w:r>
              <w:t>CRITICAL</w:t>
            </w:r>
          </w:p>
        </w:tc>
        <w:tc>
          <w:tcPr>
            <w:tcW w:w="0" w:type="auto"/>
          </w:tcPr>
          <w:p w14:paraId="7B7D4024" w14:textId="77777777" w:rsidR="00BA2601" w:rsidRDefault="00000000">
            <w:r>
              <w:t>BLOCKER</w:t>
            </w:r>
          </w:p>
        </w:tc>
      </w:tr>
      <w:tr w:rsidR="00BA2601" w14:paraId="7B7D402C"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26" w14:textId="77777777" w:rsidR="00BA2601" w:rsidRDefault="00000000">
            <w:r>
              <w:t>BUG</w:t>
            </w:r>
          </w:p>
        </w:tc>
        <w:tc>
          <w:tcPr>
            <w:tcW w:w="0" w:type="auto"/>
          </w:tcPr>
          <w:p w14:paraId="7B7D4027" w14:textId="77777777" w:rsidR="00BA2601" w:rsidRDefault="00000000">
            <w:r>
              <w:t>0</w:t>
            </w:r>
          </w:p>
        </w:tc>
        <w:tc>
          <w:tcPr>
            <w:tcW w:w="0" w:type="auto"/>
          </w:tcPr>
          <w:p w14:paraId="7B7D4028" w14:textId="77777777" w:rsidR="00BA2601" w:rsidRDefault="00000000">
            <w:r>
              <w:t>0</w:t>
            </w:r>
          </w:p>
        </w:tc>
        <w:tc>
          <w:tcPr>
            <w:tcW w:w="0" w:type="auto"/>
          </w:tcPr>
          <w:p w14:paraId="7B7D4029" w14:textId="77777777" w:rsidR="00BA2601" w:rsidRDefault="00000000">
            <w:r>
              <w:t>0</w:t>
            </w:r>
          </w:p>
        </w:tc>
        <w:tc>
          <w:tcPr>
            <w:tcW w:w="0" w:type="auto"/>
          </w:tcPr>
          <w:p w14:paraId="7B7D402A" w14:textId="77777777" w:rsidR="00BA2601" w:rsidRDefault="00000000">
            <w:r>
              <w:t>0</w:t>
            </w:r>
          </w:p>
        </w:tc>
        <w:tc>
          <w:tcPr>
            <w:tcW w:w="0" w:type="auto"/>
          </w:tcPr>
          <w:p w14:paraId="7B7D402B" w14:textId="77777777" w:rsidR="00BA2601" w:rsidRDefault="00000000">
            <w:r>
              <w:t>0</w:t>
            </w:r>
          </w:p>
        </w:tc>
      </w:tr>
      <w:tr w:rsidR="00BA2601" w14:paraId="7B7D4033" w14:textId="77777777">
        <w:tc>
          <w:tcPr>
            <w:tcW w:w="0" w:type="auto"/>
          </w:tcPr>
          <w:p w14:paraId="7B7D402D" w14:textId="77777777" w:rsidR="00BA2601" w:rsidRDefault="00000000">
            <w:r>
              <w:t>VULNERABILITY</w:t>
            </w:r>
          </w:p>
        </w:tc>
        <w:tc>
          <w:tcPr>
            <w:tcW w:w="0" w:type="auto"/>
          </w:tcPr>
          <w:p w14:paraId="7B7D402E" w14:textId="77777777" w:rsidR="00BA2601" w:rsidRDefault="00000000">
            <w:r>
              <w:t>0</w:t>
            </w:r>
          </w:p>
        </w:tc>
        <w:tc>
          <w:tcPr>
            <w:tcW w:w="0" w:type="auto"/>
          </w:tcPr>
          <w:p w14:paraId="7B7D402F" w14:textId="77777777" w:rsidR="00BA2601" w:rsidRDefault="00000000">
            <w:r>
              <w:t>0</w:t>
            </w:r>
          </w:p>
        </w:tc>
        <w:tc>
          <w:tcPr>
            <w:tcW w:w="0" w:type="auto"/>
          </w:tcPr>
          <w:p w14:paraId="7B7D4030" w14:textId="77777777" w:rsidR="00BA2601" w:rsidRDefault="00000000">
            <w:r>
              <w:t>0</w:t>
            </w:r>
          </w:p>
        </w:tc>
        <w:tc>
          <w:tcPr>
            <w:tcW w:w="0" w:type="auto"/>
          </w:tcPr>
          <w:p w14:paraId="7B7D4031" w14:textId="77777777" w:rsidR="00BA2601" w:rsidRDefault="00000000">
            <w:r>
              <w:t>0</w:t>
            </w:r>
          </w:p>
        </w:tc>
        <w:tc>
          <w:tcPr>
            <w:tcW w:w="0" w:type="auto"/>
          </w:tcPr>
          <w:p w14:paraId="7B7D4032" w14:textId="77777777" w:rsidR="00BA2601" w:rsidRDefault="00000000">
            <w:r>
              <w:t>0</w:t>
            </w:r>
          </w:p>
        </w:tc>
      </w:tr>
      <w:tr w:rsidR="00BA2601" w14:paraId="7B7D403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34" w14:textId="77777777" w:rsidR="00BA2601" w:rsidRDefault="00000000">
            <w:r>
              <w:t>CODE_SMELL</w:t>
            </w:r>
          </w:p>
        </w:tc>
        <w:tc>
          <w:tcPr>
            <w:tcW w:w="0" w:type="auto"/>
          </w:tcPr>
          <w:p w14:paraId="7B7D4035" w14:textId="77777777" w:rsidR="00BA2601" w:rsidRDefault="00000000">
            <w:r>
              <w:t>7</w:t>
            </w:r>
          </w:p>
        </w:tc>
        <w:tc>
          <w:tcPr>
            <w:tcW w:w="0" w:type="auto"/>
          </w:tcPr>
          <w:p w14:paraId="7B7D4036" w14:textId="77777777" w:rsidR="00BA2601" w:rsidRDefault="00000000">
            <w:r>
              <w:t>5</w:t>
            </w:r>
          </w:p>
        </w:tc>
        <w:tc>
          <w:tcPr>
            <w:tcW w:w="0" w:type="auto"/>
          </w:tcPr>
          <w:p w14:paraId="7B7D4037" w14:textId="77777777" w:rsidR="00BA2601" w:rsidRDefault="00000000">
            <w:r>
              <w:t>15</w:t>
            </w:r>
          </w:p>
        </w:tc>
        <w:tc>
          <w:tcPr>
            <w:tcW w:w="0" w:type="auto"/>
          </w:tcPr>
          <w:p w14:paraId="7B7D4038" w14:textId="77777777" w:rsidR="00BA2601" w:rsidRDefault="00000000">
            <w:r>
              <w:t>9</w:t>
            </w:r>
          </w:p>
        </w:tc>
        <w:tc>
          <w:tcPr>
            <w:tcW w:w="0" w:type="auto"/>
          </w:tcPr>
          <w:p w14:paraId="7B7D4039" w14:textId="77777777" w:rsidR="00BA2601" w:rsidRDefault="00000000">
            <w:r>
              <w:t>0</w:t>
            </w:r>
          </w:p>
        </w:tc>
      </w:tr>
    </w:tbl>
    <w:p w14:paraId="7B7D403B" w14:textId="77777777" w:rsidR="009D111F" w:rsidRDefault="009D111F">
      <w:pPr>
        <w:rPr>
          <w:b/>
          <w:bCs/>
          <w:caps/>
          <w:color w:val="FFFFFF" w:themeColor="background1"/>
          <w:spacing w:val="15"/>
          <w:sz w:val="22"/>
          <w:szCs w:val="22"/>
          <w:lang w:val="en-US"/>
        </w:rPr>
      </w:pPr>
    </w:p>
    <w:p w14:paraId="7B7D403C" w14:textId="77777777" w:rsidR="00076E8B" w:rsidRPr="00BB4162" w:rsidRDefault="001F5FAC" w:rsidP="00E01693">
      <w:pPr>
        <w:pStyle w:val="Titre2"/>
        <w:rPr>
          <w:lang w:val="en-US"/>
        </w:rPr>
      </w:pPr>
      <w:bookmarkStart w:id="18" w:name="_Toc97156272"/>
      <w:r w:rsidRPr="00BB4162">
        <w:rPr>
          <w:lang w:val="en-US"/>
        </w:rPr>
        <w:t>Issues</w:t>
      </w:r>
      <w:r w:rsidR="00E01693">
        <w:rPr>
          <w:lang w:val="en-US"/>
        </w:rPr>
        <w:t xml:space="preserve"> L</w:t>
      </w:r>
      <w:r w:rsidR="00FC3A8C">
        <w:rPr>
          <w:lang w:val="en-US"/>
        </w:rPr>
        <w:t>ist</w:t>
      </w:r>
      <w:bookmarkEnd w:id="18"/>
    </w:p>
    <w:tbl>
      <w:tblPr>
        <w:tblStyle w:val="Trameclaire-Accent5"/>
        <w:tblW w:w="5000" w:type="pct"/>
        <w:tblLook w:val="0420" w:firstRow="1" w:lastRow="0" w:firstColumn="0" w:lastColumn="0" w:noHBand="0" w:noVBand="1"/>
        <w:tblCaption w:val="TT-ISSUES-TT"/>
      </w:tblPr>
      <w:tblGrid>
        <w:gridCol w:w="1748"/>
        <w:gridCol w:w="4967"/>
        <w:gridCol w:w="1305"/>
        <w:gridCol w:w="936"/>
        <w:gridCol w:w="898"/>
      </w:tblGrid>
      <w:tr w:rsidR="00BA2601" w14:paraId="7B7D404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B7D403D" w14:textId="77777777" w:rsidR="00BA2601" w:rsidRDefault="00000000">
            <w:r>
              <w:t>Nom</w:t>
            </w:r>
          </w:p>
        </w:tc>
        <w:tc>
          <w:tcPr>
            <w:tcW w:w="0" w:type="auto"/>
          </w:tcPr>
          <w:p w14:paraId="7B7D403E" w14:textId="77777777" w:rsidR="00BA2601" w:rsidRDefault="00000000">
            <w:r>
              <w:t>Description</w:t>
            </w:r>
          </w:p>
        </w:tc>
        <w:tc>
          <w:tcPr>
            <w:tcW w:w="0" w:type="auto"/>
          </w:tcPr>
          <w:p w14:paraId="7B7D403F" w14:textId="77777777" w:rsidR="00BA2601" w:rsidRDefault="00000000">
            <w:r>
              <w:t>Type</w:t>
            </w:r>
          </w:p>
        </w:tc>
        <w:tc>
          <w:tcPr>
            <w:tcW w:w="0" w:type="auto"/>
          </w:tcPr>
          <w:p w14:paraId="7B7D4040" w14:textId="77777777" w:rsidR="00BA2601" w:rsidRDefault="00000000">
            <w:r>
              <w:t>Criticité</w:t>
            </w:r>
          </w:p>
        </w:tc>
        <w:tc>
          <w:tcPr>
            <w:tcW w:w="0" w:type="auto"/>
          </w:tcPr>
          <w:p w14:paraId="7B7D4041" w14:textId="77777777" w:rsidR="00BA2601" w:rsidRDefault="00000000">
            <w:r>
              <w:t>Nombre</w:t>
            </w:r>
          </w:p>
        </w:tc>
      </w:tr>
      <w:tr w:rsidR="00BA2601" w14:paraId="7B7D404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43" w14:textId="77777777" w:rsidR="00BA2601" w:rsidRPr="00143DB0" w:rsidRDefault="00000000">
            <w:pPr>
              <w:rPr>
                <w:lang w:val="en-US"/>
              </w:rPr>
            </w:pPr>
            <w:r w:rsidRPr="00143DB0">
              <w:rPr>
                <w:lang w:val="en-US"/>
              </w:rPr>
              <w:t>String literals should not be duplicated</w:t>
            </w:r>
          </w:p>
        </w:tc>
        <w:tc>
          <w:tcPr>
            <w:tcW w:w="0" w:type="auto"/>
          </w:tcPr>
          <w:p w14:paraId="7B7D4044" w14:textId="77777777" w:rsidR="00BA2601" w:rsidRPr="00143DB0" w:rsidRDefault="00000000">
            <w:pPr>
              <w:rPr>
                <w:lang w:val="en-US"/>
              </w:rPr>
            </w:pPr>
            <w:r w:rsidRPr="00143DB0">
              <w:rPr>
                <w:lang w:val="en-US"/>
              </w:rPr>
              <w:t xml:space="preserve">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tcPr>
            <w:tcW w:w="0" w:type="auto"/>
          </w:tcPr>
          <w:p w14:paraId="7B7D4045" w14:textId="77777777" w:rsidR="00BA2601" w:rsidRDefault="00000000">
            <w:r>
              <w:t>CODE_SMELL</w:t>
            </w:r>
          </w:p>
        </w:tc>
        <w:tc>
          <w:tcPr>
            <w:tcW w:w="0" w:type="auto"/>
          </w:tcPr>
          <w:p w14:paraId="7B7D4046" w14:textId="77777777" w:rsidR="00BA2601" w:rsidRDefault="00000000">
            <w:r>
              <w:t>CRITICAL</w:t>
            </w:r>
          </w:p>
        </w:tc>
        <w:tc>
          <w:tcPr>
            <w:tcW w:w="0" w:type="auto"/>
          </w:tcPr>
          <w:p w14:paraId="7B7D4047" w14:textId="77777777" w:rsidR="00BA2601" w:rsidRDefault="00000000">
            <w:r>
              <w:t>2</w:t>
            </w:r>
          </w:p>
        </w:tc>
      </w:tr>
      <w:tr w:rsidR="00BA2601" w14:paraId="7B7D404E" w14:textId="77777777">
        <w:tc>
          <w:tcPr>
            <w:tcW w:w="0" w:type="auto"/>
          </w:tcPr>
          <w:p w14:paraId="7B7D4049" w14:textId="77777777" w:rsidR="00BA2601" w:rsidRPr="00143DB0" w:rsidRDefault="00000000">
            <w:pPr>
              <w:rPr>
                <w:lang w:val="en-US"/>
              </w:rPr>
            </w:pPr>
            <w:r w:rsidRPr="00143DB0">
              <w:rPr>
                <w:lang w:val="en-US"/>
              </w:rPr>
              <w:t>Cognitive Complexity of functions should not be too high</w:t>
            </w:r>
          </w:p>
        </w:tc>
        <w:tc>
          <w:tcPr>
            <w:tcW w:w="0" w:type="auto"/>
          </w:tcPr>
          <w:p w14:paraId="7B7D404A" w14:textId="77777777" w:rsidR="00BA2601" w:rsidRDefault="00000000">
            <w:r w:rsidRPr="00143DB0">
              <w:rPr>
                <w:lang w:val="en-US"/>
              </w:rPr>
              <w:t xml:space="preserve">Cognitive Complexity is a measure of how hard the control flow of a function is to understand. Functions with high Cognitive Complexity will be difficult to maintain. </w:t>
            </w:r>
            <w:r>
              <w:t xml:space="preserve">See     Cognitive Complexity  </w:t>
            </w:r>
          </w:p>
        </w:tc>
        <w:tc>
          <w:tcPr>
            <w:tcW w:w="0" w:type="auto"/>
          </w:tcPr>
          <w:p w14:paraId="7B7D404B" w14:textId="77777777" w:rsidR="00BA2601" w:rsidRDefault="00000000">
            <w:r>
              <w:t>CODE_SMELL</w:t>
            </w:r>
          </w:p>
        </w:tc>
        <w:tc>
          <w:tcPr>
            <w:tcW w:w="0" w:type="auto"/>
          </w:tcPr>
          <w:p w14:paraId="7B7D404C" w14:textId="77777777" w:rsidR="00BA2601" w:rsidRDefault="00000000">
            <w:r>
              <w:t>CRITICAL</w:t>
            </w:r>
          </w:p>
        </w:tc>
        <w:tc>
          <w:tcPr>
            <w:tcW w:w="0" w:type="auto"/>
          </w:tcPr>
          <w:p w14:paraId="7B7D404D" w14:textId="77777777" w:rsidR="00BA2601" w:rsidRDefault="00000000">
            <w:r>
              <w:t>7</w:t>
            </w:r>
          </w:p>
        </w:tc>
      </w:tr>
      <w:tr w:rsidR="00BA2601" w14:paraId="7B7D4054"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4F" w14:textId="77777777" w:rsidR="00BA2601" w:rsidRPr="00143DB0" w:rsidRDefault="00000000">
            <w:pPr>
              <w:rPr>
                <w:lang w:val="en-US"/>
              </w:rPr>
            </w:pPr>
            <w:r w:rsidRPr="00143DB0">
              <w:rPr>
                <w:lang w:val="en-US"/>
              </w:rPr>
              <w:t>Track uses of "TODO" tags</w:t>
            </w:r>
          </w:p>
        </w:tc>
        <w:tc>
          <w:tcPr>
            <w:tcW w:w="0" w:type="auto"/>
          </w:tcPr>
          <w:p w14:paraId="7B7D4050" w14:textId="77777777" w:rsidR="00BA2601" w:rsidRPr="00143DB0" w:rsidRDefault="00000000">
            <w:pPr>
              <w:rPr>
                <w:lang w:val="en-US"/>
              </w:rPr>
            </w:pPr>
            <w:r w:rsidRPr="00143DB0">
              <w:rPr>
                <w:lang w:val="en-US"/>
              </w:rPr>
              <w:t xml:space="preserve">TODO tags are commonly used to mark places where some more code is required, but which the developer wants to implement later. Sometimes the developer will not have the time or will simply forget to get back to that tag. This rule is meant to track those tags and to ensure that they do not go unnoticed. Noncompliant Code Example  def doSomething:   # TODO : Complete function  See     MITRE, CWE-546 - Suspicious Comment  </w:t>
            </w:r>
          </w:p>
        </w:tc>
        <w:tc>
          <w:tcPr>
            <w:tcW w:w="0" w:type="auto"/>
          </w:tcPr>
          <w:p w14:paraId="7B7D4051" w14:textId="77777777" w:rsidR="00BA2601" w:rsidRDefault="00000000">
            <w:r>
              <w:t>CODE_SMELL</w:t>
            </w:r>
          </w:p>
        </w:tc>
        <w:tc>
          <w:tcPr>
            <w:tcW w:w="0" w:type="auto"/>
          </w:tcPr>
          <w:p w14:paraId="7B7D4052" w14:textId="77777777" w:rsidR="00BA2601" w:rsidRDefault="00000000">
            <w:r>
              <w:t>INFO</w:t>
            </w:r>
          </w:p>
        </w:tc>
        <w:tc>
          <w:tcPr>
            <w:tcW w:w="0" w:type="auto"/>
          </w:tcPr>
          <w:p w14:paraId="7B7D4053" w14:textId="77777777" w:rsidR="00BA2601" w:rsidRDefault="00000000">
            <w:r>
              <w:t>7</w:t>
            </w:r>
          </w:p>
        </w:tc>
      </w:tr>
      <w:tr w:rsidR="00BA2601" w14:paraId="7B7D405A" w14:textId="77777777">
        <w:tc>
          <w:tcPr>
            <w:tcW w:w="0" w:type="auto"/>
          </w:tcPr>
          <w:p w14:paraId="7B7D4055" w14:textId="77777777" w:rsidR="00BA2601" w:rsidRPr="00143DB0" w:rsidRDefault="00000000">
            <w:pPr>
              <w:rPr>
                <w:lang w:val="en-US"/>
              </w:rPr>
            </w:pPr>
            <w:r w:rsidRPr="00143DB0">
              <w:rPr>
                <w:lang w:val="en-US"/>
              </w:rPr>
              <w:lastRenderedPageBreak/>
              <w:t>Nested blocks of code should not be left empty</w:t>
            </w:r>
          </w:p>
        </w:tc>
        <w:tc>
          <w:tcPr>
            <w:tcW w:w="0" w:type="auto"/>
          </w:tcPr>
          <w:p w14:paraId="7B7D4056" w14:textId="77777777" w:rsidR="00BA2601" w:rsidRPr="00143DB0" w:rsidRDefault="00000000">
            <w:pPr>
              <w:rPr>
                <w:lang w:val="en-US"/>
              </w:rPr>
            </w:pPr>
            <w:r w:rsidRPr="00143DB0">
              <w:rPr>
                <w:lang w:val="en-US"/>
              </w:rPr>
              <w:t>Most of the time a block of code is empty when a piece of code is really missing. So such empty block must be either filled or removed. Noncompliant Code Example  for i in range(3):     pass  Exceptions When a block contains a comment, this block is not considered to be empty.</w:t>
            </w:r>
          </w:p>
        </w:tc>
        <w:tc>
          <w:tcPr>
            <w:tcW w:w="0" w:type="auto"/>
          </w:tcPr>
          <w:p w14:paraId="7B7D4057" w14:textId="77777777" w:rsidR="00BA2601" w:rsidRDefault="00000000">
            <w:r>
              <w:t>CODE_SMELL</w:t>
            </w:r>
          </w:p>
        </w:tc>
        <w:tc>
          <w:tcPr>
            <w:tcW w:w="0" w:type="auto"/>
          </w:tcPr>
          <w:p w14:paraId="7B7D4058" w14:textId="77777777" w:rsidR="00BA2601" w:rsidRDefault="00000000">
            <w:r>
              <w:t>MAJOR</w:t>
            </w:r>
          </w:p>
        </w:tc>
        <w:tc>
          <w:tcPr>
            <w:tcW w:w="0" w:type="auto"/>
          </w:tcPr>
          <w:p w14:paraId="7B7D4059" w14:textId="77777777" w:rsidR="00BA2601" w:rsidRDefault="00000000">
            <w:r>
              <w:t>7</w:t>
            </w:r>
          </w:p>
        </w:tc>
      </w:tr>
      <w:tr w:rsidR="00BA2601" w14:paraId="7B7D4060"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5B" w14:textId="77777777" w:rsidR="00BA2601" w:rsidRPr="00143DB0" w:rsidRDefault="00000000">
            <w:pPr>
              <w:rPr>
                <w:lang w:val="en-US"/>
              </w:rPr>
            </w:pPr>
            <w:r w:rsidRPr="00143DB0">
              <w:rPr>
                <w:lang w:val="en-US"/>
              </w:rPr>
              <w:t>Unused function parameters should be removed</w:t>
            </w:r>
          </w:p>
        </w:tc>
        <w:tc>
          <w:tcPr>
            <w:tcW w:w="0" w:type="auto"/>
          </w:tcPr>
          <w:p w14:paraId="7B7D405C" w14:textId="77777777" w:rsidR="00BA2601" w:rsidRPr="00143DB0" w:rsidRDefault="00000000">
            <w:pPr>
              <w:rPr>
                <w:lang w:val="en-US"/>
              </w:rPr>
            </w:pPr>
            <w:r w:rsidRPr="00143DB0">
              <w:rPr>
                <w:lang w:val="en-US"/>
              </w:rPr>
              <w:t xml:space="preserve">Unused parameters are misleading. Whatever the value passed to such parameters is, the behavior will be the same. Noncompliant Code Example  def do_something(a, b): # "b" is unused   return compute(a)  Compliant Solution  def do_something(a):   return compute(a)  Exceptions Overriding methods are ignored.  class C(B):   def do_something(self, a, b): # no issue reported on b     return self.compute(a) }  Throwaway variables _.  def do_something(a, _): # no issue reported on _   return compute(a) </w:t>
            </w:r>
          </w:p>
        </w:tc>
        <w:tc>
          <w:tcPr>
            <w:tcW w:w="0" w:type="auto"/>
          </w:tcPr>
          <w:p w14:paraId="7B7D405D" w14:textId="77777777" w:rsidR="00BA2601" w:rsidRDefault="00000000">
            <w:r>
              <w:t>CODE_SMELL</w:t>
            </w:r>
          </w:p>
        </w:tc>
        <w:tc>
          <w:tcPr>
            <w:tcW w:w="0" w:type="auto"/>
          </w:tcPr>
          <w:p w14:paraId="7B7D405E" w14:textId="77777777" w:rsidR="00BA2601" w:rsidRDefault="00000000">
            <w:r>
              <w:t>MAJOR</w:t>
            </w:r>
          </w:p>
        </w:tc>
        <w:tc>
          <w:tcPr>
            <w:tcW w:w="0" w:type="auto"/>
          </w:tcPr>
          <w:p w14:paraId="7B7D405F" w14:textId="77777777" w:rsidR="00BA2601" w:rsidRDefault="00000000">
            <w:r>
              <w:t>2</w:t>
            </w:r>
          </w:p>
        </w:tc>
      </w:tr>
      <w:tr w:rsidR="00BA2601" w14:paraId="7B7D4066" w14:textId="77777777">
        <w:tc>
          <w:tcPr>
            <w:tcW w:w="0" w:type="auto"/>
          </w:tcPr>
          <w:p w14:paraId="7B7D4061" w14:textId="77777777" w:rsidR="00BA2601" w:rsidRPr="00143DB0" w:rsidRDefault="00000000">
            <w:pPr>
              <w:rPr>
                <w:lang w:val="en-US"/>
              </w:rPr>
            </w:pPr>
            <w:r w:rsidRPr="00143DB0">
              <w:rPr>
                <w:lang w:val="en-US"/>
              </w:rPr>
              <w:t>Sections of code should not be commented out</w:t>
            </w:r>
          </w:p>
        </w:tc>
        <w:tc>
          <w:tcPr>
            <w:tcW w:w="0" w:type="auto"/>
          </w:tcPr>
          <w:p w14:paraId="7B7D4062" w14:textId="77777777" w:rsidR="00BA2601" w:rsidRPr="00143DB0" w:rsidRDefault="00000000">
            <w:pPr>
              <w:rPr>
                <w:lang w:val="en-US"/>
              </w:rPr>
            </w:pPr>
            <w:r w:rsidRPr="00143DB0">
              <w:rPr>
                <w:lang w:val="en-US"/>
              </w:rPr>
              <w:t>Programmers should not comment out code as it bloats programs and reduces readability. Unused code should be deleted and can be retrieved from source control history if required.</w:t>
            </w:r>
          </w:p>
        </w:tc>
        <w:tc>
          <w:tcPr>
            <w:tcW w:w="0" w:type="auto"/>
          </w:tcPr>
          <w:p w14:paraId="7B7D4063" w14:textId="77777777" w:rsidR="00BA2601" w:rsidRDefault="00000000">
            <w:r>
              <w:t>CODE_SMELL</w:t>
            </w:r>
          </w:p>
        </w:tc>
        <w:tc>
          <w:tcPr>
            <w:tcW w:w="0" w:type="auto"/>
          </w:tcPr>
          <w:p w14:paraId="7B7D4064" w14:textId="77777777" w:rsidR="00BA2601" w:rsidRDefault="00000000">
            <w:r>
              <w:t>MAJOR</w:t>
            </w:r>
          </w:p>
        </w:tc>
        <w:tc>
          <w:tcPr>
            <w:tcW w:w="0" w:type="auto"/>
          </w:tcPr>
          <w:p w14:paraId="7B7D4065" w14:textId="77777777" w:rsidR="00BA2601" w:rsidRDefault="00000000">
            <w:r>
              <w:t>3</w:t>
            </w:r>
          </w:p>
        </w:tc>
      </w:tr>
      <w:tr w:rsidR="00BA2601" w14:paraId="7B7D406C"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67" w14:textId="77777777" w:rsidR="00BA2601" w:rsidRPr="00143DB0" w:rsidRDefault="00000000">
            <w:pPr>
              <w:rPr>
                <w:lang w:val="en-US"/>
              </w:rPr>
            </w:pPr>
            <w:r w:rsidRPr="00143DB0">
              <w:rPr>
                <w:lang w:val="en-US"/>
              </w:rPr>
              <w:t>Identity comparisons should not be used with cached typed</w:t>
            </w:r>
          </w:p>
        </w:tc>
        <w:tc>
          <w:tcPr>
            <w:tcW w:w="0" w:type="auto"/>
          </w:tcPr>
          <w:p w14:paraId="7B7D4068" w14:textId="77777777" w:rsidR="00BA2601" w:rsidRPr="00143DB0" w:rsidRDefault="00000000">
            <w:pPr>
              <w:rPr>
                <w:lang w:val="en-US"/>
              </w:rPr>
            </w:pPr>
            <w:r w:rsidRPr="00143DB0">
              <w:rPr>
                <w:lang w:val="en-US"/>
              </w:rPr>
              <w:t xml:space="preserve">Identity operators is and is not check if the same object is on both sides, i.e. a is b returns True if id(a) == id(b). Integers, bytes, floats, strings, frozensets and tuples should not be compared with identity operators because the result may not be as expected. If you need to compare these types you should use instead equality operators == or !=. The CPython interpreter caches certain builtin values for integers, bytes, floats, strings, frozensets and tuples. For example, the literal 1 will create the same object as int("1"), which means that 1 is int("1") is True. However this works only by chance as other integer values are not cached, for example int("1000") is 1000 will always be False. This behavior is not part of Python language specification and could vary between interpreters. CPython 3.8 even warns about comparing literals using identity operators. The only case where using the "is" operator with a cached type is ok is with "interned" strings. Note however that interned strings don’t necessarily have the same identity as string literals. This rule raises an issue when at least one operand of an identity operator:     is of type int, bytes, float, frozenset or tuple.     or it is a string literal.   Noncompliant Code Example  def literal_comparison(param):     param is 2000  # Noncompliant  literal_comparison(2000)  # will return True literal_comparison(int("2000"))  # will return False  () is tuple()  # Noncompliant. Always True (1,) is tuple([1])  # </w:t>
            </w:r>
            <w:r w:rsidRPr="00143DB0">
              <w:rPr>
                <w:lang w:val="en-US"/>
              </w:rPr>
              <w:lastRenderedPageBreak/>
              <w:t xml:space="preserve">Noncompliant. Always False  from sys import intern  with open("test.txt") as f:  # test.txt contains "blabla\n"     text = f.read() intern(text) is "blabla\n"  # Noncompliant. Always False  Compliant Solution  def literal_comparison(param):     param == 2000  literal_comparison(2000)  # will return True literal_comparison(int("2000"))  # will return True  () == tuple()  # Always True (1,) == tuple([1])  # Always True  from sys import intern  with open("tmp/test.txt") as f:  # test.txt contains "blabla\n"     text = f.read() intern(text) is intern("blabla\n")  # Always True  See     Why does Python 3.8 log a SyntaxWarning for 'is'   with literals? - Adam Johnson     Equality vs identity - Trey Hunner       Python documentation - sys.intern  </w:t>
            </w:r>
          </w:p>
        </w:tc>
        <w:tc>
          <w:tcPr>
            <w:tcW w:w="0" w:type="auto"/>
          </w:tcPr>
          <w:p w14:paraId="7B7D4069" w14:textId="77777777" w:rsidR="00BA2601" w:rsidRDefault="00000000">
            <w:r>
              <w:lastRenderedPageBreak/>
              <w:t>CODE_SMELL</w:t>
            </w:r>
          </w:p>
        </w:tc>
        <w:tc>
          <w:tcPr>
            <w:tcW w:w="0" w:type="auto"/>
          </w:tcPr>
          <w:p w14:paraId="7B7D406A" w14:textId="77777777" w:rsidR="00BA2601" w:rsidRDefault="00000000">
            <w:r>
              <w:t>MAJOR</w:t>
            </w:r>
          </w:p>
        </w:tc>
        <w:tc>
          <w:tcPr>
            <w:tcW w:w="0" w:type="auto"/>
          </w:tcPr>
          <w:p w14:paraId="7B7D406B" w14:textId="77777777" w:rsidR="00BA2601" w:rsidRDefault="00000000">
            <w:r>
              <w:t>2</w:t>
            </w:r>
          </w:p>
        </w:tc>
      </w:tr>
      <w:tr w:rsidR="00BA2601" w14:paraId="7B7D4072" w14:textId="77777777">
        <w:tc>
          <w:tcPr>
            <w:tcW w:w="0" w:type="auto"/>
          </w:tcPr>
          <w:p w14:paraId="7B7D406D" w14:textId="77777777" w:rsidR="00BA2601" w:rsidRPr="00143DB0" w:rsidRDefault="00000000">
            <w:pPr>
              <w:rPr>
                <w:lang w:val="en-US"/>
              </w:rPr>
            </w:pPr>
            <w:r w:rsidRPr="00143DB0">
              <w:rPr>
                <w:lang w:val="en-US"/>
              </w:rPr>
              <w:t>Single-character alternations in regular expressions should be replaced with character classes</w:t>
            </w:r>
          </w:p>
        </w:tc>
        <w:tc>
          <w:tcPr>
            <w:tcW w:w="0" w:type="auto"/>
          </w:tcPr>
          <w:p w14:paraId="7B7D406E" w14:textId="77777777" w:rsidR="00BA2601" w:rsidRPr="00143DB0" w:rsidRDefault="00000000">
            <w:pPr>
              <w:rPr>
                <w:lang w:val="en-US"/>
              </w:rPr>
            </w:pPr>
            <w:r w:rsidRPr="00143DB0">
              <w:rPr>
                <w:lang w:val="en-US"/>
              </w:rPr>
              <w:t xml:space="preserve">When an alternation contains multiple alternatives that consist of a single character, it can be rewritten as a character class. This should be preferred because it is more efficient. Noncompliant Code Example  r"a|b|c" # Noncompliant  Compliant Solution  r"[abc]" # or r"[a-c]" </w:t>
            </w:r>
          </w:p>
        </w:tc>
        <w:tc>
          <w:tcPr>
            <w:tcW w:w="0" w:type="auto"/>
          </w:tcPr>
          <w:p w14:paraId="7B7D406F" w14:textId="77777777" w:rsidR="00BA2601" w:rsidRDefault="00000000">
            <w:r>
              <w:t>CODE_SMELL</w:t>
            </w:r>
          </w:p>
        </w:tc>
        <w:tc>
          <w:tcPr>
            <w:tcW w:w="0" w:type="auto"/>
          </w:tcPr>
          <w:p w14:paraId="7B7D4070" w14:textId="77777777" w:rsidR="00BA2601" w:rsidRDefault="00000000">
            <w:r>
              <w:t>MAJOR</w:t>
            </w:r>
          </w:p>
        </w:tc>
        <w:tc>
          <w:tcPr>
            <w:tcW w:w="0" w:type="auto"/>
          </w:tcPr>
          <w:p w14:paraId="7B7D4071" w14:textId="77777777" w:rsidR="00BA2601" w:rsidRDefault="00000000">
            <w:r>
              <w:t>1</w:t>
            </w:r>
          </w:p>
        </w:tc>
      </w:tr>
      <w:tr w:rsidR="00BA2601" w14:paraId="7B7D407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73" w14:textId="77777777" w:rsidR="00BA2601" w:rsidRPr="00143DB0" w:rsidRDefault="00000000">
            <w:pPr>
              <w:rPr>
                <w:lang w:val="en-US"/>
              </w:rPr>
            </w:pPr>
            <w:r w:rsidRPr="00143DB0">
              <w:rPr>
                <w:lang w:val="en-US"/>
              </w:rPr>
              <w:t>Local variable and function parameter names should comply with a naming convention</w:t>
            </w:r>
          </w:p>
        </w:tc>
        <w:tc>
          <w:tcPr>
            <w:tcW w:w="0" w:type="auto"/>
          </w:tcPr>
          <w:p w14:paraId="7B7D4074" w14:textId="77777777" w:rsidR="00BA2601" w:rsidRPr="00143DB0" w:rsidRDefault="00000000">
            <w:pPr>
              <w:rPr>
                <w:lang w:val="en-US"/>
              </w:rPr>
            </w:pPr>
            <w:r w:rsidRPr="00143DB0">
              <w:rPr>
                <w:lang w:val="en-US"/>
              </w:rPr>
              <w:t xml:space="preserve">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tcPr>
            <w:tcW w:w="0" w:type="auto"/>
          </w:tcPr>
          <w:p w14:paraId="7B7D4075" w14:textId="77777777" w:rsidR="00BA2601" w:rsidRDefault="00000000">
            <w:r>
              <w:t>CODE_SMELL</w:t>
            </w:r>
          </w:p>
        </w:tc>
        <w:tc>
          <w:tcPr>
            <w:tcW w:w="0" w:type="auto"/>
          </w:tcPr>
          <w:p w14:paraId="7B7D4076" w14:textId="77777777" w:rsidR="00BA2601" w:rsidRDefault="00000000">
            <w:r>
              <w:t>MINOR</w:t>
            </w:r>
          </w:p>
        </w:tc>
        <w:tc>
          <w:tcPr>
            <w:tcW w:w="0" w:type="auto"/>
          </w:tcPr>
          <w:p w14:paraId="7B7D4077" w14:textId="77777777" w:rsidR="00BA2601" w:rsidRDefault="00000000">
            <w:r>
              <w:t>3</w:t>
            </w:r>
          </w:p>
        </w:tc>
      </w:tr>
      <w:tr w:rsidR="00BA2601" w14:paraId="7B7D407E" w14:textId="77777777">
        <w:tc>
          <w:tcPr>
            <w:tcW w:w="0" w:type="auto"/>
          </w:tcPr>
          <w:p w14:paraId="7B7D4079" w14:textId="77777777" w:rsidR="00BA2601" w:rsidRPr="00143DB0" w:rsidRDefault="00000000">
            <w:pPr>
              <w:rPr>
                <w:lang w:val="en-US"/>
              </w:rPr>
            </w:pPr>
            <w:r w:rsidRPr="00143DB0">
              <w:rPr>
                <w:lang w:val="en-US"/>
              </w:rPr>
              <w:t>"except" clauses should do more than raise the same issue</w:t>
            </w:r>
          </w:p>
        </w:tc>
        <w:tc>
          <w:tcPr>
            <w:tcW w:w="0" w:type="auto"/>
          </w:tcPr>
          <w:p w14:paraId="7B7D407A" w14:textId="77777777" w:rsidR="00BA2601" w:rsidRPr="00143DB0" w:rsidRDefault="00000000">
            <w:pPr>
              <w:rPr>
                <w:lang w:val="en-US"/>
              </w:rPr>
            </w:pPr>
            <w:r w:rsidRPr="00143DB0">
              <w:rPr>
                <w:lang w:val="en-US"/>
              </w:rPr>
              <w:t xml:space="preserve">An except clause that only rethrows the caught exception has the same effect as omitting the except altogether and letting it bubble up automatically, but with more code and the additional detriment of leaving maintainers scratching their heads. Such clauses should either be eliminated or populated with the appropriate logic. Noncompliant Code Example  a = {} try:     a[5] except KeyError:     raise  # Noncompliant  Compliant Solution  a = {} try:     a[5] except KeyError as e:     logging.exception('error while accessing the dict')     raise e </w:t>
            </w:r>
          </w:p>
        </w:tc>
        <w:tc>
          <w:tcPr>
            <w:tcW w:w="0" w:type="auto"/>
          </w:tcPr>
          <w:p w14:paraId="7B7D407B" w14:textId="77777777" w:rsidR="00BA2601" w:rsidRDefault="00000000">
            <w:r>
              <w:t>CODE_SMELL</w:t>
            </w:r>
          </w:p>
        </w:tc>
        <w:tc>
          <w:tcPr>
            <w:tcW w:w="0" w:type="auto"/>
          </w:tcPr>
          <w:p w14:paraId="7B7D407C" w14:textId="77777777" w:rsidR="00BA2601" w:rsidRDefault="00000000">
            <w:r>
              <w:t>MINOR</w:t>
            </w:r>
          </w:p>
        </w:tc>
        <w:tc>
          <w:tcPr>
            <w:tcW w:w="0" w:type="auto"/>
          </w:tcPr>
          <w:p w14:paraId="7B7D407D" w14:textId="77777777" w:rsidR="00BA2601" w:rsidRDefault="00000000">
            <w:r>
              <w:t>2</w:t>
            </w:r>
          </w:p>
        </w:tc>
      </w:tr>
    </w:tbl>
    <w:p w14:paraId="7B7D407F" w14:textId="77777777" w:rsidR="00E01693" w:rsidRDefault="00E01693" w:rsidP="00E01693">
      <w:pPr>
        <w:rPr>
          <w:lang w:val="en-US"/>
        </w:rPr>
      </w:pPr>
      <w:bookmarkStart w:id="19" w:name="_Toc481744304"/>
      <w:bookmarkEnd w:id="19"/>
    </w:p>
    <w:p w14:paraId="7B7D4080" w14:textId="77777777" w:rsidR="00E01693" w:rsidRDefault="00E01693">
      <w:pPr>
        <w:rPr>
          <w:b/>
          <w:bCs/>
          <w:caps/>
          <w:color w:val="FFFFFF" w:themeColor="background1"/>
          <w:spacing w:val="15"/>
          <w:sz w:val="22"/>
          <w:szCs w:val="22"/>
          <w:lang w:val="en-US"/>
        </w:rPr>
      </w:pPr>
      <w:r>
        <w:rPr>
          <w:lang w:val="en-US"/>
        </w:rPr>
        <w:br w:type="page"/>
      </w:r>
    </w:p>
    <w:p w14:paraId="7B7D4081" w14:textId="77777777" w:rsidR="00E01693" w:rsidRDefault="00C2717D" w:rsidP="00E01693">
      <w:pPr>
        <w:pStyle w:val="Titre1"/>
        <w:rPr>
          <w:lang w:val="en-US"/>
        </w:rPr>
      </w:pPr>
      <w:bookmarkStart w:id="20" w:name="_Toc97156273"/>
      <w:r>
        <w:rPr>
          <w:lang w:val="en-US"/>
        </w:rPr>
        <w:lastRenderedPageBreak/>
        <w:t>Security Hotspots</w:t>
      </w:r>
      <w:bookmarkEnd w:id="20"/>
    </w:p>
    <w:p w14:paraId="7B7D4082" w14:textId="77777777" w:rsidR="00265064" w:rsidRDefault="00C45E1C" w:rsidP="00E01693">
      <w:pPr>
        <w:pStyle w:val="Titre2"/>
        <w:rPr>
          <w:lang w:val="en-US"/>
        </w:rPr>
      </w:pPr>
      <w:bookmarkStart w:id="21" w:name="_Toc97156274"/>
      <w:r>
        <w:rPr>
          <w:lang w:val="en-US"/>
        </w:rPr>
        <w:t>Security hotspots count by category and priority</w:t>
      </w:r>
      <w:bookmarkEnd w:id="21"/>
    </w:p>
    <w:tbl>
      <w:tblPr>
        <w:tblStyle w:val="Trameclaire-Accent5"/>
        <w:tblW w:w="9853" w:type="dxa"/>
        <w:tblLook w:val="0420" w:firstRow="1" w:lastRow="0" w:firstColumn="0" w:lastColumn="0" w:noHBand="0" w:noVBand="1"/>
      </w:tblPr>
      <w:tblGrid>
        <w:gridCol w:w="5691"/>
        <w:gridCol w:w="1147"/>
        <w:gridCol w:w="1808"/>
        <w:gridCol w:w="1207"/>
      </w:tblGrid>
      <w:tr w:rsidR="00BA2601" w14:paraId="7B7D408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B7D4083" w14:textId="77777777" w:rsidR="00BA2601" w:rsidRDefault="00000000">
            <w:r>
              <w:t>Catégorie / Priorité</w:t>
            </w:r>
          </w:p>
        </w:tc>
        <w:tc>
          <w:tcPr>
            <w:tcW w:w="0" w:type="auto"/>
          </w:tcPr>
          <w:p w14:paraId="7B7D4084" w14:textId="77777777" w:rsidR="00BA2601" w:rsidRDefault="00000000">
            <w:r>
              <w:t>LOW</w:t>
            </w:r>
          </w:p>
        </w:tc>
        <w:tc>
          <w:tcPr>
            <w:tcW w:w="0" w:type="auto"/>
          </w:tcPr>
          <w:p w14:paraId="7B7D4085" w14:textId="77777777" w:rsidR="00BA2601" w:rsidRDefault="00000000">
            <w:r>
              <w:t>MEDIUM</w:t>
            </w:r>
          </w:p>
        </w:tc>
        <w:tc>
          <w:tcPr>
            <w:tcW w:w="0" w:type="auto"/>
          </w:tcPr>
          <w:p w14:paraId="7B7D4086" w14:textId="77777777" w:rsidR="00BA2601" w:rsidRDefault="00000000">
            <w:r>
              <w:t>HIGH</w:t>
            </w:r>
          </w:p>
        </w:tc>
      </w:tr>
      <w:tr w:rsidR="00BA2601" w14:paraId="7B7D408C"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88" w14:textId="77777777" w:rsidR="00BA2601" w:rsidRDefault="00000000">
            <w:r>
              <w:t>LDAP Injection</w:t>
            </w:r>
          </w:p>
        </w:tc>
        <w:tc>
          <w:tcPr>
            <w:tcW w:w="0" w:type="auto"/>
          </w:tcPr>
          <w:p w14:paraId="7B7D4089" w14:textId="77777777" w:rsidR="00BA2601" w:rsidRDefault="00000000">
            <w:r>
              <w:t>0</w:t>
            </w:r>
          </w:p>
        </w:tc>
        <w:tc>
          <w:tcPr>
            <w:tcW w:w="0" w:type="auto"/>
          </w:tcPr>
          <w:p w14:paraId="7B7D408A" w14:textId="77777777" w:rsidR="00BA2601" w:rsidRDefault="00000000">
            <w:r>
              <w:t>0</w:t>
            </w:r>
          </w:p>
        </w:tc>
        <w:tc>
          <w:tcPr>
            <w:tcW w:w="0" w:type="auto"/>
          </w:tcPr>
          <w:p w14:paraId="7B7D408B" w14:textId="77777777" w:rsidR="00BA2601" w:rsidRDefault="00000000">
            <w:r>
              <w:t>0</w:t>
            </w:r>
          </w:p>
        </w:tc>
      </w:tr>
      <w:tr w:rsidR="00BA2601" w14:paraId="7B7D4091" w14:textId="77777777">
        <w:tc>
          <w:tcPr>
            <w:tcW w:w="0" w:type="auto"/>
          </w:tcPr>
          <w:p w14:paraId="7B7D408D" w14:textId="77777777" w:rsidR="00BA2601" w:rsidRDefault="00000000">
            <w:r>
              <w:t>Object Injection</w:t>
            </w:r>
          </w:p>
        </w:tc>
        <w:tc>
          <w:tcPr>
            <w:tcW w:w="0" w:type="auto"/>
          </w:tcPr>
          <w:p w14:paraId="7B7D408E" w14:textId="77777777" w:rsidR="00BA2601" w:rsidRDefault="00000000">
            <w:r>
              <w:t>0</w:t>
            </w:r>
          </w:p>
        </w:tc>
        <w:tc>
          <w:tcPr>
            <w:tcW w:w="0" w:type="auto"/>
          </w:tcPr>
          <w:p w14:paraId="7B7D408F" w14:textId="77777777" w:rsidR="00BA2601" w:rsidRDefault="00000000">
            <w:r>
              <w:t>0</w:t>
            </w:r>
          </w:p>
        </w:tc>
        <w:tc>
          <w:tcPr>
            <w:tcW w:w="0" w:type="auto"/>
          </w:tcPr>
          <w:p w14:paraId="7B7D4090" w14:textId="77777777" w:rsidR="00BA2601" w:rsidRDefault="00000000">
            <w:r>
              <w:t>0</w:t>
            </w:r>
          </w:p>
        </w:tc>
      </w:tr>
      <w:tr w:rsidR="00BA2601" w14:paraId="7B7D4096"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92" w14:textId="77777777" w:rsidR="00BA2601" w:rsidRPr="00143DB0" w:rsidRDefault="00000000">
            <w:pPr>
              <w:rPr>
                <w:lang w:val="en-US"/>
              </w:rPr>
            </w:pPr>
            <w:r w:rsidRPr="00143DB0">
              <w:rPr>
                <w:lang w:val="en-US"/>
              </w:rPr>
              <w:t>Server-Side Request Forgery (SSRF)</w:t>
            </w:r>
          </w:p>
        </w:tc>
        <w:tc>
          <w:tcPr>
            <w:tcW w:w="0" w:type="auto"/>
          </w:tcPr>
          <w:p w14:paraId="7B7D4093" w14:textId="77777777" w:rsidR="00BA2601" w:rsidRDefault="00000000">
            <w:r>
              <w:t>0</w:t>
            </w:r>
          </w:p>
        </w:tc>
        <w:tc>
          <w:tcPr>
            <w:tcW w:w="0" w:type="auto"/>
          </w:tcPr>
          <w:p w14:paraId="7B7D4094" w14:textId="77777777" w:rsidR="00BA2601" w:rsidRDefault="00000000">
            <w:r>
              <w:t>0</w:t>
            </w:r>
          </w:p>
        </w:tc>
        <w:tc>
          <w:tcPr>
            <w:tcW w:w="0" w:type="auto"/>
          </w:tcPr>
          <w:p w14:paraId="7B7D4095" w14:textId="77777777" w:rsidR="00BA2601" w:rsidRDefault="00000000">
            <w:r>
              <w:t>0</w:t>
            </w:r>
          </w:p>
        </w:tc>
      </w:tr>
      <w:tr w:rsidR="00BA2601" w14:paraId="7B7D409B" w14:textId="77777777">
        <w:tc>
          <w:tcPr>
            <w:tcW w:w="0" w:type="auto"/>
          </w:tcPr>
          <w:p w14:paraId="7B7D4097" w14:textId="77777777" w:rsidR="00BA2601" w:rsidRDefault="00000000">
            <w:r>
              <w:t>XML External Entity (XXE)</w:t>
            </w:r>
          </w:p>
        </w:tc>
        <w:tc>
          <w:tcPr>
            <w:tcW w:w="0" w:type="auto"/>
          </w:tcPr>
          <w:p w14:paraId="7B7D4098" w14:textId="77777777" w:rsidR="00BA2601" w:rsidRDefault="00000000">
            <w:r>
              <w:t>0</w:t>
            </w:r>
          </w:p>
        </w:tc>
        <w:tc>
          <w:tcPr>
            <w:tcW w:w="0" w:type="auto"/>
          </w:tcPr>
          <w:p w14:paraId="7B7D4099" w14:textId="77777777" w:rsidR="00BA2601" w:rsidRDefault="00000000">
            <w:r>
              <w:t>0</w:t>
            </w:r>
          </w:p>
        </w:tc>
        <w:tc>
          <w:tcPr>
            <w:tcW w:w="0" w:type="auto"/>
          </w:tcPr>
          <w:p w14:paraId="7B7D409A" w14:textId="77777777" w:rsidR="00BA2601" w:rsidRDefault="00000000">
            <w:r>
              <w:t>0</w:t>
            </w:r>
          </w:p>
        </w:tc>
      </w:tr>
      <w:tr w:rsidR="00BA2601" w14:paraId="7B7D40A0"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9C" w14:textId="77777777" w:rsidR="00BA2601" w:rsidRDefault="00000000">
            <w:r>
              <w:t>Insecure Configuration</w:t>
            </w:r>
          </w:p>
        </w:tc>
        <w:tc>
          <w:tcPr>
            <w:tcW w:w="0" w:type="auto"/>
          </w:tcPr>
          <w:p w14:paraId="7B7D409D" w14:textId="77777777" w:rsidR="00BA2601" w:rsidRDefault="00000000">
            <w:r>
              <w:t>0</w:t>
            </w:r>
          </w:p>
        </w:tc>
        <w:tc>
          <w:tcPr>
            <w:tcW w:w="0" w:type="auto"/>
          </w:tcPr>
          <w:p w14:paraId="7B7D409E" w14:textId="77777777" w:rsidR="00BA2601" w:rsidRDefault="00000000">
            <w:r>
              <w:t>0</w:t>
            </w:r>
          </w:p>
        </w:tc>
        <w:tc>
          <w:tcPr>
            <w:tcW w:w="0" w:type="auto"/>
          </w:tcPr>
          <w:p w14:paraId="7B7D409F" w14:textId="77777777" w:rsidR="00BA2601" w:rsidRDefault="00000000">
            <w:r>
              <w:t>0</w:t>
            </w:r>
          </w:p>
        </w:tc>
      </w:tr>
      <w:tr w:rsidR="00BA2601" w14:paraId="7B7D40A5" w14:textId="77777777">
        <w:tc>
          <w:tcPr>
            <w:tcW w:w="0" w:type="auto"/>
          </w:tcPr>
          <w:p w14:paraId="7B7D40A1" w14:textId="77777777" w:rsidR="00BA2601" w:rsidRDefault="00000000">
            <w:r>
              <w:t>XPath Injection</w:t>
            </w:r>
          </w:p>
        </w:tc>
        <w:tc>
          <w:tcPr>
            <w:tcW w:w="0" w:type="auto"/>
          </w:tcPr>
          <w:p w14:paraId="7B7D40A2" w14:textId="77777777" w:rsidR="00BA2601" w:rsidRDefault="00000000">
            <w:r>
              <w:t>0</w:t>
            </w:r>
          </w:p>
        </w:tc>
        <w:tc>
          <w:tcPr>
            <w:tcW w:w="0" w:type="auto"/>
          </w:tcPr>
          <w:p w14:paraId="7B7D40A3" w14:textId="77777777" w:rsidR="00BA2601" w:rsidRDefault="00000000">
            <w:r>
              <w:t>0</w:t>
            </w:r>
          </w:p>
        </w:tc>
        <w:tc>
          <w:tcPr>
            <w:tcW w:w="0" w:type="auto"/>
          </w:tcPr>
          <w:p w14:paraId="7B7D40A4" w14:textId="77777777" w:rsidR="00BA2601" w:rsidRDefault="00000000">
            <w:r>
              <w:t>0</w:t>
            </w:r>
          </w:p>
        </w:tc>
      </w:tr>
      <w:tr w:rsidR="00BA2601" w14:paraId="7B7D40A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A6" w14:textId="77777777" w:rsidR="00BA2601" w:rsidRDefault="00000000">
            <w:r>
              <w:t>Authentication</w:t>
            </w:r>
          </w:p>
        </w:tc>
        <w:tc>
          <w:tcPr>
            <w:tcW w:w="0" w:type="auto"/>
          </w:tcPr>
          <w:p w14:paraId="7B7D40A7" w14:textId="77777777" w:rsidR="00BA2601" w:rsidRDefault="00000000">
            <w:r>
              <w:t>0</w:t>
            </w:r>
          </w:p>
        </w:tc>
        <w:tc>
          <w:tcPr>
            <w:tcW w:w="0" w:type="auto"/>
          </w:tcPr>
          <w:p w14:paraId="7B7D40A8" w14:textId="77777777" w:rsidR="00BA2601" w:rsidRDefault="00000000">
            <w:r>
              <w:t>0</w:t>
            </w:r>
          </w:p>
        </w:tc>
        <w:tc>
          <w:tcPr>
            <w:tcW w:w="0" w:type="auto"/>
          </w:tcPr>
          <w:p w14:paraId="7B7D40A9" w14:textId="77777777" w:rsidR="00BA2601" w:rsidRDefault="00000000">
            <w:r>
              <w:t>0</w:t>
            </w:r>
          </w:p>
        </w:tc>
      </w:tr>
      <w:tr w:rsidR="00BA2601" w14:paraId="7B7D40AF" w14:textId="77777777">
        <w:tc>
          <w:tcPr>
            <w:tcW w:w="0" w:type="auto"/>
          </w:tcPr>
          <w:p w14:paraId="7B7D40AB" w14:textId="77777777" w:rsidR="00BA2601" w:rsidRDefault="00000000">
            <w:r>
              <w:t>Weak Cryptography</w:t>
            </w:r>
          </w:p>
        </w:tc>
        <w:tc>
          <w:tcPr>
            <w:tcW w:w="0" w:type="auto"/>
          </w:tcPr>
          <w:p w14:paraId="7B7D40AC" w14:textId="77777777" w:rsidR="00BA2601" w:rsidRDefault="00000000">
            <w:r>
              <w:t>0</w:t>
            </w:r>
          </w:p>
        </w:tc>
        <w:tc>
          <w:tcPr>
            <w:tcW w:w="0" w:type="auto"/>
          </w:tcPr>
          <w:p w14:paraId="7B7D40AD" w14:textId="77777777" w:rsidR="00BA2601" w:rsidRDefault="00000000">
            <w:r>
              <w:t>0</w:t>
            </w:r>
          </w:p>
        </w:tc>
        <w:tc>
          <w:tcPr>
            <w:tcW w:w="0" w:type="auto"/>
          </w:tcPr>
          <w:p w14:paraId="7B7D40AE" w14:textId="77777777" w:rsidR="00BA2601" w:rsidRDefault="00000000">
            <w:r>
              <w:t>0</w:t>
            </w:r>
          </w:p>
        </w:tc>
      </w:tr>
      <w:tr w:rsidR="00BA2601" w14:paraId="7B7D40B4"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B0" w14:textId="77777777" w:rsidR="00BA2601" w:rsidRDefault="00000000">
            <w:r>
              <w:t>Denial of Service (DoS)</w:t>
            </w:r>
          </w:p>
        </w:tc>
        <w:tc>
          <w:tcPr>
            <w:tcW w:w="0" w:type="auto"/>
          </w:tcPr>
          <w:p w14:paraId="7B7D40B1" w14:textId="77777777" w:rsidR="00BA2601" w:rsidRDefault="00000000">
            <w:r>
              <w:t>0</w:t>
            </w:r>
          </w:p>
        </w:tc>
        <w:tc>
          <w:tcPr>
            <w:tcW w:w="0" w:type="auto"/>
          </w:tcPr>
          <w:p w14:paraId="7B7D40B2" w14:textId="77777777" w:rsidR="00BA2601" w:rsidRDefault="00000000">
            <w:r>
              <w:t>0</w:t>
            </w:r>
          </w:p>
        </w:tc>
        <w:tc>
          <w:tcPr>
            <w:tcW w:w="0" w:type="auto"/>
          </w:tcPr>
          <w:p w14:paraId="7B7D40B3" w14:textId="77777777" w:rsidR="00BA2601" w:rsidRDefault="00000000">
            <w:r>
              <w:t>0</w:t>
            </w:r>
          </w:p>
        </w:tc>
      </w:tr>
      <w:tr w:rsidR="00BA2601" w14:paraId="7B7D40B9" w14:textId="77777777">
        <w:tc>
          <w:tcPr>
            <w:tcW w:w="0" w:type="auto"/>
          </w:tcPr>
          <w:p w14:paraId="7B7D40B5" w14:textId="77777777" w:rsidR="00BA2601" w:rsidRDefault="00000000">
            <w:r>
              <w:t>Log Injection</w:t>
            </w:r>
          </w:p>
        </w:tc>
        <w:tc>
          <w:tcPr>
            <w:tcW w:w="0" w:type="auto"/>
          </w:tcPr>
          <w:p w14:paraId="7B7D40B6" w14:textId="77777777" w:rsidR="00BA2601" w:rsidRDefault="00000000">
            <w:r>
              <w:t>0</w:t>
            </w:r>
          </w:p>
        </w:tc>
        <w:tc>
          <w:tcPr>
            <w:tcW w:w="0" w:type="auto"/>
          </w:tcPr>
          <w:p w14:paraId="7B7D40B7" w14:textId="77777777" w:rsidR="00BA2601" w:rsidRDefault="00000000">
            <w:r>
              <w:t>0</w:t>
            </w:r>
          </w:p>
        </w:tc>
        <w:tc>
          <w:tcPr>
            <w:tcW w:w="0" w:type="auto"/>
          </w:tcPr>
          <w:p w14:paraId="7B7D40B8" w14:textId="77777777" w:rsidR="00BA2601" w:rsidRDefault="00000000">
            <w:r>
              <w:t>0</w:t>
            </w:r>
          </w:p>
        </w:tc>
      </w:tr>
      <w:tr w:rsidR="00BA2601" w14:paraId="7B7D40BE"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BA" w14:textId="77777777" w:rsidR="00BA2601" w:rsidRPr="00143DB0" w:rsidRDefault="00000000">
            <w:pPr>
              <w:rPr>
                <w:lang w:val="en-US"/>
              </w:rPr>
            </w:pPr>
            <w:r w:rsidRPr="00143DB0">
              <w:rPr>
                <w:lang w:val="en-US"/>
              </w:rPr>
              <w:t>Cross-Site Request Forgery (CSRF)</w:t>
            </w:r>
          </w:p>
        </w:tc>
        <w:tc>
          <w:tcPr>
            <w:tcW w:w="0" w:type="auto"/>
          </w:tcPr>
          <w:p w14:paraId="7B7D40BB" w14:textId="77777777" w:rsidR="00BA2601" w:rsidRDefault="00000000">
            <w:r>
              <w:t>0</w:t>
            </w:r>
          </w:p>
        </w:tc>
        <w:tc>
          <w:tcPr>
            <w:tcW w:w="0" w:type="auto"/>
          </w:tcPr>
          <w:p w14:paraId="7B7D40BC" w14:textId="77777777" w:rsidR="00BA2601" w:rsidRDefault="00000000">
            <w:r>
              <w:t>0</w:t>
            </w:r>
          </w:p>
        </w:tc>
        <w:tc>
          <w:tcPr>
            <w:tcW w:w="0" w:type="auto"/>
          </w:tcPr>
          <w:p w14:paraId="7B7D40BD" w14:textId="77777777" w:rsidR="00BA2601" w:rsidRDefault="00000000">
            <w:r>
              <w:t>0</w:t>
            </w:r>
          </w:p>
        </w:tc>
      </w:tr>
      <w:tr w:rsidR="00BA2601" w14:paraId="7B7D40C3" w14:textId="77777777">
        <w:tc>
          <w:tcPr>
            <w:tcW w:w="0" w:type="auto"/>
          </w:tcPr>
          <w:p w14:paraId="7B7D40BF" w14:textId="77777777" w:rsidR="00BA2601" w:rsidRDefault="00000000">
            <w:r>
              <w:t>Open Redirect</w:t>
            </w:r>
          </w:p>
        </w:tc>
        <w:tc>
          <w:tcPr>
            <w:tcW w:w="0" w:type="auto"/>
          </w:tcPr>
          <w:p w14:paraId="7B7D40C0" w14:textId="77777777" w:rsidR="00BA2601" w:rsidRDefault="00000000">
            <w:r>
              <w:t>0</w:t>
            </w:r>
          </w:p>
        </w:tc>
        <w:tc>
          <w:tcPr>
            <w:tcW w:w="0" w:type="auto"/>
          </w:tcPr>
          <w:p w14:paraId="7B7D40C1" w14:textId="77777777" w:rsidR="00BA2601" w:rsidRDefault="00000000">
            <w:r>
              <w:t>0</w:t>
            </w:r>
          </w:p>
        </w:tc>
        <w:tc>
          <w:tcPr>
            <w:tcW w:w="0" w:type="auto"/>
          </w:tcPr>
          <w:p w14:paraId="7B7D40C2" w14:textId="77777777" w:rsidR="00BA2601" w:rsidRDefault="00000000">
            <w:r>
              <w:t>0</w:t>
            </w:r>
          </w:p>
        </w:tc>
      </w:tr>
      <w:tr w:rsidR="00BA2601" w14:paraId="7B7D40C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C4" w14:textId="77777777" w:rsidR="00BA2601" w:rsidRDefault="00000000">
            <w:r>
              <w:t>Permission</w:t>
            </w:r>
          </w:p>
        </w:tc>
        <w:tc>
          <w:tcPr>
            <w:tcW w:w="0" w:type="auto"/>
          </w:tcPr>
          <w:p w14:paraId="7B7D40C5" w14:textId="77777777" w:rsidR="00BA2601" w:rsidRDefault="00000000">
            <w:r>
              <w:t>0</w:t>
            </w:r>
          </w:p>
        </w:tc>
        <w:tc>
          <w:tcPr>
            <w:tcW w:w="0" w:type="auto"/>
          </w:tcPr>
          <w:p w14:paraId="7B7D40C6" w14:textId="77777777" w:rsidR="00BA2601" w:rsidRDefault="00000000">
            <w:r>
              <w:t>0</w:t>
            </w:r>
          </w:p>
        </w:tc>
        <w:tc>
          <w:tcPr>
            <w:tcW w:w="0" w:type="auto"/>
          </w:tcPr>
          <w:p w14:paraId="7B7D40C7" w14:textId="77777777" w:rsidR="00BA2601" w:rsidRDefault="00000000">
            <w:r>
              <w:t>0</w:t>
            </w:r>
          </w:p>
        </w:tc>
      </w:tr>
      <w:tr w:rsidR="00BA2601" w14:paraId="7B7D40CD" w14:textId="77777777">
        <w:tc>
          <w:tcPr>
            <w:tcW w:w="0" w:type="auto"/>
          </w:tcPr>
          <w:p w14:paraId="7B7D40C9" w14:textId="77777777" w:rsidR="00BA2601" w:rsidRDefault="00000000">
            <w:r>
              <w:t>SQL Injection</w:t>
            </w:r>
          </w:p>
        </w:tc>
        <w:tc>
          <w:tcPr>
            <w:tcW w:w="0" w:type="auto"/>
          </w:tcPr>
          <w:p w14:paraId="7B7D40CA" w14:textId="77777777" w:rsidR="00BA2601" w:rsidRDefault="00000000">
            <w:r>
              <w:t>0</w:t>
            </w:r>
          </w:p>
        </w:tc>
        <w:tc>
          <w:tcPr>
            <w:tcW w:w="0" w:type="auto"/>
          </w:tcPr>
          <w:p w14:paraId="7B7D40CB" w14:textId="77777777" w:rsidR="00BA2601" w:rsidRDefault="00000000">
            <w:r>
              <w:t>0</w:t>
            </w:r>
          </w:p>
        </w:tc>
        <w:tc>
          <w:tcPr>
            <w:tcW w:w="0" w:type="auto"/>
          </w:tcPr>
          <w:p w14:paraId="7B7D40CC" w14:textId="77777777" w:rsidR="00BA2601" w:rsidRDefault="00000000">
            <w:r>
              <w:t>0</w:t>
            </w:r>
          </w:p>
        </w:tc>
      </w:tr>
      <w:tr w:rsidR="00BA2601" w14:paraId="7B7D40D2"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CE" w14:textId="77777777" w:rsidR="00BA2601" w:rsidRDefault="00000000">
            <w:r>
              <w:t>Encryption of Sensitive Data</w:t>
            </w:r>
          </w:p>
        </w:tc>
        <w:tc>
          <w:tcPr>
            <w:tcW w:w="0" w:type="auto"/>
          </w:tcPr>
          <w:p w14:paraId="7B7D40CF" w14:textId="77777777" w:rsidR="00BA2601" w:rsidRDefault="00000000">
            <w:r>
              <w:t>0</w:t>
            </w:r>
          </w:p>
        </w:tc>
        <w:tc>
          <w:tcPr>
            <w:tcW w:w="0" w:type="auto"/>
          </w:tcPr>
          <w:p w14:paraId="7B7D40D0" w14:textId="77777777" w:rsidR="00BA2601" w:rsidRDefault="00000000">
            <w:r>
              <w:t>0</w:t>
            </w:r>
          </w:p>
        </w:tc>
        <w:tc>
          <w:tcPr>
            <w:tcW w:w="0" w:type="auto"/>
          </w:tcPr>
          <w:p w14:paraId="7B7D40D1" w14:textId="77777777" w:rsidR="00BA2601" w:rsidRDefault="00000000">
            <w:r>
              <w:t>0</w:t>
            </w:r>
          </w:p>
        </w:tc>
      </w:tr>
      <w:tr w:rsidR="00BA2601" w14:paraId="7B7D40D7" w14:textId="77777777">
        <w:tc>
          <w:tcPr>
            <w:tcW w:w="0" w:type="auto"/>
          </w:tcPr>
          <w:p w14:paraId="7B7D40D3" w14:textId="77777777" w:rsidR="00BA2601" w:rsidRDefault="00000000">
            <w:r>
              <w:t>Traceability</w:t>
            </w:r>
          </w:p>
        </w:tc>
        <w:tc>
          <w:tcPr>
            <w:tcW w:w="0" w:type="auto"/>
          </w:tcPr>
          <w:p w14:paraId="7B7D40D4" w14:textId="77777777" w:rsidR="00BA2601" w:rsidRDefault="00000000">
            <w:r>
              <w:t>0</w:t>
            </w:r>
          </w:p>
        </w:tc>
        <w:tc>
          <w:tcPr>
            <w:tcW w:w="0" w:type="auto"/>
          </w:tcPr>
          <w:p w14:paraId="7B7D40D5" w14:textId="77777777" w:rsidR="00BA2601" w:rsidRDefault="00000000">
            <w:r>
              <w:t>0</w:t>
            </w:r>
          </w:p>
        </w:tc>
        <w:tc>
          <w:tcPr>
            <w:tcW w:w="0" w:type="auto"/>
          </w:tcPr>
          <w:p w14:paraId="7B7D40D6" w14:textId="77777777" w:rsidR="00BA2601" w:rsidRDefault="00000000">
            <w:r>
              <w:t>0</w:t>
            </w:r>
          </w:p>
        </w:tc>
      </w:tr>
      <w:tr w:rsidR="00BA2601" w14:paraId="7B7D40DC"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D8" w14:textId="77777777" w:rsidR="00BA2601" w:rsidRDefault="00000000">
            <w:r>
              <w:t>Buffer Overflow</w:t>
            </w:r>
          </w:p>
        </w:tc>
        <w:tc>
          <w:tcPr>
            <w:tcW w:w="0" w:type="auto"/>
          </w:tcPr>
          <w:p w14:paraId="7B7D40D9" w14:textId="77777777" w:rsidR="00BA2601" w:rsidRDefault="00000000">
            <w:r>
              <w:t>0</w:t>
            </w:r>
          </w:p>
        </w:tc>
        <w:tc>
          <w:tcPr>
            <w:tcW w:w="0" w:type="auto"/>
          </w:tcPr>
          <w:p w14:paraId="7B7D40DA" w14:textId="77777777" w:rsidR="00BA2601" w:rsidRDefault="00000000">
            <w:r>
              <w:t>0</w:t>
            </w:r>
          </w:p>
        </w:tc>
        <w:tc>
          <w:tcPr>
            <w:tcW w:w="0" w:type="auto"/>
          </w:tcPr>
          <w:p w14:paraId="7B7D40DB" w14:textId="77777777" w:rsidR="00BA2601" w:rsidRDefault="00000000">
            <w:r>
              <w:t>0</w:t>
            </w:r>
          </w:p>
        </w:tc>
      </w:tr>
      <w:tr w:rsidR="00BA2601" w14:paraId="7B7D40E1" w14:textId="77777777">
        <w:tc>
          <w:tcPr>
            <w:tcW w:w="0" w:type="auto"/>
          </w:tcPr>
          <w:p w14:paraId="7B7D40DD" w14:textId="77777777" w:rsidR="00BA2601" w:rsidRDefault="00000000">
            <w:r>
              <w:t>File Manipulation</w:t>
            </w:r>
          </w:p>
        </w:tc>
        <w:tc>
          <w:tcPr>
            <w:tcW w:w="0" w:type="auto"/>
          </w:tcPr>
          <w:p w14:paraId="7B7D40DE" w14:textId="77777777" w:rsidR="00BA2601" w:rsidRDefault="00000000">
            <w:r>
              <w:t>0</w:t>
            </w:r>
          </w:p>
        </w:tc>
        <w:tc>
          <w:tcPr>
            <w:tcW w:w="0" w:type="auto"/>
          </w:tcPr>
          <w:p w14:paraId="7B7D40DF" w14:textId="77777777" w:rsidR="00BA2601" w:rsidRDefault="00000000">
            <w:r>
              <w:t>0</w:t>
            </w:r>
          </w:p>
        </w:tc>
        <w:tc>
          <w:tcPr>
            <w:tcW w:w="0" w:type="auto"/>
          </w:tcPr>
          <w:p w14:paraId="7B7D40E0" w14:textId="77777777" w:rsidR="00BA2601" w:rsidRDefault="00000000">
            <w:r>
              <w:t>0</w:t>
            </w:r>
          </w:p>
        </w:tc>
      </w:tr>
      <w:tr w:rsidR="00BA2601" w14:paraId="7B7D40E6"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E2" w14:textId="77777777" w:rsidR="00BA2601" w:rsidRDefault="00000000">
            <w:r>
              <w:t>Code Injection (RCE)</w:t>
            </w:r>
          </w:p>
        </w:tc>
        <w:tc>
          <w:tcPr>
            <w:tcW w:w="0" w:type="auto"/>
          </w:tcPr>
          <w:p w14:paraId="7B7D40E3" w14:textId="77777777" w:rsidR="00BA2601" w:rsidRDefault="00000000">
            <w:r>
              <w:t>0</w:t>
            </w:r>
          </w:p>
        </w:tc>
        <w:tc>
          <w:tcPr>
            <w:tcW w:w="0" w:type="auto"/>
          </w:tcPr>
          <w:p w14:paraId="7B7D40E4" w14:textId="77777777" w:rsidR="00BA2601" w:rsidRDefault="00000000">
            <w:r>
              <w:t>0</w:t>
            </w:r>
          </w:p>
        </w:tc>
        <w:tc>
          <w:tcPr>
            <w:tcW w:w="0" w:type="auto"/>
          </w:tcPr>
          <w:p w14:paraId="7B7D40E5" w14:textId="77777777" w:rsidR="00BA2601" w:rsidRDefault="00000000">
            <w:r>
              <w:t>0</w:t>
            </w:r>
          </w:p>
        </w:tc>
      </w:tr>
      <w:tr w:rsidR="00BA2601" w14:paraId="7B7D40EB" w14:textId="77777777">
        <w:tc>
          <w:tcPr>
            <w:tcW w:w="0" w:type="auto"/>
          </w:tcPr>
          <w:p w14:paraId="7B7D40E7" w14:textId="77777777" w:rsidR="00BA2601" w:rsidRDefault="00000000">
            <w:r>
              <w:lastRenderedPageBreak/>
              <w:t>Cross-Site Scripting (XSS)</w:t>
            </w:r>
          </w:p>
        </w:tc>
        <w:tc>
          <w:tcPr>
            <w:tcW w:w="0" w:type="auto"/>
          </w:tcPr>
          <w:p w14:paraId="7B7D40E8" w14:textId="77777777" w:rsidR="00BA2601" w:rsidRDefault="00000000">
            <w:r>
              <w:t>0</w:t>
            </w:r>
          </w:p>
        </w:tc>
        <w:tc>
          <w:tcPr>
            <w:tcW w:w="0" w:type="auto"/>
          </w:tcPr>
          <w:p w14:paraId="7B7D40E9" w14:textId="77777777" w:rsidR="00BA2601" w:rsidRDefault="00000000">
            <w:r>
              <w:t>0</w:t>
            </w:r>
          </w:p>
        </w:tc>
        <w:tc>
          <w:tcPr>
            <w:tcW w:w="0" w:type="auto"/>
          </w:tcPr>
          <w:p w14:paraId="7B7D40EA" w14:textId="77777777" w:rsidR="00BA2601" w:rsidRDefault="00000000">
            <w:r>
              <w:t>0</w:t>
            </w:r>
          </w:p>
        </w:tc>
      </w:tr>
      <w:tr w:rsidR="00BA2601" w14:paraId="7B7D40F0"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EC" w14:textId="77777777" w:rsidR="00BA2601" w:rsidRDefault="00000000">
            <w:r>
              <w:t>Command Injection</w:t>
            </w:r>
          </w:p>
        </w:tc>
        <w:tc>
          <w:tcPr>
            <w:tcW w:w="0" w:type="auto"/>
          </w:tcPr>
          <w:p w14:paraId="7B7D40ED" w14:textId="77777777" w:rsidR="00BA2601" w:rsidRDefault="00000000">
            <w:r>
              <w:t>0</w:t>
            </w:r>
          </w:p>
        </w:tc>
        <w:tc>
          <w:tcPr>
            <w:tcW w:w="0" w:type="auto"/>
          </w:tcPr>
          <w:p w14:paraId="7B7D40EE" w14:textId="77777777" w:rsidR="00BA2601" w:rsidRDefault="00000000">
            <w:r>
              <w:t>0</w:t>
            </w:r>
          </w:p>
        </w:tc>
        <w:tc>
          <w:tcPr>
            <w:tcW w:w="0" w:type="auto"/>
          </w:tcPr>
          <w:p w14:paraId="7B7D40EF" w14:textId="77777777" w:rsidR="00BA2601" w:rsidRDefault="00000000">
            <w:r>
              <w:t>0</w:t>
            </w:r>
          </w:p>
        </w:tc>
      </w:tr>
      <w:tr w:rsidR="00BA2601" w14:paraId="7B7D40F5" w14:textId="77777777">
        <w:tc>
          <w:tcPr>
            <w:tcW w:w="0" w:type="auto"/>
          </w:tcPr>
          <w:p w14:paraId="7B7D40F1" w14:textId="77777777" w:rsidR="00BA2601" w:rsidRDefault="00000000">
            <w:r>
              <w:t>Path Traversal Injection</w:t>
            </w:r>
          </w:p>
        </w:tc>
        <w:tc>
          <w:tcPr>
            <w:tcW w:w="0" w:type="auto"/>
          </w:tcPr>
          <w:p w14:paraId="7B7D40F2" w14:textId="77777777" w:rsidR="00BA2601" w:rsidRDefault="00000000">
            <w:r>
              <w:t>0</w:t>
            </w:r>
          </w:p>
        </w:tc>
        <w:tc>
          <w:tcPr>
            <w:tcW w:w="0" w:type="auto"/>
          </w:tcPr>
          <w:p w14:paraId="7B7D40F3" w14:textId="77777777" w:rsidR="00BA2601" w:rsidRDefault="00000000">
            <w:r>
              <w:t>0</w:t>
            </w:r>
          </w:p>
        </w:tc>
        <w:tc>
          <w:tcPr>
            <w:tcW w:w="0" w:type="auto"/>
          </w:tcPr>
          <w:p w14:paraId="7B7D40F4" w14:textId="77777777" w:rsidR="00BA2601" w:rsidRDefault="00000000">
            <w:r>
              <w:t>0</w:t>
            </w:r>
          </w:p>
        </w:tc>
      </w:tr>
      <w:tr w:rsidR="00BA2601" w14:paraId="7B7D40FA"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B7D40F6" w14:textId="77777777" w:rsidR="00BA2601" w:rsidRDefault="00000000">
            <w:r>
              <w:t>HTTP Response Splitting</w:t>
            </w:r>
          </w:p>
        </w:tc>
        <w:tc>
          <w:tcPr>
            <w:tcW w:w="0" w:type="auto"/>
          </w:tcPr>
          <w:p w14:paraId="7B7D40F7" w14:textId="77777777" w:rsidR="00BA2601" w:rsidRDefault="00000000">
            <w:r>
              <w:t>0</w:t>
            </w:r>
          </w:p>
        </w:tc>
        <w:tc>
          <w:tcPr>
            <w:tcW w:w="0" w:type="auto"/>
          </w:tcPr>
          <w:p w14:paraId="7B7D40F8" w14:textId="77777777" w:rsidR="00BA2601" w:rsidRDefault="00000000">
            <w:r>
              <w:t>0</w:t>
            </w:r>
          </w:p>
        </w:tc>
        <w:tc>
          <w:tcPr>
            <w:tcW w:w="0" w:type="auto"/>
          </w:tcPr>
          <w:p w14:paraId="7B7D40F9" w14:textId="77777777" w:rsidR="00BA2601" w:rsidRDefault="00000000">
            <w:r>
              <w:t>0</w:t>
            </w:r>
          </w:p>
        </w:tc>
      </w:tr>
      <w:tr w:rsidR="00BA2601" w14:paraId="7B7D40FF" w14:textId="77777777">
        <w:tc>
          <w:tcPr>
            <w:tcW w:w="0" w:type="auto"/>
          </w:tcPr>
          <w:p w14:paraId="7B7D40FB" w14:textId="77777777" w:rsidR="00BA2601" w:rsidRDefault="00000000">
            <w:r>
              <w:t>Others</w:t>
            </w:r>
          </w:p>
        </w:tc>
        <w:tc>
          <w:tcPr>
            <w:tcW w:w="0" w:type="auto"/>
          </w:tcPr>
          <w:p w14:paraId="7B7D40FC" w14:textId="77777777" w:rsidR="00BA2601" w:rsidRDefault="00000000">
            <w:r>
              <w:t>0</w:t>
            </w:r>
          </w:p>
        </w:tc>
        <w:tc>
          <w:tcPr>
            <w:tcW w:w="0" w:type="auto"/>
          </w:tcPr>
          <w:p w14:paraId="7B7D40FD" w14:textId="77777777" w:rsidR="00BA2601" w:rsidRDefault="00000000">
            <w:r>
              <w:t>0</w:t>
            </w:r>
          </w:p>
        </w:tc>
        <w:tc>
          <w:tcPr>
            <w:tcW w:w="0" w:type="auto"/>
          </w:tcPr>
          <w:p w14:paraId="7B7D40FE" w14:textId="77777777" w:rsidR="00BA2601" w:rsidRDefault="00000000">
            <w:r>
              <w:t>0</w:t>
            </w:r>
          </w:p>
        </w:tc>
      </w:tr>
    </w:tbl>
    <w:p w14:paraId="7B7D4100" w14:textId="77777777" w:rsidR="00E01693" w:rsidRPr="00E01693" w:rsidRDefault="00E01693" w:rsidP="00E01693">
      <w:pPr>
        <w:rPr>
          <w:lang w:val="en-US"/>
        </w:rPr>
      </w:pPr>
    </w:p>
    <w:p w14:paraId="7B7D4101" w14:textId="77777777" w:rsidR="00AC53C2" w:rsidRDefault="005D0643" w:rsidP="00E01693">
      <w:pPr>
        <w:pStyle w:val="Titre2"/>
        <w:rPr>
          <w:lang w:val="en-US"/>
        </w:rPr>
      </w:pPr>
      <w:bookmarkStart w:id="22" w:name="_Toc97156275"/>
      <w:r>
        <w:rPr>
          <w:lang w:val="en-US"/>
        </w:rPr>
        <w:t>Security hotspots</w:t>
      </w:r>
      <w:r w:rsidR="00E01693">
        <w:rPr>
          <w:lang w:val="en-US"/>
        </w:rPr>
        <w:t xml:space="preserve"> L</w:t>
      </w:r>
      <w:r w:rsidR="005915A3">
        <w:rPr>
          <w:lang w:val="en-US"/>
        </w:rPr>
        <w:t>ist</w:t>
      </w:r>
      <w:bookmarkEnd w:id="22"/>
    </w:p>
    <w:p w14:paraId="7B7D4102" w14:textId="77777777" w:rsidR="005D0643" w:rsidRDefault="005D0643" w:rsidP="005D0643">
      <w:pPr>
        <w:rPr>
          <w:lang w:val="en-US"/>
        </w:rPr>
      </w:pPr>
    </w:p>
    <w:p w14:paraId="21F79113" w14:textId="0A86555D" w:rsidR="00971193" w:rsidRPr="00115810" w:rsidRDefault="00971193" w:rsidP="00971193">
      <w:pPr>
        <w:pStyle w:val="Titre2"/>
      </w:pPr>
      <w:r w:rsidRPr="00115810">
        <w:t xml:space="preserve">Commentaire sur les </w:t>
      </w:r>
      <w:r w:rsidR="00853A15">
        <w:t>erreurs détectées</w:t>
      </w:r>
    </w:p>
    <w:p w14:paraId="09563D88" w14:textId="76EF400A" w:rsidR="00985614" w:rsidRDefault="00791D20" w:rsidP="00F76E94">
      <w:pPr>
        <w:jc w:val="both"/>
      </w:pPr>
      <w:r>
        <w:t xml:space="preserve">36 </w:t>
      </w:r>
      <w:r w:rsidR="003E7AEC">
        <w:t>issues</w:t>
      </w:r>
      <w:r>
        <w:t xml:space="preserve"> ont été repérées par sonarqube lors de l’analyse du code selon les standards CLS</w:t>
      </w:r>
      <w:r w:rsidR="00865873">
        <w:t xml:space="preserve"> (CLS Quality Gate 2020)</w:t>
      </w:r>
      <w:r>
        <w:t>.</w:t>
      </w:r>
      <w:r w:rsidR="003E7AEC">
        <w:t xml:space="preserve"> Elles relèvent dans leur intégralité de mauvaises pratiques selon les standards CLS, et n</w:t>
      </w:r>
      <w:r w:rsidR="00786E8C">
        <w:t>’ont pas d’impact sur le fonctionnement du code en l’état.</w:t>
      </w:r>
      <w:r w:rsidR="003E7AEC">
        <w:t xml:space="preserve"> </w:t>
      </w:r>
    </w:p>
    <w:p w14:paraId="043D9E3E" w14:textId="652783DC" w:rsidR="005667C8" w:rsidRDefault="00853A15" w:rsidP="00853A15">
      <w:pPr>
        <w:jc w:val="both"/>
      </w:pPr>
      <w:r>
        <w:t>Etant donné que ces erreurs n’ont pas d’impact sur le bon fonctionnement du code mais relèvent plus du conseil</w:t>
      </w:r>
      <w:r w:rsidR="00303E72">
        <w:t xml:space="preserve"> quant aux bonnes pratiques de codage à mettre en place, il a été décidé de</w:t>
      </w:r>
      <w:r w:rsidR="00A140EF">
        <w:t xml:space="preserve"> ne pas les corriger. En effet, la majorité de ces « erreurs »</w:t>
      </w:r>
      <w:r w:rsidR="00072B19">
        <w:t xml:space="preserve"> correspondent à des fonctions standard mises en place durant le projet FloodDAM pour adaptation </w:t>
      </w:r>
      <w:r w:rsidR="003B3123">
        <w:t xml:space="preserve">à PEPS. Par soucis de cohérence elles sont donc laissées intactes et telles quelles. </w:t>
      </w:r>
      <w:r w:rsidR="005667C8">
        <w:t xml:space="preserve"> Le détail des justifications pour chaque erreur est listé dans les deux pages suivantes.</w:t>
      </w:r>
    </w:p>
    <w:p w14:paraId="417171B7" w14:textId="77777777" w:rsidR="000213DD" w:rsidRDefault="000213DD" w:rsidP="00853A15">
      <w:pPr>
        <w:jc w:val="both"/>
      </w:pPr>
    </w:p>
    <w:p w14:paraId="26CBDF61" w14:textId="77777777" w:rsidR="00C901E2" w:rsidRDefault="00F76E94">
      <w:pPr>
        <w:sectPr w:rsidR="00C901E2" w:rsidSect="001F5FAC">
          <w:headerReference w:type="default" r:id="rId17"/>
          <w:footerReference w:type="default" r:id="rId18"/>
          <w:pgSz w:w="11906" w:h="16838"/>
          <w:pgMar w:top="1134" w:right="1134" w:bottom="1134" w:left="1134" w:header="709" w:footer="0" w:gutter="0"/>
          <w:pgNumType w:start="0"/>
          <w:cols w:space="720"/>
          <w:formProt w:val="0"/>
          <w:titlePg/>
          <w:docGrid w:linePitch="360" w:charSpace="2047"/>
        </w:sectPr>
      </w:pPr>
      <w:r>
        <w:br w:type="page"/>
      </w:r>
    </w:p>
    <w:tbl>
      <w:tblPr>
        <w:tblW w:w="0" w:type="auto"/>
        <w:tblLayout w:type="fixed"/>
        <w:tblCellMar>
          <w:left w:w="70" w:type="dxa"/>
          <w:right w:w="70" w:type="dxa"/>
        </w:tblCellMar>
        <w:tblLook w:val="04A0" w:firstRow="1" w:lastRow="0" w:firstColumn="1" w:lastColumn="0" w:noHBand="0" w:noVBand="1"/>
      </w:tblPr>
      <w:tblGrid>
        <w:gridCol w:w="1063"/>
        <w:gridCol w:w="3827"/>
        <w:gridCol w:w="1134"/>
        <w:gridCol w:w="709"/>
        <w:gridCol w:w="850"/>
        <w:gridCol w:w="2977"/>
        <w:gridCol w:w="425"/>
        <w:gridCol w:w="567"/>
        <w:gridCol w:w="567"/>
        <w:gridCol w:w="2591"/>
      </w:tblGrid>
      <w:tr w:rsidR="00AB1B28" w:rsidRPr="00AB1B28" w14:paraId="05571FC6" w14:textId="77777777" w:rsidTr="00170024">
        <w:trPr>
          <w:trHeight w:val="600"/>
        </w:trPr>
        <w:tc>
          <w:tcPr>
            <w:tcW w:w="1063"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4CF032C4"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lastRenderedPageBreak/>
              <w:t>Rule</w:t>
            </w:r>
          </w:p>
        </w:tc>
        <w:tc>
          <w:tcPr>
            <w:tcW w:w="3827"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35D86DC2"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Message</w:t>
            </w:r>
          </w:p>
        </w:tc>
        <w:tc>
          <w:tcPr>
            <w:tcW w:w="1134"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4AF77C2D"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Type</w:t>
            </w:r>
          </w:p>
        </w:tc>
        <w:tc>
          <w:tcPr>
            <w:tcW w:w="709"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136395E1"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Severity</w:t>
            </w:r>
          </w:p>
        </w:tc>
        <w:tc>
          <w:tcPr>
            <w:tcW w:w="850"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6E798FCF"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Language</w:t>
            </w:r>
          </w:p>
        </w:tc>
        <w:tc>
          <w:tcPr>
            <w:tcW w:w="2977"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488EE572"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File</w:t>
            </w:r>
          </w:p>
        </w:tc>
        <w:tc>
          <w:tcPr>
            <w:tcW w:w="425"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2D0519F6"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Line</w:t>
            </w:r>
          </w:p>
        </w:tc>
        <w:tc>
          <w:tcPr>
            <w:tcW w:w="567"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37C1BA26"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Effort</w:t>
            </w:r>
          </w:p>
        </w:tc>
        <w:tc>
          <w:tcPr>
            <w:tcW w:w="567" w:type="dxa"/>
            <w:tcBorders>
              <w:top w:val="single" w:sz="4" w:space="0" w:color="4F81BD"/>
              <w:left w:val="single" w:sz="4" w:space="0" w:color="4F81BD"/>
              <w:bottom w:val="single" w:sz="8" w:space="0" w:color="4F81BD"/>
              <w:right w:val="single" w:sz="4" w:space="0" w:color="4F81BD"/>
            </w:tcBorders>
            <w:shd w:val="clear" w:color="auto" w:fill="auto"/>
            <w:noWrap/>
            <w:vAlign w:val="center"/>
            <w:hideMark/>
          </w:tcPr>
          <w:p w14:paraId="1E0F1E18"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Status</w:t>
            </w:r>
          </w:p>
        </w:tc>
        <w:tc>
          <w:tcPr>
            <w:tcW w:w="25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0253D6" w14:textId="77777777" w:rsidR="00221633" w:rsidRPr="00221633" w:rsidRDefault="00221633" w:rsidP="00221633">
            <w:pPr>
              <w:spacing w:before="0" w:after="0" w:line="240" w:lineRule="auto"/>
              <w:jc w:val="center"/>
              <w:rPr>
                <w:rFonts w:ascii="Calibri" w:eastAsia="Times New Roman" w:hAnsi="Calibri" w:cs="Calibri"/>
                <w:b/>
                <w:bCs/>
                <w:color w:val="000000"/>
                <w:sz w:val="16"/>
                <w:szCs w:val="16"/>
                <w:lang w:eastAsia="fr-FR"/>
              </w:rPr>
            </w:pPr>
            <w:r w:rsidRPr="00221633">
              <w:rPr>
                <w:rFonts w:ascii="Calibri" w:eastAsia="Times New Roman" w:hAnsi="Calibri" w:cs="Calibri"/>
                <w:b/>
                <w:bCs/>
                <w:color w:val="000000"/>
                <w:sz w:val="16"/>
                <w:szCs w:val="16"/>
                <w:lang w:eastAsia="fr-FR"/>
              </w:rPr>
              <w:t>Justification</w:t>
            </w:r>
          </w:p>
        </w:tc>
      </w:tr>
      <w:tr w:rsidR="00E8467D" w:rsidRPr="00AB1B28" w14:paraId="0367785C"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A6A990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python:S108</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67DF19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Either remove or fill this block of code.</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8AB244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89B5E2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B77FE5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566542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flood-dam-dt:Common/GDal/buildvrt.py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1B8689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39</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A922B4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492E6F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val="restart"/>
            <w:tcBorders>
              <w:top w:val="nil"/>
              <w:left w:val="single" w:sz="4" w:space="0" w:color="auto"/>
              <w:bottom w:val="single" w:sz="4" w:space="0" w:color="000000"/>
              <w:right w:val="single" w:sz="4" w:space="0" w:color="auto"/>
            </w:tcBorders>
            <w:shd w:val="clear" w:color="auto" w:fill="auto"/>
            <w:vAlign w:val="center"/>
            <w:hideMark/>
          </w:tcPr>
          <w:p w14:paraId="72B4211E" w14:textId="77777777" w:rsidR="00221633" w:rsidRPr="00221633" w:rsidRDefault="00221633" w:rsidP="00221633">
            <w:pPr>
              <w:spacing w:before="0" w:after="0" w:line="240" w:lineRule="auto"/>
              <w:jc w:val="center"/>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 antérieur de Peter/CNES</w:t>
            </w:r>
          </w:p>
        </w:tc>
      </w:tr>
      <w:tr w:rsidR="00AB1B28" w:rsidRPr="00AB1B28" w14:paraId="28F4B52D"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38109A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python:S108</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85C609F"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Either remove or fill this block of code.</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AF3B7D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2E155C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9A396F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3E46BDB"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flood-dam-dt:Common/GDal/rasterize.py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D0AABB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43</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D6B632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BC8964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393B09D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390DAAC7"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ED74AC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python:S108</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45D70F1"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Either remove or fill this block of code.</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FC2988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763529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864E80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2269869"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flood-dam-dt:Common/GDal/translate.py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DB1A04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40</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25E9D1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2BE196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11E27E2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10C469A5"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C5D789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python:S108</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8E94DEC"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Either remove or fill this block of code.</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95F084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DCCCEA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520AE1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1C47963"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flood-dam-dt:Common/GDal/warp.py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9717F3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43</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229456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459638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444B1DD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371B62EF"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A159CA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python:S108</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A28B2D4"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Either remove or fill this block of code.</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6612CE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9049B7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0CD269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94EE440"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flood-dam-dt:Common/GDalDatasetWrapper.py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29719E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231</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9CA9F8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D5685E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1B5C184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19F86941"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0AF453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python:S108</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EFE1E86"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Either remove or fill this block of code.</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5E5DD9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E72945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CB1A71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66332BB"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flood-dam-dt:Common/ImageTools.py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69E1E0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186</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AF1DFC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C21F5A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3DDB1D1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19DEA4A9"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9EAB14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python:S108</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BA03314"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Either remove or fill this block of code.</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BD4863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32EDBA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7AD7B7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5678B35"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flood-dam-dt:Common/validationTools.py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054427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86</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B86199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29040E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7315796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4CABA986"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D5F9BC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python:S1135</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7E7AD22"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Complete the task associated to this "TODO" comment.</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DE9BFA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B6A3C6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INFO</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59B903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BF73C5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flood-dam-dt:Chain/TSXProduct.py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6D259E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60</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ECECDC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0min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EB9183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1DE3F14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10577C54"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093622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python:S1135</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1286DC5"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Complete the task associated to this "TODO" comment.</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707FA0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810BC9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INFO</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520781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9AD3A17"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flood-dam-dt:Common/GDalDatasetWrapper.py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59A75E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41</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1A8CD0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0min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3CF017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07778C8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00B3AD75"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7494F1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python:S1135</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26C4ED8"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Complete the task associated to this "TODO" comment.</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019895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EB786E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INFO</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1BF4F1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34B0DC2"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flood-dam-dt:Common/ImageApps.py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15BBFD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43</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7DB785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0min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9A393C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2368A5F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16D5DCBC"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81201E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python:S1135</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5DEB3D6"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Complete the task associated to this "TODO" comment.</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BA5E65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68214E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INFO</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768F3C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05DF26B"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flood-dam-dt:Common/ImageApps.py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F29986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82</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9C8CE0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0min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795FC7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3003A4C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017CF1D5"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581DBB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python:S1135</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1D7810F"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Complete the task associated to this "TODO" comment.</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37ED40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399A1A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INFO</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7DB9DF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F4726C0"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flood-dam-dt:Common/ImageTools.py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7A68BC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54</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B4D778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0min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5F0851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472F6D3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24CF8A6A"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156239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python:S1135</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0A11075"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Complete the task associated to this "TODO" comment.</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E01365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F8EF4C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INFO</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A509D0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1A5EF1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flood-dam-dt:Common/ImageTools.py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5D2FAE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58</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9EF97A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0min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799BC8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0FE37A1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7E0AC7FF"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8FDD7F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python:S1135</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D5378FF"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Complete the task associated to this "TODO" comment.</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655AD0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FDC7A1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INFO</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84521F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F35F281"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flood-dam-dt:Common/XMLTools.py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3A501A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28</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C3C2AE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0min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B466FE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000000"/>
              <w:right w:val="single" w:sz="4" w:space="0" w:color="auto"/>
            </w:tcBorders>
            <w:vAlign w:val="center"/>
            <w:hideMark/>
          </w:tcPr>
          <w:p w14:paraId="583ED8A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1F67F7E9"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EA7847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python:S117</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B918266"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Rename this local variable "WCmask" to match the regular expression ^[_a-z][a-z0-9_]*$.</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84473A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51667A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MINOR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7922C4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DBA9B9A"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flood-dam-dt:RDF-3-inference.py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AF0590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354</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1946BE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5FD9C7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val="restart"/>
            <w:tcBorders>
              <w:top w:val="nil"/>
              <w:left w:val="single" w:sz="4" w:space="0" w:color="auto"/>
              <w:bottom w:val="single" w:sz="4" w:space="0" w:color="auto"/>
              <w:right w:val="single" w:sz="4" w:space="0" w:color="auto"/>
            </w:tcBorders>
            <w:shd w:val="clear" w:color="auto" w:fill="auto"/>
            <w:vAlign w:val="center"/>
            <w:hideMark/>
          </w:tcPr>
          <w:p w14:paraId="2D688FF8" w14:textId="77777777" w:rsidR="00221633" w:rsidRPr="00221633" w:rsidRDefault="00221633" w:rsidP="00221633">
            <w:pPr>
              <w:spacing w:before="0" w:after="0" w:line="240" w:lineRule="auto"/>
              <w:jc w:val="center"/>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Présence de majuscules dans des variables locales de fonctions. Pas d’impact sur le code.</w:t>
            </w:r>
          </w:p>
        </w:tc>
      </w:tr>
      <w:tr w:rsidR="00AB1B28" w:rsidRPr="00AB1B28" w14:paraId="15915D7D"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29E5ED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python:S117</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0A8421B"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Rename this local variable "bandIdx" to match the regular expression ^[_a-z][a-z0-9_]*$.</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1FCD90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C1FC05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MINOR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9234DD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A6DB800"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flood-dam-dt:Common/ImageIO.py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E38A6C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97</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E61E9E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D57B1D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784F4ED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445F2C38"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4BC38C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python:S117</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3DB4F96"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Rename this parameter "C" to match the regular expression ^[_a-z][a-z0-9_]*$.</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F88FBC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5306D7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MINOR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DE45C7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CBB8908"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flood-dam-dt:Common/RDF_tools.py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184EF4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300</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3DBEB2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6DA17A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37C9661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6CEE8EE1"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230375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python:S1172</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EC7B3A9"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Remove the unused function parameter "dst".</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E4436E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9FC2ED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A9CC00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A806812"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flood-dam-dt:Common/ImageTools.py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B2560F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166</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405C92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D03E7A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val="restart"/>
            <w:tcBorders>
              <w:top w:val="nil"/>
              <w:left w:val="single" w:sz="4" w:space="0" w:color="auto"/>
              <w:bottom w:val="single" w:sz="4" w:space="0" w:color="auto"/>
              <w:right w:val="single" w:sz="4" w:space="0" w:color="auto"/>
            </w:tcBorders>
            <w:shd w:val="clear" w:color="auto" w:fill="auto"/>
            <w:vAlign w:val="center"/>
            <w:hideMark/>
          </w:tcPr>
          <w:p w14:paraId="79DB4B8E" w14:textId="77777777" w:rsidR="00221633" w:rsidRPr="00221633" w:rsidRDefault="00221633" w:rsidP="00221633">
            <w:pPr>
              <w:spacing w:before="0" w:after="0" w:line="240" w:lineRule="auto"/>
              <w:jc w:val="center"/>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Certes inutilisé, mais initialisé pour d'éventuelles évolutions futures. Il a été choisi de ne pas supprimer ces paramètres.</w:t>
            </w:r>
          </w:p>
        </w:tc>
      </w:tr>
      <w:tr w:rsidR="00E8467D" w:rsidRPr="00AB1B28" w14:paraId="5D710006"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6EC372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python:S1172</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F0D0F9C"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Remove the unused function parameter "options".</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31CCD3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2F935B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D8E373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3E950DC"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flood-dam-dt:Common/ImageTools.py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8CFE8E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192</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B25DB3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658119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2BA7BFA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2DC1B747"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31ADE8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python:S1192</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8D73CDA"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Define a constant instead of duplicating this literal "Cannot determine tile ID: %s" 3 times.</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4465B4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A29663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1437CF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51DC48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flood-dam-dt:Chain/S2Product.py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20A579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54</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1CF648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6min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C50175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val="restart"/>
            <w:tcBorders>
              <w:top w:val="nil"/>
              <w:left w:val="single" w:sz="4" w:space="0" w:color="auto"/>
              <w:bottom w:val="single" w:sz="4" w:space="0" w:color="auto"/>
              <w:right w:val="single" w:sz="4" w:space="0" w:color="auto"/>
            </w:tcBorders>
            <w:shd w:val="clear" w:color="auto" w:fill="auto"/>
            <w:vAlign w:val="center"/>
            <w:hideMark/>
          </w:tcPr>
          <w:p w14:paraId="079D047C" w14:textId="77777777" w:rsidR="00221633" w:rsidRPr="00221633" w:rsidRDefault="00221633" w:rsidP="00221633">
            <w:pPr>
              <w:spacing w:before="0" w:after="0" w:line="240" w:lineRule="auto"/>
              <w:jc w:val="center"/>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Demande d’utiliser une expression dans une variable plutôt que de la répéter trois fois. Jugé mineur et sans impact.</w:t>
            </w:r>
          </w:p>
        </w:tc>
      </w:tr>
      <w:tr w:rsidR="00E8467D" w:rsidRPr="00AB1B28" w14:paraId="01861498"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BA0FB6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python:S1192</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9D98BB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val="en-US" w:eastAsia="fr-FR"/>
              </w:rPr>
              <w:t xml:space="preserve">Define a constant instead of duplicating this literal "Arrays have to be then same shape: {0} != </w:t>
            </w:r>
            <w:r w:rsidRPr="00221633">
              <w:rPr>
                <w:rFonts w:ascii="Calibri" w:eastAsia="Times New Roman" w:hAnsi="Calibri" w:cs="Calibri"/>
                <w:color w:val="000000"/>
                <w:sz w:val="16"/>
                <w:szCs w:val="16"/>
                <w:lang w:eastAsia="fr-FR"/>
              </w:rPr>
              <w:t>{1}" 3 times.</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9D2AC1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2211E2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B8E038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22916BA"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flood-dam-dt:Common/validationTools.py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D59A42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16</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2FB4A0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6min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D54C56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4826548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0BE46142"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FD0B24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python:S125</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45359C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Remove this commented out code.</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CA9124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D2F3F9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8A7E2E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BB92166"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flood-dam-dt:RDF-3-inference.py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842F93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134</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C60289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002391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val="restart"/>
            <w:tcBorders>
              <w:top w:val="nil"/>
              <w:left w:val="single" w:sz="4" w:space="0" w:color="auto"/>
              <w:bottom w:val="single" w:sz="4" w:space="0" w:color="auto"/>
              <w:right w:val="single" w:sz="4" w:space="0" w:color="auto"/>
            </w:tcBorders>
            <w:shd w:val="clear" w:color="auto" w:fill="auto"/>
            <w:vAlign w:val="center"/>
            <w:hideMark/>
          </w:tcPr>
          <w:p w14:paraId="70551A71" w14:textId="77777777" w:rsidR="00221633" w:rsidRPr="00221633" w:rsidRDefault="00221633" w:rsidP="00221633">
            <w:pPr>
              <w:spacing w:before="0" w:after="0" w:line="240" w:lineRule="auto"/>
              <w:jc w:val="center"/>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Reliquats, qui n'ont aucun impact sur le code</w:t>
            </w:r>
          </w:p>
        </w:tc>
      </w:tr>
      <w:tr w:rsidR="00E8467D" w:rsidRPr="00AB1B28" w14:paraId="0CF7F108"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373DA2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python:S125</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E84ADFC"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Remove this commented out code.</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3136FA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BAED14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C9F5D7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8D0B15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flood-dam-dt:Chain/TSXProduct.py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930F34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35</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5F106D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AA0341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2EFBCD1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58288EC0"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EE6752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python:S125</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A2A452C"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Remove this commented out code.</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2AC6C3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BBF916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F39208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DA3048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flood-dam-dt:Chain/TSXProduct.py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1F2D07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65</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B34625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3AE4A4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5065458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6E4D0215"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6F945A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python:S2737</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3F0D7DA"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Add logic to this except clause or eliminate it and rethrow the exception automatically.</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995A00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C294AF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MINOR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72CD8F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E8B63C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flood-dam-dt:Chain/PleiadesProduct.py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47F950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183</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D85B95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E23F91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val="restart"/>
            <w:tcBorders>
              <w:top w:val="nil"/>
              <w:left w:val="single" w:sz="4" w:space="0" w:color="auto"/>
              <w:bottom w:val="single" w:sz="4" w:space="0" w:color="auto"/>
              <w:right w:val="single" w:sz="4" w:space="0" w:color="auto"/>
            </w:tcBorders>
            <w:shd w:val="clear" w:color="auto" w:fill="auto"/>
            <w:vAlign w:val="center"/>
            <w:hideMark/>
          </w:tcPr>
          <w:p w14:paraId="45191525" w14:textId="77777777" w:rsidR="00221633" w:rsidRPr="00221633" w:rsidRDefault="00221633" w:rsidP="00221633">
            <w:pPr>
              <w:spacing w:before="0" w:after="0" w:line="240" w:lineRule="auto"/>
              <w:jc w:val="center"/>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Pas d'impact, structure mise en place pour permettre des évolutions futures.</w:t>
            </w:r>
          </w:p>
        </w:tc>
      </w:tr>
      <w:tr w:rsidR="00AB1B28" w:rsidRPr="00AB1B28" w14:paraId="34A0F6E1"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B55D11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python:S2737</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64279A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 xml:space="preserve">Add logic to this except clause or eliminate it and </w:t>
            </w:r>
            <w:r w:rsidRPr="00221633">
              <w:rPr>
                <w:rFonts w:ascii="Calibri" w:eastAsia="Times New Roman" w:hAnsi="Calibri" w:cs="Calibri"/>
                <w:color w:val="000000"/>
                <w:sz w:val="16"/>
                <w:szCs w:val="16"/>
                <w:lang w:val="en-US" w:eastAsia="fr-FR"/>
              </w:rPr>
              <w:lastRenderedPageBreak/>
              <w:t>rethrow the exception automatically.</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F42CF6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lastRenderedPageBreak/>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11B1E9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MINOR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871A36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A95AB3C"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flood-dam-dt:Common/ImageTools.py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AD7055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59</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5F4038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D389C9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4FDB8C4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40C3859B"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E2BD7F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python:S3776</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3095B2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Refactor this function to reduce its Cognitive Complexity from 20 to the 15 allowed.</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8FBA08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849D99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42E714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4BD1D7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flood-dam-dt:Chain/Product.py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6213D0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52</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42FB9C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10min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5F68E3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val="restart"/>
            <w:tcBorders>
              <w:top w:val="nil"/>
              <w:left w:val="single" w:sz="4" w:space="0" w:color="auto"/>
              <w:bottom w:val="single" w:sz="4" w:space="0" w:color="auto"/>
              <w:right w:val="single" w:sz="4" w:space="0" w:color="auto"/>
            </w:tcBorders>
            <w:shd w:val="clear" w:color="auto" w:fill="auto"/>
            <w:vAlign w:val="center"/>
            <w:hideMark/>
          </w:tcPr>
          <w:p w14:paraId="4EB99630" w14:textId="77777777" w:rsidR="00221633" w:rsidRPr="00221633" w:rsidRDefault="00221633" w:rsidP="00221633">
            <w:pPr>
              <w:spacing w:before="0" w:after="0" w:line="240" w:lineRule="auto"/>
              <w:jc w:val="center"/>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Correspond aux standards de CLS quant à la longueur maximale des fonctions. En effet, elle est fixée à 15 lignes, et cette longueur est ici dépassée. Sans impact.</w:t>
            </w:r>
          </w:p>
        </w:tc>
      </w:tr>
      <w:tr w:rsidR="00AB1B28" w:rsidRPr="00AB1B28" w14:paraId="1D4EAF12"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7E960C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python:S3776</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F337BFA"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Refactor this function to reduce its Cognitive Complexity from 23 to the 15 allowed.</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528080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BC9B99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4E1615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55F589D"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flood-dam-dt:Common/FileSystem.py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5D7400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62</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DBF05F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13min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455610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4A78F4A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39BCD226"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E9EF77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python:S3776</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38782D7"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Refactor this function to reduce its Cognitive Complexity from 29 to the 15 allowed.</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0B3556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ADF844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BE2F61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D0840E0"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flood-dam-dt:Common/Imagery/Dataset.py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0ADADC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230</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1EFEA4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19min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BFAA65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49CC329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439120BD"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BD6BDB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python:S3776</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839F5DF"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Refactor this function to reduce its Cognitive Complexity from 21 to the 15 allowed.</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29A294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F2F5F2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761BEB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BDDA2A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flood-dam-dt:Common/RDF_tools.py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0B6DC4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29</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22C8AC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11min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11D57E2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4654F03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3DCF0032"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1A1BE9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python:S3776</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518743A"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Refactor this function to reduce its Cognitive Complexity from 17 to the 15 allowed.</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62FADB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5E27F46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DD7489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707AAE9"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flood-dam-dt:Common/XMLTools.py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C34640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21</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0EDD036"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7min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E596A8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17589EC1"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4A248855"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9474CD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python:S3776</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F5BA34E"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Refactor this function to reduce its Cognitive Complexity from 23 to the 15 allowed.</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994C0F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ABB0D69"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4FE348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73238E0"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flood-dam-dt:RDF-1-preparation.py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CBC995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25</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A530EF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13min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F71352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7511E25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E8467D" w:rsidRPr="00AB1B28" w14:paraId="7F0366FE"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68EFA3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python:S3776</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66223246"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Refactor this function to reduce its Cognitive Complexity from 73 to the 15 allowed.</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8EF920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9C2E8C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CRITICAL</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568A48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A7DD75F"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flood-dam-dt:RDF-3-inference.py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8BC0DB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28</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165D8E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1h3min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B3FDA95"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1BB161D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0E5018C9"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093221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python:S5795</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78EF9DB"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Replace this "is" operator with "=="; identity operator is not reliable here.</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314474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6BFF979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767F84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AAD06C5"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flood-dam-dt:Common/ImageIO.py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AE9B63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83</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30139F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119C9F0"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val="restart"/>
            <w:tcBorders>
              <w:top w:val="nil"/>
              <w:left w:val="single" w:sz="4" w:space="0" w:color="auto"/>
              <w:bottom w:val="single" w:sz="4" w:space="0" w:color="auto"/>
              <w:right w:val="single" w:sz="4" w:space="0" w:color="auto"/>
            </w:tcBorders>
            <w:shd w:val="clear" w:color="auto" w:fill="auto"/>
            <w:vAlign w:val="center"/>
            <w:hideMark/>
          </w:tcPr>
          <w:p w14:paraId="0564FD25" w14:textId="77777777" w:rsidR="00221633" w:rsidRPr="00221633" w:rsidRDefault="00221633" w:rsidP="00221633">
            <w:pPr>
              <w:spacing w:before="0" w:after="0" w:line="240" w:lineRule="auto"/>
              <w:jc w:val="center"/>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Reliquat d'anciennes versions mais qui n'empêche pas le code de fonctionner.</w:t>
            </w:r>
          </w:p>
        </w:tc>
      </w:tr>
      <w:tr w:rsidR="00E8467D" w:rsidRPr="00AB1B28" w14:paraId="1E19AF4E"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31D38E2B"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python:S5795</w:t>
            </w:r>
          </w:p>
        </w:tc>
        <w:tc>
          <w:tcPr>
            <w:tcW w:w="382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C01D579"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Replace this "is not" operator with "!="; identity operator is not reliable here.</w:t>
            </w:r>
          </w:p>
        </w:tc>
        <w:tc>
          <w:tcPr>
            <w:tcW w:w="1134"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0D67523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4FCA820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6EAB277"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14CD3EFF"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flood-dam-dt:Common/Imagery/Dataset.py</w:t>
            </w:r>
          </w:p>
        </w:tc>
        <w:tc>
          <w:tcPr>
            <w:tcW w:w="425"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0F6863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273</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2C87D40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1min</w:t>
            </w:r>
          </w:p>
        </w:tc>
        <w:tc>
          <w:tcPr>
            <w:tcW w:w="567" w:type="dxa"/>
            <w:tcBorders>
              <w:top w:val="single" w:sz="4" w:space="0" w:color="4F81BD"/>
              <w:left w:val="single" w:sz="4" w:space="0" w:color="4F81BD"/>
              <w:bottom w:val="single" w:sz="4" w:space="0" w:color="4F81BD"/>
              <w:right w:val="single" w:sz="4" w:space="0" w:color="4F81BD"/>
            </w:tcBorders>
            <w:shd w:val="clear" w:color="DCE6F1" w:fill="DCE6F1"/>
            <w:noWrap/>
            <w:vAlign w:val="bottom"/>
            <w:hideMark/>
          </w:tcPr>
          <w:p w14:paraId="71DF026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136B7FFC"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r w:rsidR="00AB1B28" w:rsidRPr="00AB1B28" w14:paraId="163BC837" w14:textId="77777777" w:rsidTr="00170024">
        <w:trPr>
          <w:trHeight w:val="300"/>
        </w:trPr>
        <w:tc>
          <w:tcPr>
            <w:tcW w:w="1063"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A67051F"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python:S6035</w:t>
            </w:r>
          </w:p>
        </w:tc>
        <w:tc>
          <w:tcPr>
            <w:tcW w:w="382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3D3C6289" w14:textId="77777777" w:rsidR="00221633" w:rsidRPr="00221633" w:rsidRDefault="00221633" w:rsidP="00221633">
            <w:pPr>
              <w:spacing w:before="0" w:after="0" w:line="240" w:lineRule="auto"/>
              <w:rPr>
                <w:rFonts w:ascii="Calibri" w:eastAsia="Times New Roman" w:hAnsi="Calibri" w:cs="Calibri"/>
                <w:color w:val="000000"/>
                <w:sz w:val="16"/>
                <w:szCs w:val="16"/>
                <w:lang w:val="en-US" w:eastAsia="fr-FR"/>
              </w:rPr>
            </w:pPr>
            <w:r w:rsidRPr="00221633">
              <w:rPr>
                <w:rFonts w:ascii="Calibri" w:eastAsia="Times New Roman" w:hAnsi="Calibri" w:cs="Calibri"/>
                <w:color w:val="000000"/>
                <w:sz w:val="16"/>
                <w:szCs w:val="16"/>
                <w:lang w:val="en-US" w:eastAsia="fr-FR"/>
              </w:rPr>
              <w:t>Replace this alternation with a character class.</w:t>
            </w:r>
          </w:p>
        </w:tc>
        <w:tc>
          <w:tcPr>
            <w:tcW w:w="1134"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09CE74D"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CODE_SMELL</w:t>
            </w:r>
          </w:p>
        </w:tc>
        <w:tc>
          <w:tcPr>
            <w:tcW w:w="709"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2E626464"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MAJOR</w:t>
            </w:r>
          </w:p>
        </w:tc>
        <w:tc>
          <w:tcPr>
            <w:tcW w:w="850"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0FB22DF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Python</w:t>
            </w:r>
          </w:p>
        </w:tc>
        <w:tc>
          <w:tcPr>
            <w:tcW w:w="297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19B1EB3"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flood-dam-dt:Chain/Product.py</w:t>
            </w:r>
          </w:p>
        </w:tc>
        <w:tc>
          <w:tcPr>
            <w:tcW w:w="42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76F5800E"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86</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433EA0C8"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5min</w:t>
            </w:r>
          </w:p>
        </w:tc>
        <w:tc>
          <w:tcPr>
            <w:tcW w:w="567"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14:paraId="54AAF0B2"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r w:rsidRPr="00221633">
              <w:rPr>
                <w:rFonts w:ascii="Calibri" w:eastAsia="Times New Roman" w:hAnsi="Calibri" w:cs="Calibri"/>
                <w:color w:val="000000"/>
                <w:sz w:val="16"/>
                <w:szCs w:val="16"/>
                <w:lang w:eastAsia="fr-FR"/>
              </w:rPr>
              <w:t>OPEN</w:t>
            </w:r>
          </w:p>
        </w:tc>
        <w:tc>
          <w:tcPr>
            <w:tcW w:w="2591" w:type="dxa"/>
            <w:vMerge/>
            <w:tcBorders>
              <w:top w:val="nil"/>
              <w:left w:val="single" w:sz="4" w:space="0" w:color="auto"/>
              <w:bottom w:val="single" w:sz="4" w:space="0" w:color="auto"/>
              <w:right w:val="single" w:sz="4" w:space="0" w:color="auto"/>
            </w:tcBorders>
            <w:vAlign w:val="center"/>
            <w:hideMark/>
          </w:tcPr>
          <w:p w14:paraId="3CE0C6EA" w14:textId="77777777" w:rsidR="00221633" w:rsidRPr="00221633" w:rsidRDefault="00221633" w:rsidP="00221633">
            <w:pPr>
              <w:spacing w:before="0" w:after="0" w:line="240" w:lineRule="auto"/>
              <w:rPr>
                <w:rFonts w:ascii="Calibri" w:eastAsia="Times New Roman" w:hAnsi="Calibri" w:cs="Calibri"/>
                <w:color w:val="000000"/>
                <w:sz w:val="16"/>
                <w:szCs w:val="16"/>
                <w:lang w:eastAsia="fr-FR"/>
              </w:rPr>
            </w:pPr>
          </w:p>
        </w:tc>
      </w:tr>
    </w:tbl>
    <w:p w14:paraId="5B04CB79" w14:textId="77777777" w:rsidR="000213DD" w:rsidRPr="004A1E3F" w:rsidRDefault="000213DD" w:rsidP="00853A15">
      <w:pPr>
        <w:jc w:val="both"/>
      </w:pPr>
    </w:p>
    <w:sectPr w:rsidR="000213DD" w:rsidRPr="004A1E3F" w:rsidSect="00C901E2">
      <w:pgSz w:w="16838" w:h="11906" w:orient="landscape"/>
      <w:pgMar w:top="1134" w:right="1134" w:bottom="1134" w:left="1134" w:header="709" w:footer="0"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47C4B4" w14:textId="77777777" w:rsidR="009219E7" w:rsidRDefault="009219E7">
      <w:r>
        <w:separator/>
      </w:r>
    </w:p>
  </w:endnote>
  <w:endnote w:type="continuationSeparator" w:id="0">
    <w:p w14:paraId="7B6265D2" w14:textId="77777777" w:rsidR="009219E7" w:rsidRDefault="009219E7">
      <w:r>
        <w:continuationSeparator/>
      </w:r>
    </w:p>
  </w:endnote>
  <w:endnote w:type="continuationNotice" w:id="1">
    <w:p w14:paraId="7237A30C" w14:textId="77777777" w:rsidR="009219E7" w:rsidRDefault="009219E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6826036"/>
      <w:docPartObj>
        <w:docPartGallery w:val="Page Numbers (Bottom of Page)"/>
        <w:docPartUnique/>
      </w:docPartObj>
    </w:sdtPr>
    <w:sdtContent>
      <w:p w14:paraId="7B7D411A" w14:textId="77777777" w:rsidR="001F5FAC" w:rsidRDefault="001F5FAC">
        <w:pPr>
          <w:pStyle w:val="Pieddepage"/>
        </w:pPr>
        <w:r>
          <w:rPr>
            <w:noProof/>
            <w:lang w:val="es-ES" w:eastAsia="es-ES"/>
          </w:rPr>
          <mc:AlternateContent>
            <mc:Choice Requires="wps">
              <w:drawing>
                <wp:anchor distT="0" distB="0" distL="114300" distR="114300" simplePos="0" relativeHeight="251658240" behindDoc="0" locked="0" layoutInCell="1" allowOverlap="1" wp14:anchorId="7B7D411B" wp14:editId="7B7D411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14:paraId="7B7D411D" w14:textId="77777777"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D41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" adj="21600" fillcolor="#d2eaf1" stroked="f">
                  <v:textbox>
                    <w:txbxContent>
                      <w:p w14:paraId="7B7D411D" w14:textId="77777777" w:rsidR="001F5FAC" w:rsidRDefault="001F5FAC">
                        <w:pPr>
                          <w:jc w:val="center"/>
                          <w:rPr>
                            <w:szCs w:val="72"/>
                          </w:rPr>
                        </w:pPr>
                        <w:r>
                          <w:rPr>
                            <w:sz w:val="22"/>
                            <w:szCs w:val="22"/>
                          </w:rPr>
                          <w:fldChar w:fldCharType="begin"/>
                        </w:r>
                        <w:r>
                          <w:instrText>PAGE    \* MERGEFORMAT</w:instrText>
                        </w:r>
                        <w:r>
                          <w:rPr>
                            <w:sz w:val="22"/>
                            <w:szCs w:val="22"/>
                          </w:rPr>
                          <w:fldChar w:fldCharType="separate"/>
                        </w:r>
                        <w:r w:rsidR="002544A9" w:rsidRPr="002544A9">
                          <w:rPr>
                            <w:rFonts w:asciiTheme="majorHAnsi" w:eastAsiaTheme="majorEastAsia" w:hAnsiTheme="majorHAnsi" w:cstheme="majorBidi"/>
                            <w:noProof/>
                            <w:color w:val="FFFFFF" w:themeColor="background1"/>
                            <w:sz w:val="72"/>
                            <w:szCs w:val="72"/>
                          </w:rPr>
                          <w:t>9</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043BC" w14:textId="77777777" w:rsidR="009219E7" w:rsidRDefault="009219E7">
      <w:r>
        <w:separator/>
      </w:r>
    </w:p>
  </w:footnote>
  <w:footnote w:type="continuationSeparator" w:id="0">
    <w:p w14:paraId="040B36CE" w14:textId="77777777" w:rsidR="009219E7" w:rsidRDefault="009219E7">
      <w:r>
        <w:continuationSeparator/>
      </w:r>
    </w:p>
  </w:footnote>
  <w:footnote w:type="continuationNotice" w:id="1">
    <w:p w14:paraId="3174C584" w14:textId="77777777" w:rsidR="009219E7" w:rsidRDefault="009219E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D4119" w14:textId="77777777" w:rsidR="00265064" w:rsidRDefault="001F5FAC" w:rsidP="001F5FAC">
    <w:pPr>
      <w:pStyle w:val="En-tte"/>
      <w:jc w:val="left"/>
    </w:pPr>
    <w:r>
      <w:t>flood-dam-dt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F3BFD"/>
    <w:multiLevelType w:val="multilevel"/>
    <w:tmpl w:val="49D84B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AEC2621"/>
    <w:multiLevelType w:val="multilevel"/>
    <w:tmpl w:val="06A8AA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99A6292"/>
    <w:multiLevelType w:val="multilevel"/>
    <w:tmpl w:val="9C329F0C"/>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C10669C"/>
    <w:multiLevelType w:val="hybridMultilevel"/>
    <w:tmpl w:val="87787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114180"/>
    <w:multiLevelType w:val="multilevel"/>
    <w:tmpl w:val="2356DE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443115868">
    <w:abstractNumId w:val="0"/>
  </w:num>
  <w:num w:numId="2" w16cid:durableId="175922183">
    <w:abstractNumId w:val="4"/>
  </w:num>
  <w:num w:numId="3" w16cid:durableId="1513450309">
    <w:abstractNumId w:val="2"/>
  </w:num>
  <w:num w:numId="4" w16cid:durableId="1161385044">
    <w:abstractNumId w:val="1"/>
  </w:num>
  <w:num w:numId="5" w16cid:durableId="440877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cumentProtection w:edit="readOnly" w:enforcement="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064"/>
    <w:rsid w:val="00002D98"/>
    <w:rsid w:val="000132A6"/>
    <w:rsid w:val="000213DD"/>
    <w:rsid w:val="00043F15"/>
    <w:rsid w:val="00072B19"/>
    <w:rsid w:val="00076E8B"/>
    <w:rsid w:val="000942FB"/>
    <w:rsid w:val="00095BC9"/>
    <w:rsid w:val="000B29BA"/>
    <w:rsid w:val="000F4B6E"/>
    <w:rsid w:val="00111F15"/>
    <w:rsid w:val="00115810"/>
    <w:rsid w:val="00116282"/>
    <w:rsid w:val="00135F5B"/>
    <w:rsid w:val="0014357A"/>
    <w:rsid w:val="00143DB0"/>
    <w:rsid w:val="00156BD8"/>
    <w:rsid w:val="00157ABA"/>
    <w:rsid w:val="00170024"/>
    <w:rsid w:val="00187EDF"/>
    <w:rsid w:val="001B0364"/>
    <w:rsid w:val="001C7074"/>
    <w:rsid w:val="001D2E00"/>
    <w:rsid w:val="001F5FAC"/>
    <w:rsid w:val="00212A40"/>
    <w:rsid w:val="00214C68"/>
    <w:rsid w:val="00217910"/>
    <w:rsid w:val="00221633"/>
    <w:rsid w:val="00230739"/>
    <w:rsid w:val="00232D15"/>
    <w:rsid w:val="002432F1"/>
    <w:rsid w:val="002544A9"/>
    <w:rsid w:val="00255912"/>
    <w:rsid w:val="00265064"/>
    <w:rsid w:val="00282D90"/>
    <w:rsid w:val="002C66B5"/>
    <w:rsid w:val="002D635C"/>
    <w:rsid w:val="002E68B0"/>
    <w:rsid w:val="00300DDE"/>
    <w:rsid w:val="00303E72"/>
    <w:rsid w:val="00322A37"/>
    <w:rsid w:val="00324782"/>
    <w:rsid w:val="00353798"/>
    <w:rsid w:val="00366565"/>
    <w:rsid w:val="003B2A5C"/>
    <w:rsid w:val="003B3123"/>
    <w:rsid w:val="003C2D33"/>
    <w:rsid w:val="003E011D"/>
    <w:rsid w:val="003E236F"/>
    <w:rsid w:val="003E4987"/>
    <w:rsid w:val="003E7AEC"/>
    <w:rsid w:val="00411263"/>
    <w:rsid w:val="00412193"/>
    <w:rsid w:val="004167BF"/>
    <w:rsid w:val="00422A30"/>
    <w:rsid w:val="00426961"/>
    <w:rsid w:val="00434076"/>
    <w:rsid w:val="00440568"/>
    <w:rsid w:val="004416A7"/>
    <w:rsid w:val="004521D7"/>
    <w:rsid w:val="0045714F"/>
    <w:rsid w:val="004603F5"/>
    <w:rsid w:val="004604A0"/>
    <w:rsid w:val="004870D3"/>
    <w:rsid w:val="004A1E3F"/>
    <w:rsid w:val="004B395E"/>
    <w:rsid w:val="004E0054"/>
    <w:rsid w:val="004E171C"/>
    <w:rsid w:val="00504314"/>
    <w:rsid w:val="005423C1"/>
    <w:rsid w:val="00547AA4"/>
    <w:rsid w:val="00552DD2"/>
    <w:rsid w:val="005540B0"/>
    <w:rsid w:val="005667C8"/>
    <w:rsid w:val="005677CD"/>
    <w:rsid w:val="005824D0"/>
    <w:rsid w:val="00590997"/>
    <w:rsid w:val="005915A3"/>
    <w:rsid w:val="005D0643"/>
    <w:rsid w:val="005D6ED8"/>
    <w:rsid w:val="005D71FC"/>
    <w:rsid w:val="005F2CF0"/>
    <w:rsid w:val="006177B9"/>
    <w:rsid w:val="006365C1"/>
    <w:rsid w:val="00657898"/>
    <w:rsid w:val="00672211"/>
    <w:rsid w:val="00672B72"/>
    <w:rsid w:val="00694654"/>
    <w:rsid w:val="006A10E5"/>
    <w:rsid w:val="006A239B"/>
    <w:rsid w:val="006B03D8"/>
    <w:rsid w:val="006C5EE4"/>
    <w:rsid w:val="006E25C4"/>
    <w:rsid w:val="006E7876"/>
    <w:rsid w:val="0070548E"/>
    <w:rsid w:val="00721F11"/>
    <w:rsid w:val="00756ACB"/>
    <w:rsid w:val="00786E8C"/>
    <w:rsid w:val="00791D20"/>
    <w:rsid w:val="007C22C7"/>
    <w:rsid w:val="007D445C"/>
    <w:rsid w:val="007E3454"/>
    <w:rsid w:val="007E556E"/>
    <w:rsid w:val="007E7820"/>
    <w:rsid w:val="0081385A"/>
    <w:rsid w:val="008211D3"/>
    <w:rsid w:val="00834BE8"/>
    <w:rsid w:val="00835BCD"/>
    <w:rsid w:val="00853A15"/>
    <w:rsid w:val="00854D56"/>
    <w:rsid w:val="00865873"/>
    <w:rsid w:val="00874B85"/>
    <w:rsid w:val="00884F5A"/>
    <w:rsid w:val="009169F1"/>
    <w:rsid w:val="00917A79"/>
    <w:rsid w:val="009208B4"/>
    <w:rsid w:val="009219E7"/>
    <w:rsid w:val="009358CE"/>
    <w:rsid w:val="00946568"/>
    <w:rsid w:val="0096507A"/>
    <w:rsid w:val="00971193"/>
    <w:rsid w:val="00985614"/>
    <w:rsid w:val="00991D4A"/>
    <w:rsid w:val="009928EF"/>
    <w:rsid w:val="009C4253"/>
    <w:rsid w:val="009D111F"/>
    <w:rsid w:val="009D3454"/>
    <w:rsid w:val="009D43B8"/>
    <w:rsid w:val="00A0025C"/>
    <w:rsid w:val="00A12FF0"/>
    <w:rsid w:val="00A140EF"/>
    <w:rsid w:val="00A209C5"/>
    <w:rsid w:val="00A2610D"/>
    <w:rsid w:val="00A33284"/>
    <w:rsid w:val="00AB1B28"/>
    <w:rsid w:val="00AC53C2"/>
    <w:rsid w:val="00B07DB5"/>
    <w:rsid w:val="00B10D26"/>
    <w:rsid w:val="00B2421C"/>
    <w:rsid w:val="00B26B57"/>
    <w:rsid w:val="00B26DFA"/>
    <w:rsid w:val="00B33DA4"/>
    <w:rsid w:val="00B40EC9"/>
    <w:rsid w:val="00B5414C"/>
    <w:rsid w:val="00B66042"/>
    <w:rsid w:val="00B675AF"/>
    <w:rsid w:val="00B6799A"/>
    <w:rsid w:val="00B75870"/>
    <w:rsid w:val="00B927A6"/>
    <w:rsid w:val="00B9763B"/>
    <w:rsid w:val="00BA2601"/>
    <w:rsid w:val="00BB4162"/>
    <w:rsid w:val="00BB56BA"/>
    <w:rsid w:val="00BB6672"/>
    <w:rsid w:val="00BC3D96"/>
    <w:rsid w:val="00BF4928"/>
    <w:rsid w:val="00C15917"/>
    <w:rsid w:val="00C21350"/>
    <w:rsid w:val="00C2717D"/>
    <w:rsid w:val="00C30EFD"/>
    <w:rsid w:val="00C43531"/>
    <w:rsid w:val="00C45E1C"/>
    <w:rsid w:val="00C467AA"/>
    <w:rsid w:val="00C70706"/>
    <w:rsid w:val="00C717E1"/>
    <w:rsid w:val="00C71BF2"/>
    <w:rsid w:val="00C84E44"/>
    <w:rsid w:val="00C901E2"/>
    <w:rsid w:val="00C90AD7"/>
    <w:rsid w:val="00C90DDF"/>
    <w:rsid w:val="00CB04EC"/>
    <w:rsid w:val="00CF2650"/>
    <w:rsid w:val="00D343B3"/>
    <w:rsid w:val="00D3725E"/>
    <w:rsid w:val="00D70D3A"/>
    <w:rsid w:val="00E01693"/>
    <w:rsid w:val="00E04451"/>
    <w:rsid w:val="00E069A8"/>
    <w:rsid w:val="00E12B0D"/>
    <w:rsid w:val="00E24710"/>
    <w:rsid w:val="00E31B8D"/>
    <w:rsid w:val="00E81C98"/>
    <w:rsid w:val="00E8467D"/>
    <w:rsid w:val="00E91742"/>
    <w:rsid w:val="00EA0B84"/>
    <w:rsid w:val="00EB1F18"/>
    <w:rsid w:val="00F006CA"/>
    <w:rsid w:val="00F12A6C"/>
    <w:rsid w:val="00F20275"/>
    <w:rsid w:val="00F3360B"/>
    <w:rsid w:val="00F443FB"/>
    <w:rsid w:val="00F767A8"/>
    <w:rsid w:val="00F76E94"/>
    <w:rsid w:val="00F84A0D"/>
    <w:rsid w:val="00F87B88"/>
    <w:rsid w:val="00F95E71"/>
    <w:rsid w:val="00FB777C"/>
    <w:rsid w:val="00FC3A8C"/>
    <w:rsid w:val="00FC6845"/>
    <w:rsid w:val="00FD2F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3F52"/>
  <w15:docId w15:val="{CA1CB061-68AA-42D7-A09B-66A2B18D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FAC"/>
    <w:rPr>
      <w:sz w:val="20"/>
      <w:szCs w:val="20"/>
    </w:rPr>
  </w:style>
  <w:style w:type="paragraph" w:styleId="Titre1">
    <w:name w:val="heading 1"/>
    <w:basedOn w:val="Normal"/>
    <w:next w:val="Normal"/>
    <w:link w:val="Titre1Car"/>
    <w:uiPriority w:val="9"/>
    <w:qFormat/>
    <w:rsid w:val="001F5FAC"/>
    <w:pPr>
      <w:pBdr>
        <w:top w:val="single" w:sz="24" w:space="0" w:color="005191" w:themeColor="accent1"/>
        <w:left w:val="single" w:sz="24" w:space="0" w:color="005191" w:themeColor="accent1"/>
        <w:bottom w:val="single" w:sz="24" w:space="0" w:color="005191" w:themeColor="accent1"/>
        <w:right w:val="single" w:sz="24" w:space="0" w:color="005191" w:themeColor="accent1"/>
      </w:pBdr>
      <w:shd w:val="clear" w:color="auto" w:fill="005191"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1F5FAC"/>
    <w:pPr>
      <w:pBdr>
        <w:top w:val="single" w:sz="24" w:space="0" w:color="B6DEFF" w:themeColor="accent1" w:themeTint="33"/>
        <w:left w:val="single" w:sz="24" w:space="0" w:color="B6DEFF" w:themeColor="accent1" w:themeTint="33"/>
        <w:bottom w:val="single" w:sz="24" w:space="0" w:color="B6DEFF" w:themeColor="accent1" w:themeTint="33"/>
        <w:right w:val="single" w:sz="24" w:space="0" w:color="B6DEFF" w:themeColor="accent1" w:themeTint="33"/>
      </w:pBdr>
      <w:shd w:val="clear" w:color="auto" w:fill="B6DEFF"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1F5FAC"/>
    <w:pPr>
      <w:pBdr>
        <w:top w:val="single" w:sz="6" w:space="2" w:color="005191" w:themeColor="accent1"/>
        <w:left w:val="single" w:sz="6" w:space="2" w:color="005191" w:themeColor="accent1"/>
      </w:pBdr>
      <w:spacing w:before="300" w:after="0"/>
      <w:outlineLvl w:val="2"/>
    </w:pPr>
    <w:rPr>
      <w:caps/>
      <w:color w:val="002848" w:themeColor="accent1" w:themeShade="7F"/>
      <w:spacing w:val="15"/>
      <w:sz w:val="22"/>
      <w:szCs w:val="22"/>
    </w:rPr>
  </w:style>
  <w:style w:type="paragraph" w:styleId="Titre4">
    <w:name w:val="heading 4"/>
    <w:basedOn w:val="Normal"/>
    <w:next w:val="Normal"/>
    <w:link w:val="Titre4Car"/>
    <w:uiPriority w:val="9"/>
    <w:unhideWhenUsed/>
    <w:qFormat/>
    <w:rsid w:val="001F5FAC"/>
    <w:pPr>
      <w:pBdr>
        <w:top w:val="dotted" w:sz="6" w:space="2" w:color="005191" w:themeColor="accent1"/>
        <w:left w:val="dotted" w:sz="6" w:space="2" w:color="005191" w:themeColor="accent1"/>
      </w:pBdr>
      <w:spacing w:before="300" w:after="0"/>
      <w:outlineLvl w:val="3"/>
    </w:pPr>
    <w:rPr>
      <w:caps/>
      <w:color w:val="003C6C" w:themeColor="accent1" w:themeShade="BF"/>
      <w:spacing w:val="10"/>
      <w:sz w:val="22"/>
      <w:szCs w:val="22"/>
    </w:rPr>
  </w:style>
  <w:style w:type="paragraph" w:styleId="Titre5">
    <w:name w:val="heading 5"/>
    <w:basedOn w:val="Normal"/>
    <w:next w:val="Normal"/>
    <w:link w:val="Titre5Car"/>
    <w:uiPriority w:val="9"/>
    <w:unhideWhenUsed/>
    <w:qFormat/>
    <w:rsid w:val="001F5FAC"/>
    <w:pPr>
      <w:pBdr>
        <w:bottom w:val="single" w:sz="6" w:space="1" w:color="005191" w:themeColor="accent1"/>
      </w:pBdr>
      <w:spacing w:before="300" w:after="0"/>
      <w:outlineLvl w:val="4"/>
    </w:pPr>
    <w:rPr>
      <w:caps/>
      <w:color w:val="003C6C" w:themeColor="accent1" w:themeShade="BF"/>
      <w:spacing w:val="10"/>
      <w:sz w:val="22"/>
      <w:szCs w:val="22"/>
    </w:rPr>
  </w:style>
  <w:style w:type="paragraph" w:styleId="Titre6">
    <w:name w:val="heading 6"/>
    <w:basedOn w:val="Normal"/>
    <w:next w:val="Normal"/>
    <w:link w:val="Titre6Car"/>
    <w:uiPriority w:val="9"/>
    <w:unhideWhenUsed/>
    <w:qFormat/>
    <w:rsid w:val="001F5FAC"/>
    <w:pPr>
      <w:pBdr>
        <w:bottom w:val="dotted" w:sz="6" w:space="1" w:color="005191" w:themeColor="accent1"/>
      </w:pBdr>
      <w:spacing w:before="300" w:after="0"/>
      <w:outlineLvl w:val="5"/>
    </w:pPr>
    <w:rPr>
      <w:caps/>
      <w:color w:val="003C6C" w:themeColor="accent1" w:themeShade="BF"/>
      <w:spacing w:val="10"/>
      <w:sz w:val="22"/>
      <w:szCs w:val="22"/>
    </w:rPr>
  </w:style>
  <w:style w:type="paragraph" w:styleId="Titre7">
    <w:name w:val="heading 7"/>
    <w:basedOn w:val="Normal"/>
    <w:next w:val="Normal"/>
    <w:link w:val="Titre7Car"/>
    <w:uiPriority w:val="9"/>
    <w:unhideWhenUsed/>
    <w:qFormat/>
    <w:rsid w:val="001F5FAC"/>
    <w:pPr>
      <w:spacing w:before="300" w:after="0"/>
      <w:outlineLvl w:val="6"/>
    </w:pPr>
    <w:rPr>
      <w:caps/>
      <w:color w:val="003C6C" w:themeColor="accent1" w:themeShade="BF"/>
      <w:spacing w:val="10"/>
      <w:sz w:val="22"/>
      <w:szCs w:val="22"/>
    </w:rPr>
  </w:style>
  <w:style w:type="paragraph" w:styleId="Titre8">
    <w:name w:val="heading 8"/>
    <w:basedOn w:val="Normal"/>
    <w:next w:val="Normal"/>
    <w:link w:val="Titre8Car"/>
    <w:uiPriority w:val="9"/>
    <w:unhideWhenUsed/>
    <w:qFormat/>
    <w:rsid w:val="001F5FAC"/>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1F5FA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5FAC"/>
    <w:rPr>
      <w:b/>
      <w:bCs/>
      <w:caps/>
      <w:color w:val="FFFFFF" w:themeColor="background1"/>
      <w:spacing w:val="15"/>
      <w:shd w:val="clear" w:color="auto" w:fill="005191" w:themeFill="accent1"/>
    </w:rPr>
  </w:style>
  <w:style w:type="character" w:customStyle="1" w:styleId="Titre2Car">
    <w:name w:val="Titre 2 Car"/>
    <w:basedOn w:val="Policepardfaut"/>
    <w:link w:val="Titre2"/>
    <w:uiPriority w:val="9"/>
    <w:rsid w:val="001F5FAC"/>
    <w:rPr>
      <w:caps/>
      <w:spacing w:val="15"/>
      <w:shd w:val="clear" w:color="auto" w:fill="B6DEFF" w:themeFill="accent1" w:themeFillTint="33"/>
    </w:rPr>
  </w:style>
  <w:style w:type="character" w:customStyle="1" w:styleId="Titre3Car">
    <w:name w:val="Titre 3 Car"/>
    <w:basedOn w:val="Policepardfaut"/>
    <w:link w:val="Titre3"/>
    <w:uiPriority w:val="9"/>
    <w:rsid w:val="001F5FAC"/>
    <w:rPr>
      <w:caps/>
      <w:color w:val="002848" w:themeColor="accent1" w:themeShade="7F"/>
      <w:spacing w:val="15"/>
    </w:rPr>
  </w:style>
  <w:style w:type="character" w:customStyle="1" w:styleId="Titre4Car">
    <w:name w:val="Titre 4 Car"/>
    <w:basedOn w:val="Policepardfaut"/>
    <w:link w:val="Titre4"/>
    <w:uiPriority w:val="9"/>
    <w:rsid w:val="001F5FAC"/>
    <w:rPr>
      <w:caps/>
      <w:color w:val="003C6C" w:themeColor="accent1" w:themeShade="BF"/>
      <w:spacing w:val="10"/>
    </w:rPr>
  </w:style>
  <w:style w:type="character" w:customStyle="1" w:styleId="Titre5Car">
    <w:name w:val="Titre 5 Car"/>
    <w:basedOn w:val="Policepardfaut"/>
    <w:link w:val="Titre5"/>
    <w:uiPriority w:val="9"/>
    <w:rsid w:val="001F5FAC"/>
    <w:rPr>
      <w:caps/>
      <w:color w:val="003C6C" w:themeColor="accent1" w:themeShade="BF"/>
      <w:spacing w:val="10"/>
    </w:rPr>
  </w:style>
  <w:style w:type="character" w:customStyle="1" w:styleId="Titre6Car">
    <w:name w:val="Titre 6 Car"/>
    <w:basedOn w:val="Policepardfaut"/>
    <w:link w:val="Titre6"/>
    <w:uiPriority w:val="9"/>
    <w:rsid w:val="001F5FAC"/>
    <w:rPr>
      <w:caps/>
      <w:color w:val="003C6C" w:themeColor="accent1" w:themeShade="BF"/>
      <w:spacing w:val="10"/>
    </w:rPr>
  </w:style>
  <w:style w:type="character" w:customStyle="1" w:styleId="Titre7Car">
    <w:name w:val="Titre 7 Car"/>
    <w:basedOn w:val="Policepardfaut"/>
    <w:link w:val="Titre7"/>
    <w:uiPriority w:val="9"/>
    <w:rsid w:val="001F5FAC"/>
    <w:rPr>
      <w:caps/>
      <w:color w:val="003C6C" w:themeColor="accent1" w:themeShade="BF"/>
      <w:spacing w:val="10"/>
    </w:rPr>
  </w:style>
  <w:style w:type="character" w:customStyle="1" w:styleId="Titre8Car">
    <w:name w:val="Titre 8 Car"/>
    <w:basedOn w:val="Policepardfaut"/>
    <w:link w:val="Titre8"/>
    <w:uiPriority w:val="9"/>
    <w:rsid w:val="001F5FAC"/>
    <w:rPr>
      <w:caps/>
      <w:spacing w:val="10"/>
      <w:sz w:val="18"/>
      <w:szCs w:val="18"/>
    </w:rPr>
  </w:style>
  <w:style w:type="character" w:customStyle="1" w:styleId="Titre9Car">
    <w:name w:val="Titre 9 Car"/>
    <w:basedOn w:val="Policepardfaut"/>
    <w:link w:val="Titre9"/>
    <w:uiPriority w:val="9"/>
    <w:rsid w:val="001F5FAC"/>
    <w:rPr>
      <w:i/>
      <w:caps/>
      <w:spacing w:val="10"/>
      <w:sz w:val="18"/>
      <w:szCs w:val="18"/>
    </w:rPr>
  </w:style>
  <w:style w:type="character" w:customStyle="1" w:styleId="TextedebullesCar">
    <w:name w:val="Texte de bulles Car"/>
    <w:basedOn w:val="Policepardfaut"/>
    <w:link w:val="Textedebulles"/>
    <w:uiPriority w:val="99"/>
    <w:semiHidden/>
    <w:rsid w:val="002517D7"/>
    <w:rPr>
      <w:rFonts w:ascii="Tahoma" w:hAnsi="Tahoma" w:cs="Tahoma"/>
      <w:sz w:val="16"/>
      <w:szCs w:val="16"/>
    </w:rPr>
  </w:style>
  <w:style w:type="character" w:customStyle="1" w:styleId="En-tteCar">
    <w:name w:val="En-tête Car"/>
    <w:basedOn w:val="Policepardfaut"/>
    <w:uiPriority w:val="99"/>
    <w:rsid w:val="008F5264"/>
    <w:rPr>
      <w:rFonts w:ascii="Arial" w:eastAsia="Times New Roman" w:hAnsi="Arial" w:cs="Arial"/>
      <w:sz w:val="20"/>
      <w:szCs w:val="20"/>
    </w:rPr>
  </w:style>
  <w:style w:type="character" w:styleId="Numrodepage">
    <w:name w:val="page number"/>
    <w:basedOn w:val="Policepardfaut"/>
    <w:rsid w:val="008F5264"/>
  </w:style>
  <w:style w:type="character" w:customStyle="1" w:styleId="PieddepageCar">
    <w:name w:val="Pied de page Car"/>
    <w:basedOn w:val="Policepardfaut"/>
    <w:link w:val="Pieddepage"/>
    <w:uiPriority w:val="99"/>
    <w:qFormat/>
    <w:rsid w:val="008F5264"/>
    <w:rPr>
      <w:rFonts w:ascii="Arial" w:eastAsia="Times New Roman" w:hAnsi="Arial" w:cs="Arial"/>
      <w:sz w:val="10"/>
      <w:szCs w:val="10"/>
      <w:lang w:eastAsia="fr-FR"/>
    </w:rPr>
  </w:style>
  <w:style w:type="character" w:customStyle="1" w:styleId="LienInternet">
    <w:name w:val="Lien Internet"/>
    <w:basedOn w:val="Policepardfaut"/>
    <w:uiPriority w:val="99"/>
    <w:rsid w:val="00D060DA"/>
    <w:rPr>
      <w:color w:val="0000FF"/>
      <w:u w:val="single"/>
    </w:rPr>
  </w:style>
  <w:style w:type="character" w:customStyle="1" w:styleId="TitreCar">
    <w:name w:val="Titre Car"/>
    <w:basedOn w:val="Policepardfaut"/>
    <w:link w:val="Titre"/>
    <w:uiPriority w:val="10"/>
    <w:rsid w:val="001F5FAC"/>
    <w:rPr>
      <w:caps/>
      <w:color w:val="005191" w:themeColor="accent1"/>
      <w:spacing w:val="10"/>
      <w:kern w:val="28"/>
      <w:sz w:val="52"/>
      <w:szCs w:val="52"/>
    </w:rPr>
  </w:style>
  <w:style w:type="character" w:customStyle="1" w:styleId="CodeCar">
    <w:name w:val="Code Car"/>
    <w:basedOn w:val="Policepardfaut"/>
    <w:link w:val="Code"/>
    <w:rsid w:val="00C70664"/>
    <w:rPr>
      <w:rFonts w:ascii="Courier New" w:hAnsi="Courier New" w:cs="Courier New"/>
      <w:color w:val="FFFFFF" w:themeColor="background1"/>
      <w:shd w:val="clear" w:color="auto" w:fill="000000"/>
      <w:lang w:val="en-US"/>
    </w:rPr>
  </w:style>
  <w:style w:type="character" w:customStyle="1" w:styleId="PrformatHTMLCar">
    <w:name w:val="Préformaté HTML Car"/>
    <w:basedOn w:val="Policepardfaut"/>
    <w:link w:val="PrformatHTML"/>
    <w:uiPriority w:val="99"/>
    <w:semiHidden/>
    <w:rsid w:val="00FD546F"/>
    <w:rPr>
      <w:rFonts w:ascii="Courier New" w:eastAsia="Times New Roman" w:hAnsi="Courier New" w:cs="Courier New"/>
      <w:lang w:eastAsia="fr-FR"/>
    </w:rPr>
  </w:style>
  <w:style w:type="character" w:styleId="CodeHTML">
    <w:name w:val="HTML Code"/>
    <w:basedOn w:val="Policepardfaut"/>
    <w:uiPriority w:val="99"/>
    <w:semiHidden/>
    <w:unhideWhenUsed/>
    <w:rsid w:val="00FD546F"/>
    <w:rPr>
      <w:rFonts w:ascii="Courier New" w:eastAsia="Times New Roman" w:hAnsi="Courier New" w:cs="Courier New"/>
      <w:sz w:val="20"/>
      <w:szCs w:val="20"/>
    </w:rPr>
  </w:style>
  <w:style w:type="character" w:customStyle="1" w:styleId="DescriptionCar">
    <w:name w:val="Description Car"/>
    <w:basedOn w:val="Policepardfaut"/>
    <w:link w:val="Description"/>
    <w:rsid w:val="00DC2588"/>
    <w:rPr>
      <w:shd w:val="clear" w:color="auto" w:fill="C6D9F1"/>
      <w:lang w:val="en-US"/>
    </w:rPr>
  </w:style>
  <w:style w:type="character" w:styleId="Textedelespacerserv">
    <w:name w:val="Placeholder Text"/>
    <w:basedOn w:val="Policepardfaut"/>
    <w:uiPriority w:val="99"/>
    <w:semiHidden/>
    <w:rsid w:val="00173A3F"/>
    <w:rPr>
      <w:color w:val="808080"/>
    </w:rPr>
  </w:style>
  <w:style w:type="character" w:customStyle="1" w:styleId="ListLabel1">
    <w:name w:val="ListLabel 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eastAsia="Calibri" w:cs="Arial"/>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eastAsia="Calibri" w:cs="Arial"/>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eastAsia="Calibri" w:cs="Arial"/>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eastAsia="Calibri" w:cs="Aria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eastAsia="Calibri" w:cs="Arial"/>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8">
    <w:name w:val="ListLabel 38"/>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39">
    <w:name w:val="ListLabel 39"/>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0">
    <w:name w:val="ListLabel 4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1">
    <w:name w:val="ListLabel 4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2">
    <w:name w:val="ListLabel 42"/>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43">
    <w:name w:val="ListLabel 43"/>
    <w:rPr>
      <w:rFonts w:eastAsia="Calibri"/>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character" w:customStyle="1" w:styleId="ListLabel50">
    <w:name w:val="ListLabel 5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1">
    <w:name w:val="ListLabel 5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52">
    <w:name w:val="ListLabel 52"/>
    <w:rPr>
      <w:rFonts w:cs="Symbol"/>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Courier New"/>
    </w:rPr>
  </w:style>
  <w:style w:type="character" w:customStyle="1" w:styleId="ListLabel57">
    <w:name w:val="ListLabel 57"/>
    <w:rPr>
      <w:rFonts w:cs="Wingdings"/>
    </w:rPr>
  </w:style>
  <w:style w:type="character" w:customStyle="1" w:styleId="ListLabel58">
    <w:name w:val="ListLabel 58"/>
    <w:rPr>
      <w:rFonts w:cs="Symbol"/>
    </w:rPr>
  </w:style>
  <w:style w:type="character" w:customStyle="1" w:styleId="ListLabel59">
    <w:name w:val="ListLabel 59"/>
    <w:rPr>
      <w:rFonts w:cs="Courier New"/>
    </w:rPr>
  </w:style>
  <w:style w:type="character" w:customStyle="1" w:styleId="ListLabel60">
    <w:name w:val="ListLabel 60"/>
    <w:rPr>
      <w:rFonts w:cs="Wingdings"/>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ListLabel70">
    <w:name w:val="ListLabel 70"/>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1">
    <w:name w:val="ListLabel 71"/>
    <w:rPr>
      <w:b w:val="0"/>
      <w:bCs w:val="0"/>
      <w:i w:val="0"/>
      <w:iCs w:val="0"/>
      <w:caps w:val="0"/>
      <w:smallCaps w:val="0"/>
      <w:strike w:val="0"/>
      <w:dstrike w:val="0"/>
      <w:outline w:val="0"/>
      <w:shadow w:val="0"/>
      <w:emboss w:val="0"/>
      <w:imprint w:val="0"/>
      <w:vanish w:val="0"/>
      <w:spacing w:val="0"/>
      <w:position w:val="0"/>
      <w:sz w:val="20"/>
      <w:u w:val="none"/>
      <w:effect w:val="none"/>
      <w:vertAlign w:val="baseline"/>
      <w:em w:val="none"/>
    </w:rPr>
  </w:style>
  <w:style w:type="character" w:customStyle="1" w:styleId="ListLabel72">
    <w:name w:val="ListLabel 72"/>
    <w:rPr>
      <w:rFonts w:cs="Symbol"/>
    </w:rPr>
  </w:style>
  <w:style w:type="character" w:customStyle="1" w:styleId="ListLabel73">
    <w:name w:val="ListLabel 73"/>
    <w:rPr>
      <w:rFonts w:cs="Courier New"/>
    </w:rPr>
  </w:style>
  <w:style w:type="character" w:customStyle="1" w:styleId="ListLabel74">
    <w:name w:val="ListLabel 74"/>
    <w:rPr>
      <w:rFonts w:cs="Wingdings"/>
    </w:rPr>
  </w:style>
  <w:style w:type="character" w:customStyle="1" w:styleId="ListLabel75">
    <w:name w:val="ListLabel 75"/>
    <w:rPr>
      <w:rFonts w:cs="Symbol"/>
    </w:rPr>
  </w:style>
  <w:style w:type="character" w:customStyle="1" w:styleId="ListLabel76">
    <w:name w:val="ListLabel 76"/>
    <w:rPr>
      <w:rFonts w:cs="Courier New"/>
    </w:rPr>
  </w:style>
  <w:style w:type="character" w:customStyle="1" w:styleId="ListLabel77">
    <w:name w:val="ListLabel 77"/>
    <w:rPr>
      <w:rFonts w:cs="Wingdings"/>
    </w:rPr>
  </w:style>
  <w:style w:type="character" w:customStyle="1" w:styleId="ListLabel78">
    <w:name w:val="ListLabel 78"/>
    <w:rPr>
      <w:rFonts w:cs="Symbol"/>
    </w:rPr>
  </w:style>
  <w:style w:type="character" w:customStyle="1" w:styleId="ListLabel79">
    <w:name w:val="ListLabel 79"/>
    <w:rPr>
      <w:rFonts w:cs="Courier New"/>
    </w:rPr>
  </w:style>
  <w:style w:type="character" w:customStyle="1" w:styleId="ListLabel80">
    <w:name w:val="ListLabel 80"/>
    <w:rPr>
      <w:rFonts w:cs="Wingdings"/>
    </w:rPr>
  </w:style>
  <w:style w:type="character" w:customStyle="1" w:styleId="ListLabel81">
    <w:name w:val="ListLabel 81"/>
    <w:rPr>
      <w:rFonts w:cs="OpenSymbol"/>
    </w:rPr>
  </w:style>
  <w:style w:type="character" w:customStyle="1" w:styleId="ListLabel82">
    <w:name w:val="ListLabel 82"/>
    <w:rPr>
      <w:rFonts w:cs="OpenSymbol"/>
    </w:rPr>
  </w:style>
  <w:style w:type="character" w:customStyle="1" w:styleId="ListLabel83">
    <w:name w:val="ListLabel 83"/>
    <w:rPr>
      <w:rFonts w:cs="OpenSymbol"/>
    </w:rPr>
  </w:style>
  <w:style w:type="character" w:customStyle="1" w:styleId="ListLabel84">
    <w:name w:val="ListLabel 84"/>
    <w:rPr>
      <w:rFonts w:cs="OpenSymbol"/>
    </w:rPr>
  </w:style>
  <w:style w:type="character" w:customStyle="1" w:styleId="ListLabel85">
    <w:name w:val="ListLabel 85"/>
    <w:rPr>
      <w:rFonts w:cs="OpenSymbol"/>
    </w:rPr>
  </w:style>
  <w:style w:type="character" w:customStyle="1" w:styleId="ListLabel86">
    <w:name w:val="ListLabel 86"/>
    <w:rPr>
      <w:rFonts w:cs="OpenSymbol"/>
    </w:rPr>
  </w:style>
  <w:style w:type="character" w:customStyle="1" w:styleId="ListLabel87">
    <w:name w:val="ListLabel 87"/>
    <w:rPr>
      <w:rFonts w:cs="OpenSymbol"/>
    </w:rPr>
  </w:style>
  <w:style w:type="character" w:customStyle="1" w:styleId="ListLabel88">
    <w:name w:val="ListLabel 88"/>
    <w:rPr>
      <w:rFonts w:cs="OpenSymbol"/>
    </w:rPr>
  </w:style>
  <w:style w:type="character" w:customStyle="1" w:styleId="ListLabel89">
    <w:name w:val="ListLabel 89"/>
    <w:rPr>
      <w:rFonts w:cs="OpenSymbol"/>
    </w:rPr>
  </w:style>
  <w:style w:type="paragraph" w:styleId="Titre">
    <w:name w:val="Title"/>
    <w:basedOn w:val="Normal"/>
    <w:next w:val="Normal"/>
    <w:link w:val="TitreCar"/>
    <w:uiPriority w:val="10"/>
    <w:qFormat/>
    <w:rsid w:val="001F5FAC"/>
    <w:pPr>
      <w:spacing w:before="720"/>
    </w:pPr>
    <w:rPr>
      <w:caps/>
      <w:color w:val="005191" w:themeColor="accent1"/>
      <w:spacing w:val="10"/>
      <w:kern w:val="28"/>
      <w:sz w:val="52"/>
      <w:szCs w:val="52"/>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1F5FAC"/>
    <w:rPr>
      <w:b/>
      <w:bCs/>
      <w:color w:val="003C6C" w:themeColor="accent1" w:themeShade="BF"/>
      <w:sz w:val="16"/>
      <w:szCs w:val="16"/>
    </w:rPr>
  </w:style>
  <w:style w:type="paragraph" w:customStyle="1" w:styleId="Index">
    <w:name w:val="Index"/>
    <w:basedOn w:val="Normal"/>
    <w:pPr>
      <w:suppressLineNumbers/>
    </w:pPr>
    <w:rPr>
      <w:rFonts w:cs="Mangal"/>
    </w:rPr>
  </w:style>
  <w:style w:type="paragraph" w:customStyle="1" w:styleId="Titreprincipal">
    <w:name w:val="Titre principal"/>
    <w:basedOn w:val="Normal"/>
    <w:rsid w:val="00AE0906"/>
    <w:pPr>
      <w:spacing w:before="480" w:after="480"/>
      <w:jc w:val="center"/>
    </w:pPr>
    <w:rPr>
      <w:rFonts w:eastAsia="Times New Roman" w:cs="Arial"/>
      <w:b/>
      <w:bCs/>
      <w:caps/>
      <w:color w:val="808080"/>
      <w:sz w:val="32"/>
      <w:szCs w:val="32"/>
    </w:rPr>
  </w:style>
  <w:style w:type="paragraph" w:styleId="Textedebulles">
    <w:name w:val="Balloon Text"/>
    <w:basedOn w:val="Normal"/>
    <w:link w:val="TextedebullesCar"/>
    <w:uiPriority w:val="99"/>
    <w:semiHidden/>
    <w:unhideWhenUsed/>
    <w:rsid w:val="002517D7"/>
    <w:rPr>
      <w:rFonts w:ascii="Tahoma" w:hAnsi="Tahoma" w:cs="Tahoma"/>
      <w:sz w:val="16"/>
      <w:szCs w:val="16"/>
    </w:rPr>
  </w:style>
  <w:style w:type="paragraph" w:styleId="En-tte">
    <w:name w:val="header"/>
    <w:basedOn w:val="Normal"/>
    <w:rsid w:val="008F5264"/>
    <w:pPr>
      <w:ind w:right="1134"/>
      <w:jc w:val="right"/>
    </w:pPr>
  </w:style>
  <w:style w:type="paragraph" w:styleId="Pieddepage">
    <w:name w:val="footer"/>
    <w:basedOn w:val="Normal"/>
    <w:link w:val="PieddepageCar"/>
    <w:rsid w:val="008F5264"/>
    <w:rPr>
      <w:rFonts w:eastAsia="Times New Roman" w:cs="Arial"/>
      <w:sz w:val="10"/>
      <w:szCs w:val="10"/>
      <w:lang w:eastAsia="fr-FR"/>
    </w:rPr>
  </w:style>
  <w:style w:type="paragraph" w:styleId="Paragraphedeliste">
    <w:name w:val="List Paragraph"/>
    <w:basedOn w:val="Normal"/>
    <w:uiPriority w:val="34"/>
    <w:qFormat/>
    <w:rsid w:val="001F5FAC"/>
    <w:pPr>
      <w:ind w:left="720"/>
      <w:contextualSpacing/>
    </w:pPr>
  </w:style>
  <w:style w:type="paragraph" w:styleId="En-ttedetabledesmatires">
    <w:name w:val="TOC Heading"/>
    <w:basedOn w:val="Titre1"/>
    <w:next w:val="Normal"/>
    <w:uiPriority w:val="39"/>
    <w:semiHidden/>
    <w:unhideWhenUsed/>
    <w:qFormat/>
    <w:rsid w:val="001F5FAC"/>
    <w:pPr>
      <w:outlineLvl w:val="9"/>
    </w:pPr>
    <w:rPr>
      <w:lang w:bidi="en-US"/>
    </w:rPr>
  </w:style>
  <w:style w:type="paragraph" w:customStyle="1" w:styleId="Tabledesmatiresniveau1">
    <w:name w:val="Table des matières niveau 1"/>
    <w:basedOn w:val="Normal"/>
    <w:next w:val="Normal"/>
    <w:autoRedefine/>
    <w:uiPriority w:val="39"/>
    <w:unhideWhenUsed/>
    <w:rsid w:val="00AE0906"/>
    <w:pPr>
      <w:spacing w:after="100"/>
    </w:pPr>
  </w:style>
  <w:style w:type="paragraph" w:customStyle="1" w:styleId="Tabledesmatiresniveau2">
    <w:name w:val="Table des matières niveau 2"/>
    <w:basedOn w:val="Normal"/>
    <w:next w:val="Normal"/>
    <w:autoRedefine/>
    <w:uiPriority w:val="39"/>
    <w:unhideWhenUsed/>
    <w:rsid w:val="00AE0906"/>
    <w:pPr>
      <w:spacing w:after="100"/>
      <w:ind w:left="200"/>
    </w:pPr>
  </w:style>
  <w:style w:type="paragraph" w:customStyle="1" w:styleId="Tabledesmatiresniveau3">
    <w:name w:val="Table des matières niveau 3"/>
    <w:basedOn w:val="Normal"/>
    <w:next w:val="Normal"/>
    <w:autoRedefine/>
    <w:uiPriority w:val="39"/>
    <w:unhideWhenUsed/>
    <w:rsid w:val="00AE0906"/>
    <w:pPr>
      <w:spacing w:after="100"/>
      <w:ind w:left="400"/>
    </w:pPr>
  </w:style>
  <w:style w:type="paragraph" w:customStyle="1" w:styleId="Code">
    <w:name w:val="Code"/>
    <w:basedOn w:val="Normal"/>
    <w:link w:val="CodeCar"/>
    <w:rsid w:val="00C70664"/>
    <w:pPr>
      <w:shd w:val="clear" w:color="auto" w:fill="000000" w:themeFill="text1"/>
    </w:pPr>
    <w:rPr>
      <w:rFonts w:ascii="Courier New" w:hAnsi="Courier New" w:cs="Courier New"/>
      <w:b/>
      <w:bCs/>
      <w:color w:val="FFFFFF" w:themeColor="background1"/>
      <w:lang w:val="en-US"/>
    </w:rPr>
  </w:style>
  <w:style w:type="paragraph" w:styleId="PrformatHTML">
    <w:name w:val="HTML Preformatted"/>
    <w:basedOn w:val="Normal"/>
    <w:link w:val="PrformatHTMLCar"/>
    <w:uiPriority w:val="99"/>
    <w:semiHidden/>
    <w:unhideWhenUsed/>
    <w:rsid w:val="00FD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fr-FR"/>
    </w:rPr>
  </w:style>
  <w:style w:type="paragraph" w:customStyle="1" w:styleId="Description">
    <w:name w:val="Description"/>
    <w:basedOn w:val="Normal"/>
    <w:link w:val="DescriptionCar"/>
    <w:rsid w:val="00DC2588"/>
    <w:pPr>
      <w:pBdr>
        <w:top w:val="single" w:sz="4" w:space="1" w:color="00000A"/>
        <w:left w:val="single" w:sz="4" w:space="4" w:color="00000A"/>
        <w:bottom w:val="single" w:sz="4" w:space="1" w:color="00000A"/>
        <w:right w:val="single" w:sz="4" w:space="4" w:color="00000A"/>
      </w:pBdr>
      <w:shd w:val="clear" w:color="auto" w:fill="C6D9F1" w:themeFill="text2" w:themeFillTint="33"/>
    </w:pPr>
    <w:rPr>
      <w:lang w:val="en-US"/>
    </w:rPr>
  </w:style>
  <w:style w:type="paragraph" w:styleId="NormalWeb">
    <w:name w:val="Normal (Web)"/>
    <w:basedOn w:val="Normal"/>
    <w:uiPriority w:val="99"/>
    <w:semiHidden/>
    <w:unhideWhenUsed/>
    <w:rsid w:val="00A1008C"/>
    <w:pPr>
      <w:spacing w:beforeAutospacing="1" w:afterAutospacing="1"/>
    </w:pPr>
    <w:rPr>
      <w:rFonts w:ascii="Times New Roman" w:eastAsia="Times New Roman" w:hAnsi="Times New Roman" w:cs="Times New Roman"/>
      <w:sz w:val="24"/>
      <w:szCs w:val="24"/>
      <w:lang w:eastAsia="fr-FR"/>
    </w:rPr>
  </w:style>
  <w:style w:type="paragraph" w:customStyle="1" w:styleId="Contenudetableau">
    <w:name w:val="Contenu de tableau"/>
    <w:basedOn w:val="Normal"/>
  </w:style>
  <w:style w:type="paragraph" w:customStyle="1" w:styleId="Titredetableau">
    <w:name w:val="Titre de tableau"/>
    <w:basedOn w:val="Contenudetableau"/>
  </w:style>
  <w:style w:type="table" w:styleId="Listeclaire">
    <w:name w:val="Light List"/>
    <w:basedOn w:val="TableauNormal"/>
    <w:uiPriority w:val="61"/>
    <w:rsid w:val="001159C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59"/>
    <w:rsid w:val="001F1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DB4456"/>
    <w:tblPr>
      <w:tblStyleRowBandSize w:val="1"/>
      <w:tblStyleColBandSize w:val="1"/>
      <w:tblBorders>
        <w:top w:val="single" w:sz="8" w:space="0" w:color="005191" w:themeColor="accent1"/>
        <w:left w:val="single" w:sz="8" w:space="0" w:color="005191" w:themeColor="accent1"/>
        <w:bottom w:val="single" w:sz="8" w:space="0" w:color="005191" w:themeColor="accent1"/>
        <w:right w:val="single" w:sz="8" w:space="0" w:color="005191" w:themeColor="accent1"/>
      </w:tblBorders>
    </w:tblPr>
    <w:tblStylePr w:type="firstRow">
      <w:pPr>
        <w:spacing w:before="0" w:after="0" w:line="240" w:lineRule="auto"/>
      </w:pPr>
      <w:rPr>
        <w:b/>
        <w:bCs/>
        <w:color w:val="FFFFFF" w:themeColor="background1"/>
      </w:rPr>
      <w:tblPr/>
      <w:tcPr>
        <w:shd w:val="clear" w:color="auto" w:fill="005191" w:themeFill="accent1"/>
      </w:tcPr>
    </w:tblStylePr>
    <w:tblStylePr w:type="lastRow">
      <w:pPr>
        <w:spacing w:before="0" w:after="0" w:line="240" w:lineRule="auto"/>
      </w:pPr>
      <w:rPr>
        <w:b/>
        <w:bCs/>
      </w:rPr>
      <w:tblPr/>
      <w:tcPr>
        <w:tcBorders>
          <w:top w:val="double" w:sz="6" w:space="0" w:color="005191" w:themeColor="accent1"/>
          <w:left w:val="single" w:sz="8" w:space="0" w:color="005191" w:themeColor="accent1"/>
          <w:bottom w:val="single" w:sz="8" w:space="0" w:color="005191" w:themeColor="accent1"/>
          <w:right w:val="single" w:sz="8" w:space="0" w:color="005191" w:themeColor="accent1"/>
        </w:tcBorders>
      </w:tcPr>
    </w:tblStylePr>
    <w:tblStylePr w:type="firstCol">
      <w:rPr>
        <w:b/>
        <w:bCs/>
      </w:rPr>
    </w:tblStylePr>
    <w:tblStylePr w:type="lastCol">
      <w:rPr>
        <w:b/>
        <w:bCs/>
      </w:rPr>
    </w:tblStylePr>
    <w:tblStylePr w:type="band1Vert">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tblStylePr w:type="band1Horz">
      <w:tblPr/>
      <w:tcPr>
        <w:tcBorders>
          <w:top w:val="single" w:sz="8" w:space="0" w:color="005191" w:themeColor="accent1"/>
          <w:left w:val="single" w:sz="8" w:space="0" w:color="005191" w:themeColor="accent1"/>
          <w:bottom w:val="single" w:sz="8" w:space="0" w:color="005191" w:themeColor="accent1"/>
          <w:right w:val="single" w:sz="8" w:space="0" w:color="005191" w:themeColor="accent1"/>
        </w:tcBorders>
      </w:tcPr>
    </w:tblStylePr>
  </w:style>
  <w:style w:type="table" w:styleId="Tramemoyenne1">
    <w:name w:val="Medium Shading 1"/>
    <w:basedOn w:val="TableauNormal"/>
    <w:uiPriority w:val="63"/>
    <w:rsid w:val="00953A6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moyenne1-Accent5">
    <w:name w:val="Medium List 1 Accent 5"/>
    <w:basedOn w:val="TableauNormal"/>
    <w:uiPriority w:val="65"/>
    <w:rsid w:val="0042696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rilleclaire-Accent5">
    <w:name w:val="Light Grid Accent 5"/>
    <w:basedOn w:val="TableauNormal"/>
    <w:uiPriority w:val="62"/>
    <w:rsid w:val="00CF26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rameclaire-Accent5">
    <w:name w:val="Light Shading Accent 5"/>
    <w:basedOn w:val="TableauNormal"/>
    <w:uiPriority w:val="60"/>
    <w:rsid w:val="00CF265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1">
    <w:name w:val="toc 1"/>
    <w:basedOn w:val="Normal"/>
    <w:next w:val="Normal"/>
    <w:autoRedefine/>
    <w:uiPriority w:val="39"/>
    <w:unhideWhenUsed/>
    <w:rsid w:val="00BB4162"/>
    <w:pPr>
      <w:tabs>
        <w:tab w:val="right" w:leader="dot" w:pos="9628"/>
      </w:tabs>
      <w:spacing w:after="100"/>
    </w:pPr>
  </w:style>
  <w:style w:type="character" w:styleId="Lienhypertexte">
    <w:name w:val="Hyperlink"/>
    <w:basedOn w:val="Policepardfaut"/>
    <w:uiPriority w:val="99"/>
    <w:unhideWhenUsed/>
    <w:rsid w:val="00E04451"/>
    <w:rPr>
      <w:color w:val="0000FF" w:themeColor="hyperlink"/>
      <w:u w:val="single"/>
    </w:rPr>
  </w:style>
  <w:style w:type="paragraph" w:styleId="Sous-titre">
    <w:name w:val="Subtitle"/>
    <w:basedOn w:val="Normal"/>
    <w:next w:val="Normal"/>
    <w:link w:val="Sous-titreCar"/>
    <w:uiPriority w:val="11"/>
    <w:qFormat/>
    <w:rsid w:val="00BB4162"/>
    <w:pPr>
      <w:spacing w:before="80" w:line="240" w:lineRule="auto"/>
      <w:jc w:val="center"/>
    </w:pPr>
    <w:rPr>
      <w:caps/>
      <w:color w:val="4BACC6" w:themeColor="accent5"/>
      <w:spacing w:val="10"/>
      <w:sz w:val="48"/>
      <w:szCs w:val="48"/>
    </w:rPr>
  </w:style>
  <w:style w:type="character" w:customStyle="1" w:styleId="Sous-titreCar">
    <w:name w:val="Sous-titre Car"/>
    <w:basedOn w:val="Policepardfaut"/>
    <w:link w:val="Sous-titre"/>
    <w:uiPriority w:val="11"/>
    <w:rsid w:val="00BB4162"/>
    <w:rPr>
      <w:caps/>
      <w:color w:val="4BACC6" w:themeColor="accent5"/>
      <w:spacing w:val="10"/>
      <w:sz w:val="48"/>
      <w:szCs w:val="48"/>
    </w:rPr>
  </w:style>
  <w:style w:type="character" w:styleId="lev">
    <w:name w:val="Strong"/>
    <w:uiPriority w:val="22"/>
    <w:qFormat/>
    <w:rsid w:val="001F5FAC"/>
    <w:rPr>
      <w:b/>
      <w:bCs/>
    </w:rPr>
  </w:style>
  <w:style w:type="character" w:styleId="Accentuation">
    <w:name w:val="Emphasis"/>
    <w:uiPriority w:val="20"/>
    <w:qFormat/>
    <w:rsid w:val="001F5FAC"/>
    <w:rPr>
      <w:caps/>
      <w:color w:val="002848" w:themeColor="accent1" w:themeShade="7F"/>
      <w:spacing w:val="5"/>
    </w:rPr>
  </w:style>
  <w:style w:type="paragraph" w:styleId="Sansinterligne">
    <w:name w:val="No Spacing"/>
    <w:basedOn w:val="Normal"/>
    <w:link w:val="SansinterligneCar"/>
    <w:uiPriority w:val="1"/>
    <w:qFormat/>
    <w:rsid w:val="001F5FAC"/>
    <w:pPr>
      <w:spacing w:before="0" w:after="0" w:line="240" w:lineRule="auto"/>
    </w:pPr>
  </w:style>
  <w:style w:type="character" w:customStyle="1" w:styleId="SansinterligneCar">
    <w:name w:val="Sans interligne Car"/>
    <w:basedOn w:val="Policepardfaut"/>
    <w:link w:val="Sansinterligne"/>
    <w:uiPriority w:val="1"/>
    <w:rsid w:val="001F5FAC"/>
    <w:rPr>
      <w:sz w:val="20"/>
      <w:szCs w:val="20"/>
    </w:rPr>
  </w:style>
  <w:style w:type="paragraph" w:styleId="Citation">
    <w:name w:val="Quote"/>
    <w:basedOn w:val="Normal"/>
    <w:next w:val="Normal"/>
    <w:link w:val="CitationCar"/>
    <w:uiPriority w:val="29"/>
    <w:qFormat/>
    <w:rsid w:val="001F5FAC"/>
    <w:rPr>
      <w:i/>
      <w:iCs/>
    </w:rPr>
  </w:style>
  <w:style w:type="character" w:customStyle="1" w:styleId="CitationCar">
    <w:name w:val="Citation Car"/>
    <w:basedOn w:val="Policepardfaut"/>
    <w:link w:val="Citation"/>
    <w:uiPriority w:val="29"/>
    <w:rsid w:val="001F5FAC"/>
    <w:rPr>
      <w:i/>
      <w:iCs/>
      <w:sz w:val="20"/>
      <w:szCs w:val="20"/>
    </w:rPr>
  </w:style>
  <w:style w:type="paragraph" w:styleId="Citationintense">
    <w:name w:val="Intense Quote"/>
    <w:basedOn w:val="Normal"/>
    <w:next w:val="Normal"/>
    <w:link w:val="CitationintenseCar"/>
    <w:uiPriority w:val="30"/>
    <w:qFormat/>
    <w:rsid w:val="001F5FAC"/>
    <w:pPr>
      <w:pBdr>
        <w:top w:val="single" w:sz="4" w:space="10" w:color="005191" w:themeColor="accent1"/>
        <w:left w:val="single" w:sz="4" w:space="10" w:color="005191" w:themeColor="accent1"/>
      </w:pBdr>
      <w:spacing w:after="0"/>
      <w:ind w:left="1296" w:right="1152"/>
      <w:jc w:val="both"/>
    </w:pPr>
    <w:rPr>
      <w:i/>
      <w:iCs/>
      <w:color w:val="005191" w:themeColor="accent1"/>
    </w:rPr>
  </w:style>
  <w:style w:type="character" w:customStyle="1" w:styleId="CitationintenseCar">
    <w:name w:val="Citation intense Car"/>
    <w:basedOn w:val="Policepardfaut"/>
    <w:link w:val="Citationintense"/>
    <w:uiPriority w:val="30"/>
    <w:rsid w:val="001F5FAC"/>
    <w:rPr>
      <w:i/>
      <w:iCs/>
      <w:color w:val="005191" w:themeColor="accent1"/>
      <w:sz w:val="20"/>
      <w:szCs w:val="20"/>
    </w:rPr>
  </w:style>
  <w:style w:type="character" w:styleId="Accentuationlgre">
    <w:name w:val="Subtle Emphasis"/>
    <w:uiPriority w:val="19"/>
    <w:qFormat/>
    <w:rsid w:val="001F5FAC"/>
    <w:rPr>
      <w:i/>
      <w:iCs/>
      <w:color w:val="002848" w:themeColor="accent1" w:themeShade="7F"/>
    </w:rPr>
  </w:style>
  <w:style w:type="character" w:styleId="Accentuationintense">
    <w:name w:val="Intense Emphasis"/>
    <w:uiPriority w:val="21"/>
    <w:qFormat/>
    <w:rsid w:val="001F5FAC"/>
    <w:rPr>
      <w:b/>
      <w:bCs/>
      <w:caps/>
      <w:color w:val="002848" w:themeColor="accent1" w:themeShade="7F"/>
      <w:spacing w:val="10"/>
    </w:rPr>
  </w:style>
  <w:style w:type="character" w:styleId="Rfrencelgre">
    <w:name w:val="Subtle Reference"/>
    <w:uiPriority w:val="31"/>
    <w:qFormat/>
    <w:rsid w:val="001F5FAC"/>
    <w:rPr>
      <w:b/>
      <w:bCs/>
      <w:color w:val="005191" w:themeColor="accent1"/>
    </w:rPr>
  </w:style>
  <w:style w:type="character" w:styleId="Rfrenceintense">
    <w:name w:val="Intense Reference"/>
    <w:uiPriority w:val="32"/>
    <w:qFormat/>
    <w:rsid w:val="001F5FAC"/>
    <w:rPr>
      <w:b/>
      <w:bCs/>
      <w:i/>
      <w:iCs/>
      <w:caps/>
      <w:color w:val="005191" w:themeColor="accent1"/>
    </w:rPr>
  </w:style>
  <w:style w:type="character" w:styleId="Titredulivre">
    <w:name w:val="Book Title"/>
    <w:uiPriority w:val="33"/>
    <w:qFormat/>
    <w:rsid w:val="001F5FAC"/>
    <w:rPr>
      <w:color w:val="FFFFFF" w:themeColor="background1"/>
      <w:sz w:val="56"/>
    </w:rPr>
  </w:style>
  <w:style w:type="character" w:customStyle="1" w:styleId="pl-s">
    <w:name w:val="pl-s"/>
    <w:basedOn w:val="Policepardfaut"/>
    <w:rsid w:val="00BC3D96"/>
  </w:style>
  <w:style w:type="paragraph" w:styleId="TM2">
    <w:name w:val="toc 2"/>
    <w:basedOn w:val="Normal"/>
    <w:next w:val="Normal"/>
    <w:autoRedefine/>
    <w:uiPriority w:val="39"/>
    <w:unhideWhenUsed/>
    <w:rsid w:val="004521D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7000">
      <w:bodyDiv w:val="1"/>
      <w:marLeft w:val="0"/>
      <w:marRight w:val="0"/>
      <w:marTop w:val="0"/>
      <w:marBottom w:val="0"/>
      <w:divBdr>
        <w:top w:val="none" w:sz="0" w:space="0" w:color="auto"/>
        <w:left w:val="none" w:sz="0" w:space="0" w:color="auto"/>
        <w:bottom w:val="none" w:sz="0" w:space="0" w:color="auto"/>
        <w:right w:val="none" w:sz="0" w:space="0" w:color="auto"/>
      </w:divBdr>
    </w:div>
    <w:div w:id="550307966">
      <w:bodyDiv w:val="1"/>
      <w:marLeft w:val="0"/>
      <w:marRight w:val="0"/>
      <w:marTop w:val="0"/>
      <w:marBottom w:val="0"/>
      <w:divBdr>
        <w:top w:val="none" w:sz="0" w:space="0" w:color="auto"/>
        <w:left w:val="none" w:sz="0" w:space="0" w:color="auto"/>
        <w:bottom w:val="none" w:sz="0" w:space="0" w:color="auto"/>
        <w:right w:val="none" w:sz="0" w:space="0" w:color="auto"/>
      </w:divBdr>
    </w:div>
    <w:div w:id="968241999">
      <w:bodyDiv w:val="1"/>
      <w:marLeft w:val="0"/>
      <w:marRight w:val="0"/>
      <w:marTop w:val="0"/>
      <w:marBottom w:val="0"/>
      <w:divBdr>
        <w:top w:val="none" w:sz="0" w:space="0" w:color="auto"/>
        <w:left w:val="none" w:sz="0" w:space="0" w:color="auto"/>
        <w:bottom w:val="none" w:sz="0" w:space="0" w:color="auto"/>
        <w:right w:val="none" w:sz="0" w:space="0" w:color="auto"/>
      </w:divBdr>
    </w:div>
    <w:div w:id="1755935870">
      <w:bodyDiv w:val="1"/>
      <w:marLeft w:val="0"/>
      <w:marRight w:val="0"/>
      <w:marTop w:val="0"/>
      <w:marBottom w:val="0"/>
      <w:divBdr>
        <w:top w:val="none" w:sz="0" w:space="0" w:color="auto"/>
        <w:left w:val="none" w:sz="0" w:space="0" w:color="auto"/>
        <w:bottom w:val="none" w:sz="0" w:space="0" w:color="auto"/>
        <w:right w:val="none" w:sz="0" w:space="0" w:color="auto"/>
      </w:divBdr>
    </w:div>
    <w:div w:id="2076468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strike="noStrike" spc="-1">
                <a:solidFill>
                  <a:srgbClr val="000000"/>
                </a:solidFill>
                <a:uFill>
                  <a:solidFill>
                    <a:srgbClr val="FFFFFF"/>
                  </a:solidFill>
                </a:uFill>
                <a:latin typeface="Calibri"/>
              </a:defRPr>
            </a:pPr>
            <a:r>
              <a:rPr lang="fr-FR" sz="1800" b="1" strike="noStrike" spc="-1">
                <a:solidFill>
                  <a:srgbClr val="000000"/>
                </a:solidFill>
                <a:uFill>
                  <a:solidFill>
                    <a:srgbClr val="FFFFFF"/>
                  </a:solidFill>
                </a:uFill>
                <a:latin typeface="Calibri"/>
              </a:rPr>
              <a:t>Nombre de violations par criticité</a:t>
            </a:r>
          </a:p>
        </c:rich>
      </c:tx>
      <c:overlay val="0"/>
    </c:title>
    <c:autoTitleDeleted val="0"/>
    <c:plotArea>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A3CD-446B-A1DD-1829A805FD7E}"/>
              </c:ext>
            </c:extLst>
          </c:dPt>
          <c:dPt>
            <c:idx val="1"/>
            <c:bubble3D val="0"/>
            <c:spPr>
              <a:solidFill>
                <a:srgbClr val="FF420E"/>
              </a:solidFill>
              <a:ln>
                <a:noFill/>
              </a:ln>
            </c:spPr>
            <c:extLst>
              <c:ext xmlns:c16="http://schemas.microsoft.com/office/drawing/2014/chart" uri="{C3380CC4-5D6E-409C-BE32-E72D297353CC}">
                <c16:uniqueId val="{00000003-A3CD-446B-A1DD-1829A805FD7E}"/>
              </c:ext>
            </c:extLst>
          </c:dPt>
          <c:dPt>
            <c:idx val="2"/>
            <c:bubble3D val="0"/>
            <c:spPr>
              <a:solidFill>
                <a:srgbClr val="FFD320"/>
              </a:solidFill>
              <a:ln>
                <a:noFill/>
              </a:ln>
            </c:spPr>
            <c:extLst>
              <c:ext xmlns:c16="http://schemas.microsoft.com/office/drawing/2014/chart" uri="{C3380CC4-5D6E-409C-BE32-E72D297353CC}">
                <c16:uniqueId val="{00000005-A3CD-446B-A1DD-1829A805FD7E}"/>
              </c:ext>
            </c:extLst>
          </c:dPt>
          <c:dPt>
            <c:idx val="3"/>
            <c:bubble3D val="0"/>
            <c:spPr>
              <a:solidFill>
                <a:srgbClr val="579D1C"/>
              </a:solidFill>
              <a:ln>
                <a:noFill/>
              </a:ln>
            </c:spPr>
            <c:extLst>
              <c:ext xmlns:c16="http://schemas.microsoft.com/office/drawing/2014/chart" uri="{C3380CC4-5D6E-409C-BE32-E72D297353CC}">
                <c16:uniqueId val="{00000007-A3CD-446B-A1DD-1829A805FD7E}"/>
              </c:ext>
            </c:extLst>
          </c:dPt>
          <c:dPt>
            <c:idx val="4"/>
            <c:bubble3D val="0"/>
            <c:spPr>
              <a:solidFill>
                <a:srgbClr val="4BACC6"/>
              </a:solidFill>
              <a:ln>
                <a:noFill/>
              </a:ln>
            </c:spPr>
            <c:extLst>
              <c:ext xmlns:c16="http://schemas.microsoft.com/office/drawing/2014/chart" uri="{C3380CC4-5D6E-409C-BE32-E72D297353CC}">
                <c16:uniqueId val="{00000009-A3CD-446B-A1DD-1829A805FD7E}"/>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9</c:v>
                </c:pt>
                <c:pt idx="2">
                  <c:v>15</c:v>
                </c:pt>
                <c:pt idx="3">
                  <c:v>5</c:v>
                </c:pt>
                <c:pt idx="4">
                  <c:v>7</c:v>
                </c:pt>
              </c:numCache>
            </c:numRef>
          </c:val>
          <c:extLst>
            <c:ext xmlns:c16="http://schemas.microsoft.com/office/drawing/2014/chart" uri="{C3380CC4-5D6E-409C-BE32-E72D297353CC}">
              <c16:uniqueId val="{0000000A-A3CD-446B-A1DD-1829A805FD7E}"/>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a:latin typeface="+mn-lt"/>
              </a:defRPr>
            </a:pPr>
            <a:r>
              <a:rPr lang="en-US" sz="1800">
                <a:latin typeface="+mn-lt"/>
              </a:rPr>
              <a:t>Nombre de violations par type</a:t>
            </a:r>
          </a:p>
        </c:rich>
      </c:tx>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label 0</c:f>
              <c:strCache>
                <c:ptCount val="1"/>
                <c:pt idx="0">
                  <c:v>Nombre</c:v>
                </c:pt>
              </c:strCache>
            </c:strRef>
          </c:tx>
          <c:spPr>
            <a:solidFill>
              <a:srgbClr val="004586"/>
            </a:solidFill>
            <a:ln>
              <a:noFill/>
            </a:ln>
          </c:spPr>
          <c:dPt>
            <c:idx val="0"/>
            <c:bubble3D val="0"/>
            <c:spPr>
              <a:solidFill>
                <a:srgbClr val="005191"/>
              </a:solidFill>
              <a:ln>
                <a:noFill/>
              </a:ln>
            </c:spPr>
            <c:extLst>
              <c:ext xmlns:c16="http://schemas.microsoft.com/office/drawing/2014/chart" uri="{C3380CC4-5D6E-409C-BE32-E72D297353CC}">
                <c16:uniqueId val="{00000001-FE44-497D-83DB-2BDEE0A5D525}"/>
              </c:ext>
            </c:extLst>
          </c:dPt>
          <c:dPt>
            <c:idx val="1"/>
            <c:bubble3D val="0"/>
            <c:spPr>
              <a:solidFill>
                <a:srgbClr val="FF420E"/>
              </a:solidFill>
              <a:ln>
                <a:noFill/>
              </a:ln>
            </c:spPr>
            <c:extLst>
              <c:ext xmlns:c16="http://schemas.microsoft.com/office/drawing/2014/chart" uri="{C3380CC4-5D6E-409C-BE32-E72D297353CC}">
                <c16:uniqueId val="{00000003-FE44-497D-83DB-2BDEE0A5D525}"/>
              </c:ext>
            </c:extLst>
          </c:dPt>
          <c:dPt>
            <c:idx val="2"/>
            <c:bubble3D val="0"/>
            <c:spPr>
              <a:solidFill>
                <a:srgbClr val="FFD320"/>
              </a:solidFill>
              <a:ln>
                <a:noFill/>
              </a:ln>
            </c:spPr>
            <c:extLst>
              <c:ext xmlns:c16="http://schemas.microsoft.com/office/drawing/2014/chart" uri="{C3380CC4-5D6E-409C-BE32-E72D297353CC}">
                <c16:uniqueId val="{00000005-FE44-497D-83DB-2BDEE0A5D525}"/>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categories</c:f>
              <c:strCache>
                <c:ptCount val="3"/>
                <c:pt idx="0">
                  <c:v>BUG</c:v>
                </c:pt>
                <c:pt idx="1">
                  <c:v>VULNERABILITY</c:v>
                </c:pt>
                <c:pt idx="2">
                  <c:v>CODE_SMELL</c:v>
                </c:pt>
              </c:strCache>
            </c:strRef>
          </c:cat>
          <c:val>
            <c:numRef>
              <c:f>0</c:f>
              <c:numCache>
                <c:formatCode>General</c:formatCode>
                <c:ptCount val="3"/>
                <c:pt idx="0">
                  <c:v>0</c:v>
                </c:pt>
                <c:pt idx="1">
                  <c:v>0</c:v>
                </c:pt>
                <c:pt idx="2">
                  <c:v>36</c:v>
                </c:pt>
              </c:numCache>
            </c:numRef>
          </c:val>
          <c:extLst>
            <c:ext xmlns:c16="http://schemas.microsoft.com/office/drawing/2014/chart" uri="{C3380CC4-5D6E-409C-BE32-E72D297353CC}">
              <c16:uniqueId val="{00000006-FE44-497D-83DB-2BDEE0A5D525}"/>
            </c:ext>
          </c:extLst>
        </c:ser>
        <c:dLbls>
          <c:showLegendKey val="0"/>
          <c:showVal val="0"/>
          <c:showCatName val="0"/>
          <c:showSerName val="0"/>
          <c:showPercent val="1"/>
          <c:showBubbleSize val="0"/>
          <c:showLeaderLines val="0"/>
        </c:dLbls>
        <c:firstSliceAng val="0"/>
      </c:pieChart>
      <c:spPr>
        <a:noFill/>
        <a:ln>
          <a:solidFill>
            <a:srgbClr val="B3B3B3"/>
          </a:solidFill>
        </a:ln>
      </c:spPr>
    </c:plotArea>
    <c:legend>
      <c:legendPos val="r"/>
      <c:overlay val="0"/>
    </c:legend>
    <c:plotVisOnly val="1"/>
    <c:dispBlanksAs val="zero"/>
    <c:showDLblsOverMax val="1"/>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Évolution du nombre de violations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14"/>
                <c:pt idx="0">
                  <c:v>45467.395902777775</c:v>
                </c:pt>
                <c:pt idx="1">
                  <c:v>45467.397974537038</c:v>
                </c:pt>
                <c:pt idx="2">
                  <c:v>45467.399733796294</c:v>
                </c:pt>
                <c:pt idx="3">
                  <c:v>45467.507465277777</c:v>
                </c:pt>
                <c:pt idx="4">
                  <c:v>45467.512314814812</c:v>
                </c:pt>
                <c:pt idx="5">
                  <c:v>45467.531030092592</c:v>
                </c:pt>
                <c:pt idx="6">
                  <c:v>45467.538634259261</c:v>
                </c:pt>
                <c:pt idx="7">
                  <c:v>45467.541296296295</c:v>
                </c:pt>
                <c:pt idx="8">
                  <c:v>45467.562615740739</c:v>
                </c:pt>
                <c:pt idx="9">
                  <c:v>45467.563969907409</c:v>
                </c:pt>
                <c:pt idx="10">
                  <c:v>45467.565011574072</c:v>
                </c:pt>
                <c:pt idx="11">
                  <c:v>45467.571817129632</c:v>
                </c:pt>
                <c:pt idx="12">
                  <c:v>45467.579907407409</c:v>
                </c:pt>
                <c:pt idx="13">
                  <c:v>45467.582905092589</c:v>
                </c:pt>
              </c:numCache>
            </c:numRef>
          </c:xVal>
          <c:yVal>
            <c:numRef>
              <c:f>Feuil1!$B$2:$B$3</c:f>
              <c:numCache>
                <c:formatCode>General</c:formatCode>
                <c:ptCount val="14"/>
                <c:pt idx="0">
                  <c:v>0</c:v>
                </c:pt>
                <c:pt idx="1">
                  <c:v>0</c:v>
                </c:pt>
                <c:pt idx="2">
                  <c:v>209</c:v>
                </c:pt>
                <c:pt idx="3">
                  <c:v>193</c:v>
                </c:pt>
                <c:pt idx="4">
                  <c:v>190</c:v>
                </c:pt>
                <c:pt idx="5">
                  <c:v>189</c:v>
                </c:pt>
                <c:pt idx="6">
                  <c:v>185</c:v>
                </c:pt>
                <c:pt idx="7">
                  <c:v>185</c:v>
                </c:pt>
                <c:pt idx="8">
                  <c:v>182</c:v>
                </c:pt>
                <c:pt idx="9">
                  <c:v>43</c:v>
                </c:pt>
                <c:pt idx="10">
                  <c:v>43</c:v>
                </c:pt>
                <c:pt idx="11">
                  <c:v>42</c:v>
                </c:pt>
                <c:pt idx="12">
                  <c:v>37</c:v>
                </c:pt>
                <c:pt idx="13">
                  <c:v>36</c:v>
                </c:pt>
              </c:numCache>
            </c:numRef>
          </c:yVal>
          <c:smooth val="0"/>
          <c:extLst>
            <c:ext xmlns:c16="http://schemas.microsoft.com/office/drawing/2014/chart" uri="{C3380CC4-5D6E-409C-BE32-E72D297353CC}">
              <c16:uniqueId val="{00000000-1CCF-4611-BB62-78A756E3749C}"/>
            </c:ext>
          </c:extLst>
        </c:ser>
        <c:dLbls>
          <c:showLegendKey val="0"/>
          <c:showVal val="0"/>
          <c:showCatName val="0"/>
          <c:showSerName val="0"/>
          <c:showPercent val="0"/>
          <c:showBubbleSize val="0"/>
        </c:dLbls>
        <c:axId val="556578440"/>
        <c:axId val="556577264"/>
      </c:scatterChart>
      <c:valAx>
        <c:axId val="556578440"/>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6577264"/>
        <c:crosses val="autoZero"/>
        <c:crossBetween val="midCat"/>
      </c:valAx>
      <c:valAx>
        <c:axId val="55657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fr-FR"/>
          </a:p>
        </c:txPr>
        <c:crossAx val="556578440"/>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Évolution du ratio de dette technique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Valeur des 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Feuil1!$A$2:$A$3</c:f>
              <c:numCache>
                <c:formatCode>dd/mm/yyyy\ hh:mm</c:formatCode>
                <c:ptCount val="14"/>
                <c:pt idx="0">
                  <c:v>45467.395902777775</c:v>
                </c:pt>
                <c:pt idx="1">
                  <c:v>45467.397974537038</c:v>
                </c:pt>
                <c:pt idx="2">
                  <c:v>45467.399733796294</c:v>
                </c:pt>
                <c:pt idx="3">
                  <c:v>45467.507465277777</c:v>
                </c:pt>
                <c:pt idx="4">
                  <c:v>45467.512314814812</c:v>
                </c:pt>
                <c:pt idx="5">
                  <c:v>45467.531030092592</c:v>
                </c:pt>
                <c:pt idx="6">
                  <c:v>45467.538634259261</c:v>
                </c:pt>
                <c:pt idx="7">
                  <c:v>45467.541296296295</c:v>
                </c:pt>
                <c:pt idx="8">
                  <c:v>45467.562615740739</c:v>
                </c:pt>
                <c:pt idx="9">
                  <c:v>45467.563969907409</c:v>
                </c:pt>
                <c:pt idx="10">
                  <c:v>45467.565011574072</c:v>
                </c:pt>
                <c:pt idx="11">
                  <c:v>45467.571817129632</c:v>
                </c:pt>
                <c:pt idx="12">
                  <c:v>45467.579907407409</c:v>
                </c:pt>
                <c:pt idx="13">
                  <c:v>45467.582905092589</c:v>
                </c:pt>
              </c:numCache>
            </c:numRef>
          </c:xVal>
          <c:yVal>
            <c:numRef>
              <c:f>Feuil1!$B$2:$B$3</c:f>
              <c:numCache>
                <c:formatCode>General</c:formatCode>
                <c:ptCount val="14"/>
                <c:pt idx="0">
                  <c:v>0</c:v>
                </c:pt>
                <c:pt idx="1">
                  <c:v>0</c:v>
                </c:pt>
                <c:pt idx="2">
                  <c:v>0.6</c:v>
                </c:pt>
                <c:pt idx="3">
                  <c:v>0.7</c:v>
                </c:pt>
                <c:pt idx="4">
                  <c:v>0.7</c:v>
                </c:pt>
                <c:pt idx="5">
                  <c:v>0.7</c:v>
                </c:pt>
                <c:pt idx="6">
                  <c:v>0.6</c:v>
                </c:pt>
                <c:pt idx="7">
                  <c:v>0.6</c:v>
                </c:pt>
                <c:pt idx="8">
                  <c:v>0.6</c:v>
                </c:pt>
                <c:pt idx="9">
                  <c:v>0.3</c:v>
                </c:pt>
                <c:pt idx="10">
                  <c:v>0.3</c:v>
                </c:pt>
                <c:pt idx="11">
                  <c:v>0.3</c:v>
                </c:pt>
                <c:pt idx="12">
                  <c:v>0.2</c:v>
                </c:pt>
                <c:pt idx="13">
                  <c:v>0.2</c:v>
                </c:pt>
              </c:numCache>
            </c:numRef>
          </c:yVal>
          <c:smooth val="0"/>
          <c:extLst>
            <c:ext xmlns:c16="http://schemas.microsoft.com/office/drawing/2014/chart" uri="{C3380CC4-5D6E-409C-BE32-E72D297353CC}">
              <c16:uniqueId val="{00000000-332C-4D6F-B167-2CEA3F1ADBAF}"/>
            </c:ext>
          </c:extLst>
        </c:ser>
        <c:dLbls>
          <c:showLegendKey val="0"/>
          <c:showVal val="0"/>
          <c:showCatName val="0"/>
          <c:showSerName val="0"/>
          <c:showPercent val="0"/>
          <c:showBubbleSize val="0"/>
        </c:dLbls>
        <c:axId val="586438888"/>
        <c:axId val="586440064"/>
      </c:scatterChart>
      <c:valAx>
        <c:axId val="586438888"/>
        <c:scaling>
          <c:orientation val="minMax"/>
        </c:scaling>
        <c:delete val="0"/>
        <c:axPos val="b"/>
        <c:numFmt formatCode="dd/mm/yyyy\ hh:mm" sourceLinked="1"/>
        <c:majorTickMark val="out"/>
        <c:minorTickMark val="none"/>
        <c:tickLblPos val="nextTo"/>
        <c:spPr>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6440064"/>
        <c:crosses val="autoZero"/>
        <c:crossBetween val="midCat"/>
      </c:valAx>
      <c:valAx>
        <c:axId val="5864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fr-FR"/>
          </a:p>
        </c:txPr>
        <c:crossAx val="586438888"/>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9AB7E72F550A4B897EDD7443B1EF26" ma:contentTypeVersion="6" ma:contentTypeDescription="Crée un document." ma:contentTypeScope="" ma:versionID="e0f097ae8111ba26ce9d9f9329cdf7fe">
  <xsd:schema xmlns:xsd="http://www.w3.org/2001/XMLSchema" xmlns:xs="http://www.w3.org/2001/XMLSchema" xmlns:p="http://schemas.microsoft.com/office/2006/metadata/properties" xmlns:ns2="c9c116cc-be30-437f-b8b5-0bd140bb0b05" xmlns:ns3="5b8a83db-adca-4916-b091-e23b6f39093b" targetNamespace="http://schemas.microsoft.com/office/2006/metadata/properties" ma:root="true" ma:fieldsID="45129350ff5073bef53eb91d2a2f987f" ns2:_="" ns3:_="">
    <xsd:import namespace="c9c116cc-be30-437f-b8b5-0bd140bb0b05"/>
    <xsd:import namespace="5b8a83db-adca-4916-b091-e23b6f3909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16cc-be30-437f-b8b5-0bd140bb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8a83db-adca-4916-b091-e23b6f39093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363572-540B-456C-8C19-7D05C55F9FB8}">
  <ds:schemaRefs>
    <ds:schemaRef ds:uri="http://schemas.openxmlformats.org/officeDocument/2006/bibliography"/>
  </ds:schemaRefs>
</ds:datastoreItem>
</file>

<file path=customXml/itemProps2.xml><?xml version="1.0" encoding="utf-8"?>
<ds:datastoreItem xmlns:ds="http://schemas.openxmlformats.org/officeDocument/2006/customXml" ds:itemID="{65FADD7B-30FF-4AEB-9581-BBD9E81094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2C7E5B-4F4F-47C3-BB3F-94789DC9FD5E}"/>
</file>

<file path=customXml/itemProps4.xml><?xml version="1.0" encoding="utf-8"?>
<ds:datastoreItem xmlns:ds="http://schemas.openxmlformats.org/officeDocument/2006/customXml" ds:itemID="{DB43ACE3-56AD-4785-919A-7807C8AB78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4420</TotalTime>
  <Pages>15</Pages>
  <Words>2697</Words>
  <Characters>14834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CNES</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Report Template</dc:subject>
  <dc:creator>Benoit.Garcon@cnes.fr</dc:creator>
  <cp:lastModifiedBy>Fatras Christophe</cp:lastModifiedBy>
  <cp:revision>151</cp:revision>
  <cp:lastPrinted>2013-06-07T14:19:00Z</cp:lastPrinted>
  <dcterms:created xsi:type="dcterms:W3CDTF">2016-12-06T15:38:00Z</dcterms:created>
  <dcterms:modified xsi:type="dcterms:W3CDTF">2024-09-24T14:04:00Z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0x010100559AB7E72F550A4B897EDD7443B1EF26</vt:lpwstr>
  </property>
</Properties>
</file>