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B255F8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36"/>
          <w:szCs w:val="36"/>
          <w:lang w:val="en-US" w:eastAsia="zh-CN" w:bidi="ar"/>
        </w:rPr>
        <w:t>学习报告（第二周）</w:t>
      </w:r>
    </w:p>
    <w:p w14:paraId="0C96D2E3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</w:pPr>
      <w:r>
        <w:rPr>
          <w:rFonts w:ascii="Calibri" w:hAnsi="Calibri" w:eastAsia="宋体" w:cs="Calibri"/>
          <w:color w:val="000000"/>
          <w:kern w:val="0"/>
          <w:sz w:val="20"/>
          <w:szCs w:val="20"/>
          <w:lang w:val="en-US" w:eastAsia="zh-CN" w:bidi="ar"/>
        </w:rPr>
        <w:t xml:space="preserve">25325186 </w:t>
      </w:r>
      <w:r>
        <w:rPr>
          <w:rFonts w:hint="eastAsia" w:ascii="宋体" w:hAnsi="宋体" w:eastAsia="宋体" w:cs="宋体"/>
          <w:color w:val="000000"/>
          <w:kern w:val="0"/>
          <w:sz w:val="20"/>
          <w:szCs w:val="20"/>
          <w:lang w:val="en-US" w:eastAsia="zh-CN" w:bidi="ar"/>
        </w:rPr>
        <w:t>刘金河</w:t>
      </w:r>
    </w:p>
    <w:p w14:paraId="5CAC8D19">
      <w:pPr>
        <w:numPr>
          <w:ilvl w:val="0"/>
          <w:numId w:val="1"/>
        </w:numPr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Neural Networks and Backpropagation</w:t>
      </w:r>
    </w:p>
    <w:p w14:paraId="29DABF02"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学习了神经网络与反向传播的原理，认识了几种不同的激活函数，实践构建了两层的神经网络对Cifer 10数据集进行模型的训练与预测，还搭建了全连接的神经网络，进一步提升模型的预测准确度，通过不断调整超参数，最终在测试集上达到60%左右的准确度。</w:t>
      </w:r>
    </w:p>
    <w:p w14:paraId="415967A6"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神经网络的基本结构：</w:t>
      </w:r>
    </w:p>
    <w:p w14:paraId="17671A67">
      <w:pPr>
        <w:numPr>
          <w:ilvl w:val="0"/>
          <w:numId w:val="0"/>
        </w:numPr>
        <w:ind w:left="420" w:leftChars="0" w:firstLine="420" w:firstLineChars="0"/>
        <w:rPr>
          <w:rFonts w:hint="default" w:hAnsi="Cambria Math"/>
          <w:i w:val="0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  <w:lang w:val="en-US" w:eastAsia="zh-CN"/>
        </w:rPr>
        <w:t>2 层神经网络：</w:t>
      </w:r>
      <m:oMath>
        <m:r>
          <m:rPr/>
          <w:rPr>
            <w:rFonts w:hint="default" w:ascii="Cambria Math" w:hAnsi="Cambria Math"/>
          </w:rPr>
          <m:t>f=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2</m:t>
            </m:r>
            <m:ctrlPr>
              <w:rPr>
                <w:rFonts w:ascii="Cambria Math" w:hAnsi="Cambria Math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</w:rPr>
          <m:t>max</m:t>
        </m:r>
        <m:r>
          <m:rPr/>
          <w:rPr>
            <w:rFonts w:hint="default" w:ascii="Cambria Math" w:hAnsi="Cambria Math"/>
          </w:rPr>
          <m:t>(0,</m:t>
        </m:r>
        <m:sSub>
          <m:sSubPr>
            <m:ctrlPr>
              <w:rPr>
                <w:rFonts w:hint="default" w:ascii="Cambria Math" w:hAnsi="Cambria Math"/>
              </w:rPr>
            </m:ctrlPr>
          </m:sSubPr>
          <m:e>
            <m:r>
              <m:rPr/>
              <w:rPr>
                <w:rFonts w:hint="default" w:ascii="Cambria Math" w:hAnsi="Cambria Math"/>
              </w:rPr>
              <m:t>W</m:t>
            </m:r>
            <m:ctrlPr>
              <w:rPr>
                <w:rFonts w:ascii="Cambria Math" w:hAnsi="Cambria Math"/>
              </w:rPr>
            </m:ctrlPr>
          </m:e>
          <m:sub>
            <m:r>
              <m:rPr/>
              <w:rPr>
                <w:rFonts w:hint="default"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sub>
        </m:sSub>
        <m:r>
          <m:rPr/>
          <w:rPr>
            <w:rFonts w:hint="default" w:ascii="Cambria Math" w:hAnsi="Cambria Math"/>
          </w:rPr>
          <m:t>x)</m:t>
        </m:r>
      </m:oMath>
    </w:p>
    <w:p w14:paraId="1D15C80C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firstLine="420" w:firstLineChars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其中，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W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default"/>
          <w:lang w:val="en-US" w:eastAsia="zh-CN"/>
        </w:rPr>
        <w:t>为第一层权重矩阵，</w:t>
      </w:r>
      <m:oMath>
        <m:func>
          <m:funcPr>
            <m:ctrlPr>
              <w:rPr>
                <w:rFonts w:hint="default" w:ascii="Cambria Math" w:hAnsi="Cambria Math" w:eastAsia="Segoe UI"/>
                <w:sz w:val="19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egoe UI"/>
                <w:sz w:val="19"/>
              </w:rPr>
              <m:t>max</m:t>
            </m:r>
            <m:ctrlPr>
              <w:rPr>
                <w:rFonts w:ascii="Cambria Math" w:hAnsi="Cambria Math" w:eastAsia="Segoe UI"/>
                <w:sz w:val="19"/>
              </w:rPr>
            </m:ctrlPr>
          </m:fName>
          <m:e>
            <m:r>
              <m:rPr/>
              <w:rPr>
                <w:rFonts w:hint="default" w:ascii="Cambria Math" w:hAnsi="Cambria Math" w:eastAsia="Segoe UI"/>
                <w:sz w:val="19"/>
              </w:rPr>
              <m:t>(</m:t>
            </m:r>
            <m:ctrlPr>
              <w:rPr>
                <w:rFonts w:ascii="Cambria Math" w:hAnsi="Cambria Math" w:eastAsia="Segoe UI"/>
                <w:sz w:val="19"/>
              </w:rPr>
            </m:ctrlPr>
          </m:e>
        </m:func>
        <m:r>
          <m:rPr/>
          <w:rPr>
            <w:rFonts w:hint="default" w:ascii="Cambria Math" w:hAnsi="Cambria Math" w:eastAsia="Segoe UI"/>
            <w:sz w:val="19"/>
          </w:rPr>
          <m:t>0,⋅)</m:t>
        </m:r>
      </m:oMath>
      <w:r>
        <w:rPr>
          <w:rFonts w:hint="default"/>
          <w:lang w:val="en-US" w:eastAsia="zh-CN"/>
        </w:rPr>
        <w:t>为激活函数，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W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default"/>
          <w:lang w:val="en-US" w:eastAsia="zh-CN"/>
        </w:rPr>
        <w:t>为第二层权重矩阵；</w:t>
      </w:r>
    </w:p>
    <w:p w14:paraId="1E6578C4">
      <w:pPr>
        <w:numPr>
          <w:ilvl w:val="0"/>
          <w:numId w:val="0"/>
        </w:numPr>
        <w:ind w:left="420" w:leftChars="0" w:firstLine="420" w:firstLineChars="0"/>
        <w:rPr>
          <w:rFonts w:hint="default"/>
          <w:i w:val="0"/>
        </w:rPr>
      </w:pPr>
      <w:r>
        <w:rPr>
          <w:rFonts w:hint="eastAsia"/>
          <w:lang w:val="en-US" w:eastAsia="zh-CN"/>
        </w:rPr>
        <w:t>②</w:t>
      </w:r>
      <w:r>
        <w:rPr>
          <w:rFonts w:hint="default"/>
          <w:lang w:val="en-US" w:eastAsia="zh-CN"/>
        </w:rPr>
        <w:t>3 层神经网络：</w:t>
      </w:r>
      <m:oMath>
        <m:r>
          <m:rPr/>
          <w:rPr>
            <w:rFonts w:hint="default" w:ascii="Cambria Math"/>
          </w:rPr>
          <m:t>f=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W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3</m:t>
            </m:r>
            <m:ctrlPr>
              <w:rPr>
                <w:rFonts w:hint="default" w:ascii="Cambria Math"/>
              </w:rPr>
            </m:ctrlPr>
          </m:sub>
        </m:sSub>
        <m:func>
          <m:funcPr>
            <m:ctrlPr>
              <w:rPr>
                <w:rFonts w:hint="default" w:ascii="Cambria Math"/>
              </w:rPr>
            </m:ctrlPr>
          </m:funcPr>
          <m:fName>
            <m:r>
              <m:rPr>
                <m:sty m:val="p"/>
              </m:rPr>
              <w:rPr>
                <w:rFonts w:hint="default" w:ascii="Cambria Math"/>
              </w:rPr>
              <m:t>max</m:t>
            </m:r>
            <m:ctrlPr>
              <w:rPr>
                <w:rFonts w:hint="default" w:ascii="Cambria Math"/>
              </w:rPr>
            </m:ctrlPr>
          </m:fName>
          <m:e>
            <m:r>
              <m:rPr/>
              <w:rPr>
                <w:rFonts w:hint="default" w:ascii="Cambria Math"/>
              </w:rPr>
              <m:t>(</m:t>
            </m:r>
            <m:ctrlPr>
              <w:rPr>
                <w:rFonts w:hint="default" w:ascii="Cambria Math"/>
              </w:rPr>
            </m:ctrlPr>
          </m:e>
        </m:func>
        <m:r>
          <m:rPr/>
          <w:rPr>
            <w:rFonts w:hint="default" w:ascii="Cambria Math"/>
          </w:rPr>
          <m:t>0,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W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func>
          <m:funcPr>
            <m:ctrlPr>
              <w:rPr>
                <w:rFonts w:hint="default" w:ascii="Cambria Math"/>
              </w:rPr>
            </m:ctrlPr>
          </m:funcPr>
          <m:fName>
            <m:r>
              <m:rPr>
                <m:sty m:val="p"/>
              </m:rPr>
              <w:rPr>
                <w:rFonts w:hint="default" w:ascii="Cambria Math"/>
              </w:rPr>
              <m:t>max</m:t>
            </m:r>
            <m:ctrlPr>
              <w:rPr>
                <w:rFonts w:hint="default" w:ascii="Cambria Math"/>
              </w:rPr>
            </m:ctrlPr>
          </m:fName>
          <m:e>
            <m:r>
              <m:rPr/>
              <w:rPr>
                <w:rFonts w:hint="default" w:ascii="Cambria Math"/>
              </w:rPr>
              <m:t>(</m:t>
            </m:r>
            <m:ctrlPr>
              <w:rPr>
                <w:rFonts w:hint="default" w:ascii="Cambria Math"/>
              </w:rPr>
            </m:ctrlPr>
          </m:e>
        </m:func>
        <m:r>
          <m:rPr/>
          <w:rPr>
            <w:rFonts w:hint="default" w:ascii="Cambria Math"/>
          </w:rPr>
          <m:t>0,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W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x))</m:t>
        </m:r>
      </m:oMath>
    </w:p>
    <w:p w14:paraId="2A82C931">
      <w:pPr>
        <w:keepNext w:val="0"/>
        <w:keepLines w:val="0"/>
        <w:widowControl/>
        <w:numPr>
          <w:ilvl w:val="0"/>
          <w:numId w:val="0"/>
        </w:numPr>
        <w:suppressLineNumbers w:val="0"/>
        <w:ind w:left="420" w:leftChars="0" w:firstLine="420" w:firstLineChars="0"/>
        <w:jc w:val="left"/>
        <w:rPr>
          <w:rFonts w:hint="default"/>
          <w:i w:val="0"/>
          <w:lang w:val="en-US" w:eastAsia="zh-CN"/>
        </w:rPr>
      </w:pPr>
      <w:r>
        <w:rPr>
          <w:rFonts w:hint="default"/>
          <w:lang w:val="en-US" w:eastAsia="zh-CN"/>
        </w:rPr>
        <w:t>其中，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W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default"/>
          <w:lang w:val="en-US" w:eastAsia="zh-CN"/>
        </w:rPr>
        <w:t>为第一层权重矩阵，</w:t>
      </w:r>
      <m:oMath>
        <m:func>
          <m:funcPr>
            <m:ctrlPr>
              <w:rPr>
                <w:rFonts w:hint="default" w:ascii="Cambria Math" w:hAnsi="Cambria Math" w:eastAsia="Segoe UI"/>
                <w:sz w:val="19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 w:eastAsia="Segoe UI"/>
                <w:sz w:val="19"/>
              </w:rPr>
              <m:t>max</m:t>
            </m:r>
            <m:ctrlPr>
              <w:rPr>
                <w:rFonts w:ascii="Cambria Math" w:hAnsi="Cambria Math" w:eastAsia="Segoe UI"/>
                <w:sz w:val="19"/>
              </w:rPr>
            </m:ctrlPr>
          </m:fName>
          <m:e>
            <m:r>
              <m:rPr/>
              <w:rPr>
                <w:rFonts w:hint="default" w:ascii="Cambria Math" w:hAnsi="Cambria Math" w:eastAsia="Segoe UI"/>
                <w:sz w:val="19"/>
              </w:rPr>
              <m:t>(</m:t>
            </m:r>
            <m:ctrlPr>
              <w:rPr>
                <w:rFonts w:ascii="Cambria Math" w:hAnsi="Cambria Math" w:eastAsia="Segoe UI"/>
                <w:sz w:val="19"/>
              </w:rPr>
            </m:ctrlPr>
          </m:e>
        </m:func>
        <m:r>
          <m:rPr/>
          <w:rPr>
            <w:rFonts w:hint="default" w:ascii="Cambria Math" w:hAnsi="Cambria Math" w:eastAsia="Segoe UI"/>
            <w:sz w:val="19"/>
          </w:rPr>
          <m:t>0,⋅)</m:t>
        </m:r>
      </m:oMath>
      <w:r>
        <w:rPr>
          <w:rFonts w:hint="default"/>
          <w:lang w:val="en-US" w:eastAsia="zh-CN"/>
        </w:rPr>
        <w:t>为激活函数，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W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default"/>
          <w:lang w:val="en-US" w:eastAsia="zh-CN"/>
        </w:rPr>
        <w:t>为第二层权重矩阵，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W</m:t>
            </m:r>
            <m:ctrlPr>
              <w:rPr>
                <w:rFonts w:hint="default" w:ascii="Cambria Math"/>
              </w:rPr>
            </m:ctrlPr>
          </m:e>
          <m:sub>
            <m:r>
              <m:rPr>
                <m:sty m:val="p"/>
              </m:rPr>
              <w:rPr>
                <w:rFonts w:hint="default" w:ascii="Cambria Math"/>
                <w:lang w:val="en-US" w:eastAsia="zh-CN"/>
              </w:rPr>
              <m:t>3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default"/>
          <w:lang w:val="en-US" w:eastAsia="zh-CN"/>
        </w:rPr>
        <w:t>为第二层权重矩阵；</w:t>
      </w:r>
    </w:p>
    <w:p w14:paraId="583FE65A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③</w:t>
      </w:r>
      <w:r>
        <w:rPr>
          <w:rFonts w:hint="default"/>
          <w:lang w:val="en-US" w:eastAsia="zh-CN"/>
        </w:rPr>
        <w:t>维度匹配原则：</w:t>
      </w:r>
    </w:p>
    <w:p w14:paraId="63640A9E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</w:t>
      </w:r>
      <m:oMath>
        <m:r>
          <m:rPr/>
          <w:rPr>
            <w:rFonts w:hint="default" w:ascii="Cambria Math"/>
          </w:rPr>
          <m:t>x∈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/>
              </w:rPr>
              <m:t>ℝ</m:t>
            </m:r>
            <m:ctrlPr>
              <w:rPr>
                <w:rFonts w:hint="default" w:ascii="Cambria Math"/>
              </w:rPr>
            </m:ctrlPr>
          </m:e>
          <m:sup>
            <m:r>
              <m:rPr/>
              <w:rPr>
                <w:rFonts w:hint="default" w:ascii="Cambria Math"/>
              </w:rPr>
              <m:t>D</m:t>
            </m:r>
            <m:ctrlPr>
              <w:rPr>
                <w:rFonts w:hint="default" w:ascii="Cambria Math"/>
              </w:rPr>
            </m:ctrlPr>
          </m:sup>
        </m:sSup>
      </m:oMath>
      <w:r>
        <w:rPr>
          <w:rFonts w:hint="default"/>
          <w:lang w:val="en-US" w:eastAsia="zh-CN"/>
        </w:rPr>
        <w:t>（D为输入特征数），</w:t>
      </w:r>
    </w:p>
    <w:p w14:paraId="5B9A50C5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W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∈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/>
              </w:rPr>
              <m:t>ℝ</m:t>
            </m:r>
            <m:ctrlPr>
              <w:rPr>
                <w:rFonts w:hint="default" w:ascii="Cambria Math"/>
              </w:rPr>
            </m:ctrlPr>
          </m:e>
          <m:sup>
            <m:sSub>
              <m:sSubPr>
                <m:ctrlPr>
                  <w:rPr>
                    <w:rFonts w:hint="default" w:ascii="Cambria Math"/>
                  </w:rPr>
                </m:ctrlPr>
              </m:sSubPr>
              <m:e>
                <m:r>
                  <m:rPr/>
                  <w:rPr>
                    <w:rFonts w:hint="default" w:ascii="Cambria Math"/>
                  </w:rPr>
                  <m:t>H</m:t>
                </m:r>
                <m:ctrlPr>
                  <w:rPr>
                    <w:rFonts w:hint="default" w:ascii="Cambria Math"/>
                  </w:rPr>
                </m:ctrlPr>
              </m:e>
              <m:sub>
                <m:r>
                  <m:rPr/>
                  <w:rPr>
                    <w:rFonts w:hint="default" w:ascii="Cambria Math"/>
                  </w:rPr>
                  <m:t>1</m:t>
                </m:r>
                <m:ctrlPr>
                  <w:rPr>
                    <w:rFonts w:hint="default" w:ascii="Cambria Math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/>
              </w:rPr>
              <m:t>×</m:t>
            </m:r>
            <m:r>
              <m:rPr/>
              <w:rPr>
                <w:rFonts w:hint="default" w:ascii="Cambria Math"/>
              </w:rPr>
              <m:t>D</m:t>
            </m:r>
            <m:ctrlPr>
              <w:rPr>
                <w:rFonts w:hint="default" w:ascii="Cambria Math"/>
              </w:rPr>
            </m:ctrlPr>
          </m:sup>
        </m:sSup>
        <m:r>
          <m:rPr>
            <m:sty m:val="p"/>
          </m:rPr>
          <w:rPr>
            <w:rFonts w:hint="default" w:ascii="Cambria Math"/>
          </w:rPr>
          <m:t>（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H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default"/>
          <w:lang w:val="en-US" w:eastAsia="zh-CN"/>
        </w:rPr>
        <w:t>为第一层隐藏层神经元数），</w:t>
      </w:r>
    </w:p>
    <w:p w14:paraId="0B372A7C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W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∈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/>
              </w:rPr>
              <m:t>ℝ</m:t>
            </m:r>
            <m:ctrlPr>
              <w:rPr>
                <w:rFonts w:hint="default" w:ascii="Cambria Math"/>
              </w:rPr>
            </m:ctrlPr>
          </m:e>
          <m:sup>
            <m:sSub>
              <m:sSubPr>
                <m:ctrlPr>
                  <w:rPr>
                    <w:rFonts w:hint="default" w:ascii="Cambria Math"/>
                  </w:rPr>
                </m:ctrlPr>
              </m:sSubPr>
              <m:e>
                <m:r>
                  <m:rPr/>
                  <w:rPr>
                    <w:rFonts w:hint="default" w:ascii="Cambria Math"/>
                  </w:rPr>
                  <m:t>H</m:t>
                </m:r>
                <m:ctrlPr>
                  <w:rPr>
                    <w:rFonts w:hint="default" w:ascii="Cambria Math"/>
                  </w:rPr>
                </m:ctrlPr>
              </m:e>
              <m:sub>
                <m:r>
                  <m:rPr/>
                  <w:rPr>
                    <w:rFonts w:hint="default" w:ascii="Cambria Math"/>
                  </w:rPr>
                  <m:t>2</m:t>
                </m:r>
                <m:ctrlPr>
                  <w:rPr>
                    <w:rFonts w:hint="default" w:ascii="Cambria Math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/>
              </w:rPr>
              <m:t>×</m:t>
            </m:r>
            <m:sSub>
              <m:sSubPr>
                <m:ctrlPr>
                  <w:rPr>
                    <w:rFonts w:hint="default" w:ascii="Cambria Math"/>
                  </w:rPr>
                </m:ctrlPr>
              </m:sSubPr>
              <m:e>
                <m:r>
                  <m:rPr/>
                  <w:rPr>
                    <w:rFonts w:hint="default" w:ascii="Cambria Math"/>
                  </w:rPr>
                  <m:t>H</m:t>
                </m:r>
                <m:ctrlPr>
                  <w:rPr>
                    <w:rFonts w:hint="default" w:ascii="Cambria Math"/>
                  </w:rPr>
                </m:ctrlPr>
              </m:e>
              <m:sub>
                <m:r>
                  <m:rPr/>
                  <w:rPr>
                    <w:rFonts w:hint="default" w:ascii="Cambria Math"/>
                  </w:rPr>
                  <m:t>1</m:t>
                </m:r>
                <m:ctrlPr>
                  <w:rPr>
                    <w:rFonts w:hint="default" w:ascii="Cambria Math"/>
                  </w:rPr>
                </m:ctrlPr>
              </m:sub>
            </m:sSub>
            <m:ctrlPr>
              <w:rPr>
                <w:rFonts w:hint="default" w:ascii="Cambria Math"/>
              </w:rPr>
            </m:ctrlPr>
          </m:sup>
        </m:sSup>
      </m:oMath>
      <w:r>
        <w:rPr>
          <w:rFonts w:hint="default"/>
          <w:lang w:val="en-US" w:eastAsia="zh-CN"/>
        </w:rPr>
        <w:t>（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H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default"/>
          <w:lang w:val="en-US" w:eastAsia="zh-CN"/>
        </w:rPr>
        <w:t>为第二层隐藏层神经元数），</w:t>
      </w:r>
    </w:p>
    <w:p w14:paraId="3B44AF39">
      <w:pPr>
        <w:numPr>
          <w:ilvl w:val="0"/>
          <w:numId w:val="0"/>
        </w:num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输出层维度</w:t>
      </w:r>
      <w:r>
        <w:rPr>
          <w:rFonts w:hint="eastAsia"/>
          <w:lang w:val="en-US" w:eastAsia="zh-CN"/>
        </w:rPr>
        <w:t>由</w:t>
      </w:r>
      <w:r>
        <w:rPr>
          <w:rFonts w:hint="default"/>
          <w:lang w:val="en-US" w:eastAsia="zh-CN"/>
        </w:rPr>
        <w:t>任务需求</w:t>
      </w:r>
      <w:r>
        <w:rPr>
          <w:rFonts w:hint="eastAsia"/>
          <w:lang w:val="en-US" w:eastAsia="zh-CN"/>
        </w:rPr>
        <w:t>决定</w:t>
      </w:r>
      <w:r>
        <w:rPr>
          <w:rFonts w:hint="default"/>
          <w:lang w:val="en-US" w:eastAsia="zh-CN"/>
        </w:rPr>
        <w:t>（如分类任务的类别数</w:t>
      </w:r>
      <w:r>
        <w:rPr>
          <w:rFonts w:hint="eastAsia"/>
          <w:lang w:val="en-US" w:eastAsia="zh-CN"/>
        </w:rPr>
        <w:t>,在CIFER-10中维度为10</w:t>
      </w:r>
      <w:r>
        <w:rPr>
          <w:rFonts w:hint="default"/>
          <w:lang w:val="en-US" w:eastAsia="zh-CN"/>
        </w:rPr>
        <w:t>）；</w:t>
      </w:r>
    </w:p>
    <w:p w14:paraId="0D4FB352">
      <w:pPr>
        <w:numPr>
          <w:ilvl w:val="0"/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④</w:t>
      </w:r>
      <w:r>
        <w:rPr>
          <w:rFonts w:hint="default"/>
          <w:lang w:val="en-US" w:eastAsia="zh-CN"/>
        </w:rPr>
        <w:t>偏置项：实际应用中，通常为每一层添加可学习偏置项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b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b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default"/>
          <w:lang w:val="en-US" w:eastAsia="zh-CN"/>
        </w:rPr>
        <w:t>等，即</w:t>
      </w:r>
      <m:oMath>
        <m:r>
          <m:rPr/>
          <w:rPr>
            <w:rFonts w:hint="default" w:ascii="Cambria Math"/>
          </w:rPr>
          <m:t>f=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W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  <m:func>
          <m:funcPr>
            <m:ctrlPr>
              <w:rPr>
                <w:rFonts w:hint="default" w:ascii="Cambria Math"/>
              </w:rPr>
            </m:ctrlPr>
          </m:funcPr>
          <m:fName>
            <m:r>
              <m:rPr>
                <m:sty m:val="p"/>
              </m:rPr>
              <w:rPr>
                <w:rFonts w:hint="default" w:ascii="Cambria Math"/>
              </w:rPr>
              <m:t>max</m:t>
            </m:r>
            <m:ctrlPr>
              <w:rPr>
                <w:rFonts w:hint="default" w:ascii="Cambria Math"/>
              </w:rPr>
            </m:ctrlPr>
          </m:fName>
          <m:e>
            <m:r>
              <m:rPr/>
              <w:rPr>
                <w:rFonts w:hint="default" w:ascii="Cambria Math"/>
              </w:rPr>
              <m:t>(</m:t>
            </m:r>
            <m:ctrlPr>
              <w:rPr>
                <w:rFonts w:hint="default" w:ascii="Cambria Math"/>
              </w:rPr>
            </m:ctrlPr>
          </m:e>
        </m:func>
        <m:r>
          <m:rPr/>
          <w:rPr>
            <w:rFonts w:hint="default" w:ascii="Cambria Math"/>
          </w:rPr>
          <m:t>0,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W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x+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b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1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)+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b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2</m:t>
            </m:r>
            <m:ctrlPr>
              <w:rPr>
                <w:rFonts w:hint="default" w:ascii="Cambria Math"/>
              </w:rPr>
            </m:ctrlPr>
          </m:sub>
        </m:sSub>
      </m:oMath>
      <w:r>
        <w:rPr>
          <w:rFonts w:hint="default"/>
          <w:lang w:val="en-US" w:eastAsia="zh-CN"/>
        </w:rPr>
        <w:t>，以增强模型表达能力</w:t>
      </w:r>
      <w:r>
        <w:rPr>
          <w:rFonts w:hint="eastAsia"/>
          <w:lang w:val="en-US" w:eastAsia="zh-CN"/>
        </w:rPr>
        <w:t>（从“线性变换”变成“仿射变换”）</w:t>
      </w:r>
      <w:r>
        <w:rPr>
          <w:rFonts w:hint="default"/>
          <w:lang w:val="en-US" w:eastAsia="zh-CN"/>
        </w:rPr>
        <w:t>。</w:t>
      </w:r>
    </w:p>
    <w:p w14:paraId="14E09558">
      <w:pPr>
        <w:numPr>
          <w:ilvl w:val="0"/>
          <w:numId w:val="0"/>
        </w:num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36950" cy="1976755"/>
            <wp:effectExtent l="0" t="0" r="13970" b="4445"/>
            <wp:docPr id="1" name="图片 1" descr="v2-ff84800be99cda7b50948c661a98bbf8_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v2-ff84800be99cda7b50948c661a98bbf8_r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3695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B3638">
      <w:pPr>
        <w:numPr>
          <w:ilvl w:val="0"/>
          <w:numId w:val="0"/>
        </w:numPr>
        <w:ind w:left="420"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 一个三层的神经网络示例</w:t>
      </w:r>
    </w:p>
    <w:p w14:paraId="1E3D9BFC">
      <w:pPr>
        <w:numPr>
          <w:ilvl w:val="0"/>
          <w:numId w:val="2"/>
        </w:num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激活函数：</w:t>
      </w:r>
    </w:p>
    <w:p w14:paraId="0CBFB2C9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定义：</w:t>
      </w:r>
    </w:p>
    <w:p w14:paraId="6EFAC3F9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i w:val="0"/>
          <w:lang w:val="en-US" w:eastAsia="zh-CN"/>
        </w:rPr>
      </w:pPr>
      <w:r>
        <w:rPr>
          <w:rFonts w:hint="eastAsia"/>
          <w:lang w:val="en-US" w:eastAsia="zh-CN"/>
        </w:rPr>
        <w:t>激活函数是对神经元输出进行非线性变换的函数，记为 </w:t>
      </w:r>
      <m:oMath>
        <m:r>
          <m:rPr/>
          <w:rPr>
            <w:rFonts w:hint="default" w:ascii="Cambria Math"/>
          </w:rPr>
          <m:t>σ(⋅)</m:t>
        </m:r>
      </m:oMath>
      <w:r>
        <w:rPr>
          <w:rFonts w:hint="eastAsia"/>
          <w:lang w:val="en-US" w:eastAsia="zh-CN"/>
        </w:rPr>
        <w:t>。其位置在每一层的“线性变换（</w:t>
      </w:r>
      <m:oMath>
        <m:r>
          <m:rPr/>
          <w:rPr>
            <w:rFonts w:hint="default" w:ascii="Cambria Math"/>
          </w:rPr>
          <m:t>Wx+b</m:t>
        </m:r>
      </m:oMath>
      <w:r>
        <w:rPr>
          <w:rFonts w:hint="eastAsia"/>
          <w:lang w:val="en-US" w:eastAsia="zh-CN"/>
        </w:rPr>
        <w:t>）”之后，即每一层的完整计算为：</w:t>
      </w:r>
      <m:oMath>
        <m:r>
          <m:rPr>
            <m:sty m:val="p"/>
          </m:rPr>
          <w:rPr>
            <w:rFonts w:hint="default" w:ascii="Cambria Math"/>
          </w:rPr>
          <m:t>输出</m:t>
        </m:r>
        <m:r>
          <m:rPr>
            <m:sty m:val="p"/>
          </m:rPr>
          <w:rPr>
            <w:rFonts w:hint="eastAsia" w:ascii="Cambria Math"/>
            <w:lang w:val="en-US" w:eastAsia="zh-CN"/>
          </w:rPr>
          <m:t>h</m:t>
        </m:r>
        <m:r>
          <m:rPr/>
          <w:rPr>
            <w:rFonts w:hint="default" w:ascii="Cambria Math"/>
          </w:rPr>
          <m:t>=σ(Wx+b)</m:t>
        </m:r>
      </m:oMath>
      <w:r>
        <w:rPr>
          <w:rFonts w:hint="eastAsia"/>
          <w:i w:val="0"/>
          <w:lang w:val="en-US" w:eastAsia="zh-CN"/>
        </w:rPr>
        <w:t>。</w:t>
      </w:r>
    </w:p>
    <w:p w14:paraId="099BA23E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i w:val="0"/>
          <w:lang w:val="en-US" w:eastAsia="zh-CN"/>
        </w:rPr>
      </w:pPr>
    </w:p>
    <w:p w14:paraId="5BE15070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必要性：</w:t>
      </w:r>
    </w:p>
    <w:p w14:paraId="5A8AB512">
      <w:pPr>
        <w:numPr>
          <w:ilvl w:val="0"/>
          <w:numId w:val="0"/>
        </w:numPr>
        <w:ind w:left="840" w:leftChars="0" w:firstLine="420" w:firstLineChars="0"/>
        <w:jc w:val="both"/>
        <w:rPr>
          <w:rFonts w:hint="eastAsia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激活函数使得神经网络的各层之间不再是简单的线性变化，如果没有激活函数，那么无论多少层的神经网络都最终会退化为一个一维的线性变换，相较于普通的线性变换性能并无显著提升。</w:t>
      </w:r>
    </w:p>
    <w:p w14:paraId="57406549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i w:val="0"/>
          <w:lang w:val="en-US" w:eastAsia="zh-CN"/>
        </w:rPr>
      </w:pPr>
    </w:p>
    <w:p w14:paraId="18E2E6C7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i w:val="0"/>
          <w:lang w:val="en-US" w:eastAsia="zh-CN"/>
        </w:rPr>
      </w:pPr>
    </w:p>
    <w:p w14:paraId="26A830AA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i w:val="0"/>
          <w:lang w:val="en-US" w:eastAsia="zh-CN"/>
        </w:rPr>
      </w:pPr>
    </w:p>
    <w:p w14:paraId="67764BB4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常见类型如下表所示：</w:t>
      </w:r>
    </w:p>
    <w:p w14:paraId="5FC682F3">
      <w:pPr>
        <w:numPr>
          <w:ilvl w:val="0"/>
          <w:numId w:val="0"/>
        </w:numPr>
        <w:ind w:left="420" w:leftChars="0" w:firstLine="420" w:firstLineChars="0"/>
        <w:jc w:val="center"/>
        <w:rPr>
          <w:rFonts w:hint="default"/>
          <w:i w:val="0"/>
          <w:lang w:val="en-US" w:eastAsia="zh-CN"/>
        </w:rPr>
      </w:pPr>
      <w:r>
        <w:rPr>
          <w:rFonts w:hint="eastAsia"/>
          <w:i w:val="0"/>
          <w:lang w:val="en-US" w:eastAsia="zh-CN"/>
        </w:rPr>
        <w:t>表1  常用激活函数</w:t>
      </w:r>
    </w:p>
    <w:tbl>
      <w:tblPr>
        <w:tblStyle w:val="4"/>
        <w:tblW w:w="11664" w:type="dxa"/>
        <w:jc w:val="center"/>
        <w:tblBorders>
          <w:top w:val="none" w:color="auto" w:sz="0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28"/>
        <w:gridCol w:w="2870"/>
        <w:gridCol w:w="1860"/>
        <w:gridCol w:w="2618"/>
        <w:gridCol w:w="3088"/>
      </w:tblGrid>
      <w:tr w14:paraId="307064B0">
        <w:tblPrEx>
          <w:tblBorders>
            <w:top w:val="none" w:color="auto" w:sz="0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122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E043EA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激活函数</w:t>
            </w:r>
          </w:p>
        </w:tc>
        <w:tc>
          <w:tcPr>
            <w:tcW w:w="287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2FBD3D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公式（简化版）</w:t>
            </w:r>
          </w:p>
        </w:tc>
        <w:tc>
          <w:tcPr>
            <w:tcW w:w="18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3C932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核心特性</w:t>
            </w:r>
          </w:p>
        </w:tc>
        <w:tc>
          <w:tcPr>
            <w:tcW w:w="261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567A17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优点</w:t>
            </w:r>
          </w:p>
        </w:tc>
        <w:tc>
          <w:tcPr>
            <w:tcW w:w="308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2AF8BC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缺点</w:t>
            </w:r>
          </w:p>
        </w:tc>
      </w:tr>
      <w:tr w14:paraId="72C2C8C6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EF22F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ReLU</w:t>
            </w:r>
          </w:p>
        </w:tc>
        <w:tc>
          <w:tcPr>
            <w:tcW w:w="2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E3468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default" w:ascii="Cambria Math" w:hAnsi="Cambria Math" w:eastAsia="Segoe UI"/>
                    <w:sz w:val="21"/>
                  </w:rPr>
                  <m:t>σ(z)=</m:t>
                </m:r>
                <m:func>
                  <m:funcPr>
                    <m:ctrlPr>
                      <w:rPr>
                        <w:rFonts w:hint="default" w:ascii="Cambria Math" w:hAnsi="Cambria Math" w:eastAsia="Segoe UI"/>
                        <w:sz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 w:eastAsia="Segoe UI"/>
                        <w:sz w:val="21"/>
                      </w:rPr>
                      <m:t>max</m:t>
                    </m:r>
                    <m:ctrlPr>
                      <w:rPr>
                        <w:rFonts w:ascii="Cambria Math" w:hAnsi="Cambria Math" w:eastAsia="Segoe UI"/>
                        <w:sz w:val="21"/>
                      </w:rPr>
                    </m:ctrlPr>
                  </m:fName>
                  <m:e>
                    <m:r>
                      <m:rPr/>
                      <w:rPr>
                        <w:rFonts w:hint="default" w:ascii="Cambria Math" w:hAnsi="Cambria Math" w:eastAsia="Segoe UI"/>
                        <w:sz w:val="21"/>
                      </w:rPr>
                      <m:t>(</m:t>
                    </m:r>
                    <m:ctrlPr>
                      <w:rPr>
                        <w:rFonts w:ascii="Cambria Math" w:hAnsi="Cambria Math" w:eastAsia="Segoe UI"/>
                        <w:sz w:val="21"/>
                      </w:rPr>
                    </m:ctrlPr>
                  </m:e>
                </m:func>
                <m:r>
                  <m:rPr/>
                  <w:rPr>
                    <w:rFonts w:hint="default" w:ascii="Cambria Math" w:hAnsi="Cambria Math" w:eastAsia="Segoe UI"/>
                    <w:sz w:val="21"/>
                  </w:rPr>
                  <m:t>0,z)</m:t>
                </m:r>
              </m:oMath>
            </m:oMathPara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F9E21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分段线性：</w:t>
            </w:r>
          </w:p>
          <w:p w14:paraId="4C723DF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m:oMath>
              <m:r>
                <m:rPr/>
                <w:rPr>
                  <w:rFonts w:hint="default" w:ascii="Cambria Math" w:hAnsi="Cambria Math" w:eastAsia="Segoe UI"/>
                  <w:sz w:val="21"/>
                </w:rPr>
                <m:t>z&gt;0</m:t>
              </m:r>
            </m:oMath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时输出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z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，</w:t>
            </w:r>
            <m:oMath>
              <m:r>
                <m:rPr/>
                <w:rPr>
                  <w:rFonts w:hint="default" w:ascii="Cambria Math" w:hAnsi="Cambria Math" w:eastAsia="Segoe UI"/>
                  <w:sz w:val="21"/>
                </w:rPr>
                <m:t>z≤0</m:t>
              </m:r>
            </m:oMath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 时输出 0</w:t>
            </w:r>
          </w:p>
        </w:tc>
        <w:tc>
          <w:tcPr>
            <w:tcW w:w="2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DD878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计算简单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无指数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或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三角函数；</w:t>
            </w:r>
          </w:p>
          <w:p w14:paraId="507FC956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梯度稳定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：z</w:t>
            </w:r>
            <m:oMath>
              <m:r>
                <m:rPr/>
                <w:rPr>
                  <w:rFonts w:hint="default" w:ascii="Cambria Math" w:hAnsi="Cambria Math" w:eastAsia="Segoe UI"/>
                  <w:sz w:val="21"/>
                </w:rPr>
                <m:t>&gt;0</m:t>
              </m:r>
            </m:oMath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时梯度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1，无梯度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消失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。</w:t>
            </w:r>
          </w:p>
        </w:tc>
        <w:tc>
          <w:tcPr>
            <w:tcW w:w="3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EACC8B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神经元死亡：</w:t>
            </w:r>
            <m:oMath>
              <m:r>
                <m:rPr/>
                <w:rPr>
                  <w:rFonts w:hint="default" w:ascii="Cambria Math" w:hAnsi="Cambria Math" w:eastAsia="Segoe UI"/>
                  <w:sz w:val="21"/>
                </w:rPr>
                <m:t>z≤0</m:t>
              </m:r>
            </m:oMath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时梯度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0，参数无法更新</w:t>
            </w:r>
          </w:p>
        </w:tc>
      </w:tr>
      <w:tr w14:paraId="490AAB91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2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AF52A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Leaky ReLU</w:t>
            </w:r>
          </w:p>
        </w:tc>
        <w:tc>
          <w:tcPr>
            <w:tcW w:w="2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47527E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Cambria Math" w:eastAsia="Segoe UI"/>
                <w:i/>
                <w:sz w:val="21"/>
              </w:rPr>
            </w:pPr>
            <m:oMathPara>
              <m:oMath>
                <m:r>
                  <m:rPr/>
                  <w:rPr>
                    <w:rFonts w:hint="default" w:ascii="Cambria Math" w:hAnsi="Cambria Math" w:eastAsia="Segoe UI"/>
                    <w:sz w:val="21"/>
                  </w:rPr>
                  <m:t>σ(z)=</m:t>
                </m:r>
                <m:func>
                  <m:funcPr>
                    <m:ctrlPr>
                      <w:rPr>
                        <w:rFonts w:hint="default" w:ascii="Cambria Math" w:hAnsi="Cambria Math" w:eastAsia="Segoe UI"/>
                        <w:sz w:val="21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hint="default" w:ascii="Cambria Math" w:hAnsi="Cambria Math" w:eastAsia="Segoe UI"/>
                        <w:sz w:val="21"/>
                      </w:rPr>
                      <m:t>max</m:t>
                    </m:r>
                    <m:ctrlPr>
                      <w:rPr>
                        <w:rFonts w:ascii="Cambria Math" w:hAnsi="Cambria Math" w:eastAsia="Segoe UI"/>
                        <w:sz w:val="21"/>
                      </w:rPr>
                    </m:ctrlPr>
                  </m:fName>
                  <m:e>
                    <m:r>
                      <m:rPr/>
                      <w:rPr>
                        <w:rFonts w:hint="default" w:ascii="Cambria Math" w:hAnsi="Cambria Math" w:eastAsia="Segoe UI"/>
                        <w:sz w:val="21"/>
                      </w:rPr>
                      <m:t>(</m:t>
                    </m:r>
                    <m:ctrlPr>
                      <w:rPr>
                        <w:rFonts w:ascii="Cambria Math" w:hAnsi="Cambria Math" w:eastAsia="Segoe UI"/>
                        <w:sz w:val="21"/>
                      </w:rPr>
                    </m:ctrlPr>
                  </m:e>
                </m:func>
                <m:r>
                  <m:rPr/>
                  <w:rPr>
                    <w:rFonts w:hint="default" w:ascii="Cambria Math" w:hAnsi="Cambria Math" w:eastAsia="Segoe UI"/>
                    <w:sz w:val="21"/>
                  </w:rPr>
                  <m:t>αz,z))</m:t>
                </m:r>
              </m:oMath>
            </m:oMathPara>
          </w:p>
          <w:p w14:paraId="448B755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default" w:ascii="Cambria Math" w:hAnsi="Cambria Math" w:eastAsia="Segoe UI"/>
                    <w:sz w:val="21"/>
                  </w:rPr>
                  <m:t>(α=0.01)</m:t>
                </m:r>
              </m:oMath>
            </m:oMathPara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D4A87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解决ReLU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函数神经元死亡问题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：</w:t>
            </w:r>
            <m:oMath>
              <m:r>
                <m:rPr/>
                <w:rPr>
                  <w:rFonts w:hint="default" w:ascii="Cambria Math" w:hAnsi="Cambria Math" w:eastAsia="Segoe UI"/>
                  <w:sz w:val="21"/>
                </w:rPr>
                <m:t>z&lt;0</m:t>
              </m:r>
              <m:r>
                <m:rPr>
                  <m:sty m:val="p"/>
                </m:rPr>
                <w:rPr>
                  <w:rFonts w:hint="default" w:ascii="Cambria Math" w:hAnsi="Cambria Math" w:eastAsia="Segoe UI"/>
                  <w:sz w:val="21"/>
                </w:rPr>
                <m:t> </m:t>
              </m:r>
            </m:oMath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时输出</w:t>
            </w:r>
            <m:oMath>
              <m:r>
                <m:rPr/>
                <w:rPr>
                  <w:rFonts w:hint="default" w:ascii="Cambria Math" w:hAnsi="Cambria Math" w:eastAsia="Segoe UI"/>
                  <w:sz w:val="21"/>
                </w:rPr>
                <m:t>αz</m:t>
              </m:r>
            </m:oMath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（小斜率），</w:t>
            </w:r>
            <m:oMath>
              <m:r>
                <m:rPr/>
                <w:rPr>
                  <w:rFonts w:hint="default" w:ascii="Cambria Math" w:hAnsi="Cambria Math" w:eastAsia="Segoe UI"/>
                  <w:sz w:val="21"/>
                </w:rPr>
                <m:t>z≥0)</m:t>
              </m:r>
            </m:oMath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时输出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z</w:t>
            </w:r>
          </w:p>
        </w:tc>
        <w:tc>
          <w:tcPr>
            <w:tcW w:w="2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28EF96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避免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神经元死亡：</w:t>
            </w:r>
          </w:p>
          <w:p w14:paraId="3DB10F4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m:oMath>
              <m:r>
                <m:rPr/>
                <w:rPr>
                  <w:rFonts w:hint="default" w:ascii="Cambria Math" w:hAnsi="Cambria Math" w:eastAsia="Segoe UI"/>
                  <w:sz w:val="21"/>
                </w:rPr>
                <m:t>z&lt;0</m:t>
              </m:r>
            </m:oMath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时梯度=α≠0</w:t>
            </w:r>
          </w:p>
        </w:tc>
        <w:tc>
          <w:tcPr>
            <w:tcW w:w="3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8EE39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α 需手动调整</w:t>
            </w:r>
          </w:p>
        </w:tc>
      </w:tr>
      <w:tr w14:paraId="7913850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2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1690A0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Sigmoid</w:t>
            </w:r>
          </w:p>
        </w:tc>
        <w:tc>
          <w:tcPr>
            <w:tcW w:w="2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D90D2D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default" w:ascii="Cambria Math" w:hAnsi="Cambria Math" w:eastAsia="Segoe UI"/>
                    <w:sz w:val="21"/>
                  </w:rPr>
                  <m:t>σ(z)=</m:t>
                </m:r>
                <m:f>
                  <m:fPr>
                    <m:ctrlPr>
                      <w:rPr>
                        <w:rFonts w:hint="default" w:ascii="Cambria Math" w:hAnsi="Cambria Math" w:eastAsia="Segoe UI"/>
                        <w:i/>
                        <w:sz w:val="21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Segoe UI"/>
                        <w:sz w:val="21"/>
                      </w:rPr>
                      <m:t>1</m:t>
                    </m:r>
                    <m:ctrlPr>
                      <w:rPr>
                        <w:rFonts w:ascii="Cambria Math" w:hAnsi="Cambria Math" w:eastAsia="Segoe UI"/>
                        <w:sz w:val="21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 w:eastAsia="Segoe UI"/>
                        <w:sz w:val="21"/>
                      </w:rPr>
                      <m:t>1+</m:t>
                    </m:r>
                    <m:sSup>
                      <m:sSupPr>
                        <m:ctrlPr>
                          <w:rPr>
                            <w:rFonts w:hint="default" w:ascii="Cambria Math" w:hAnsi="Cambria Math" w:eastAsia="Segoe UI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Segoe UI"/>
                            <w:sz w:val="21"/>
                          </w:rPr>
                          <m:t>e</m:t>
                        </m:r>
                        <m:ctrlPr>
                          <w:rPr>
                            <w:rFonts w:ascii="Cambria Math" w:hAnsi="Cambria Math" w:eastAsia="Segoe UI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Segoe UI"/>
                            <w:sz w:val="21"/>
                          </w:rPr>
                          <m:t>−z</m:t>
                        </m:r>
                        <m:ctrlPr>
                          <w:rPr>
                            <w:rFonts w:ascii="Cambria Math" w:hAnsi="Cambria Math" w:eastAsia="Segoe UI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Segoe UI"/>
                        <w:sz w:val="21"/>
                      </w:rPr>
                    </m:ctrlPr>
                  </m:den>
                </m:f>
              </m:oMath>
            </m:oMathPara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2FE88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S 形曲线：输出</w:t>
            </w:r>
            <m:oMath>
              <m:r>
                <m:rPr/>
                <w:rPr>
                  <w:rFonts w:hint="default" w:ascii="Cambria Math" w:hAnsi="Cambria Math" w:eastAsia="Segoe UI"/>
                  <w:sz w:val="21"/>
                </w:rPr>
                <m:t>σ(z)</m:t>
              </m:r>
            </m:oMath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∈(0,1)，可表示 “概率”</w:t>
            </w:r>
          </w:p>
        </w:tc>
        <w:tc>
          <w:tcPr>
            <w:tcW w:w="2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F723F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输出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可作为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概率</w:t>
            </w:r>
          </w:p>
          <w:p w14:paraId="633943FD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napToGrid w:val="0"/>
              <w:spacing w:before="0" w:beforeAutospacing="0" w:after="0" w:afterAutospacing="0" w:line="240" w:lineRule="auto"/>
              <w:ind w:leftChars="0" w:right="0" w:right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2. 梯度平滑</w:t>
            </w:r>
          </w:p>
        </w:tc>
        <w:tc>
          <w:tcPr>
            <w:tcW w:w="3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62EA94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当z偏小或偏大时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梯度消失</w:t>
            </w:r>
          </w:p>
        </w:tc>
      </w:tr>
      <w:tr w14:paraId="54135C25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122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FD23D9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Tanh</w:t>
            </w:r>
          </w:p>
        </w:tc>
        <w:tc>
          <w:tcPr>
            <w:tcW w:w="2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70202A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default" w:ascii="Cambria Math" w:hAnsi="Cambria Math" w:eastAsia="Segoe UI"/>
                    <w:sz w:val="21"/>
                  </w:rPr>
                  <m:t>σ(z)=</m:t>
                </m:r>
                <m:f>
                  <m:fPr>
                    <m:ctrlPr>
                      <w:rPr>
                        <w:rFonts w:hint="default" w:ascii="Cambria Math" w:hAnsi="Cambria Math" w:eastAsia="Segoe UI"/>
                        <w:i/>
                        <w:sz w:val="21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eastAsia="Segoe UI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Segoe UI"/>
                            <w:sz w:val="21"/>
                          </w:rPr>
                          <m:t>e</m:t>
                        </m:r>
                        <m:ctrlPr>
                          <w:rPr>
                            <w:rFonts w:ascii="Cambria Math" w:hAnsi="Cambria Math" w:eastAsia="Segoe UI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Segoe UI"/>
                            <w:sz w:val="21"/>
                          </w:rPr>
                          <m:t>z</m:t>
                        </m:r>
                        <m:ctrlPr>
                          <w:rPr>
                            <w:rFonts w:ascii="Cambria Math" w:hAnsi="Cambria Math" w:eastAsia="Segoe UI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Segoe UI"/>
                        <w:sz w:val="21"/>
                      </w:rPr>
                      <m:t>−</m:t>
                    </m:r>
                    <m:sSup>
                      <m:sSupPr>
                        <m:ctrlPr>
                          <w:rPr>
                            <w:rFonts w:hint="default" w:ascii="Cambria Math" w:hAnsi="Cambria Math" w:eastAsia="Segoe UI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Segoe UI"/>
                            <w:sz w:val="21"/>
                          </w:rPr>
                          <m:t>e</m:t>
                        </m:r>
                        <m:ctrlPr>
                          <w:rPr>
                            <w:rFonts w:ascii="Cambria Math" w:hAnsi="Cambria Math" w:eastAsia="Segoe UI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Segoe UI"/>
                            <w:sz w:val="21"/>
                          </w:rPr>
                          <m:t>−z</m:t>
                        </m:r>
                        <m:ctrlPr>
                          <w:rPr>
                            <w:rFonts w:ascii="Cambria Math" w:hAnsi="Cambria Math" w:eastAsia="Segoe UI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Segoe UI"/>
                        <w:sz w:val="21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Cambria Math" w:hAnsi="Cambria Math" w:eastAsia="Segoe UI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Segoe UI"/>
                            <w:sz w:val="21"/>
                          </w:rPr>
                          <m:t>e</m:t>
                        </m:r>
                        <m:ctrlPr>
                          <w:rPr>
                            <w:rFonts w:ascii="Cambria Math" w:hAnsi="Cambria Math" w:eastAsia="Segoe UI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Segoe UI"/>
                            <w:sz w:val="21"/>
                          </w:rPr>
                          <m:t>z</m:t>
                        </m:r>
                        <m:ctrlPr>
                          <w:rPr>
                            <w:rFonts w:ascii="Cambria Math" w:hAnsi="Cambria Math" w:eastAsia="Segoe UI"/>
                            <w:sz w:val="21"/>
                          </w:rPr>
                        </m:ctrlPr>
                      </m:sup>
                    </m:sSup>
                    <m:r>
                      <m:rPr/>
                      <w:rPr>
                        <w:rFonts w:hint="default" w:ascii="Cambria Math" w:hAnsi="Cambria Math" w:eastAsia="Segoe UI"/>
                        <w:sz w:val="21"/>
                      </w:rPr>
                      <m:t>+</m:t>
                    </m:r>
                    <m:sSup>
                      <m:sSupPr>
                        <m:ctrlPr>
                          <w:rPr>
                            <w:rFonts w:hint="default" w:ascii="Cambria Math" w:hAnsi="Cambria Math" w:eastAsia="Segoe UI"/>
                            <w:sz w:val="21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Segoe UI"/>
                            <w:sz w:val="21"/>
                          </w:rPr>
                          <m:t>e</m:t>
                        </m:r>
                        <m:ctrlPr>
                          <w:rPr>
                            <w:rFonts w:ascii="Cambria Math" w:hAnsi="Cambria Math" w:eastAsia="Segoe UI"/>
                            <w:sz w:val="21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Segoe UI"/>
                            <w:sz w:val="21"/>
                          </w:rPr>
                          <m:t>−z</m:t>
                        </m:r>
                        <m:ctrlPr>
                          <w:rPr>
                            <w:rFonts w:ascii="Cambria Math" w:hAnsi="Cambria Math" w:eastAsia="Segoe UI"/>
                            <w:sz w:val="21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Segoe UI"/>
                        <w:sz w:val="21"/>
                      </w:rPr>
                    </m:ctrlPr>
                  </m:den>
                </m:f>
              </m:oMath>
            </m:oMathPara>
          </w:p>
        </w:tc>
        <w:tc>
          <w:tcPr>
            <w:tcW w:w="1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A1D15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双 S 形曲线：输出∈(-1,1)，零中心</w:t>
            </w:r>
          </w:p>
        </w:tc>
        <w:tc>
          <w:tcPr>
            <w:tcW w:w="2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BB19CE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非线性强</w:t>
            </w:r>
          </w:p>
        </w:tc>
        <w:tc>
          <w:tcPr>
            <w:tcW w:w="3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FFFFFF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9315FD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与Sigmoid相似，存在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梯度消失问题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，但相对轻微</w:t>
            </w:r>
          </w:p>
        </w:tc>
      </w:tr>
    </w:tbl>
    <w:p w14:paraId="584D5F4E">
      <w:pPr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i w:val="0"/>
          <w:lang w:val="en-US" w:eastAsia="zh-CN"/>
        </w:rPr>
      </w:pPr>
    </w:p>
    <w:p w14:paraId="268E4A50">
      <w:pPr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下面是以上4个函数的函数图像。</w:t>
      </w:r>
    </w:p>
    <w:p w14:paraId="561FAAEC">
      <w:pPr>
        <w:numPr>
          <w:ilvl w:val="0"/>
          <w:numId w:val="0"/>
        </w:numPr>
        <w:ind w:left="420" w:leftChars="0" w:firstLine="420" w:firstLineChars="0"/>
        <w:jc w:val="center"/>
      </w:pPr>
      <w:r>
        <w:drawing>
          <wp:inline distT="0" distB="0" distL="114300" distR="114300">
            <wp:extent cx="4448810" cy="207708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rcRect t="5490"/>
                    <a:stretch>
                      <a:fillRect/>
                    </a:stretch>
                  </pic:blipFill>
                  <pic:spPr>
                    <a:xfrm>
                      <a:off x="0" y="0"/>
                      <a:ext cx="4448810" cy="2077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52D07">
      <w:pPr>
        <w:numPr>
          <w:ilvl w:val="0"/>
          <w:numId w:val="0"/>
        </w:numPr>
        <w:ind w:left="420" w:leftChars="0" w:firstLine="42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图2  常用激活函数对应的图像</w:t>
      </w:r>
    </w:p>
    <w:p w14:paraId="13D0FCA6">
      <w:pPr>
        <w:keepNext w:val="0"/>
        <w:keepLines w:val="0"/>
        <w:widowControl/>
        <w:suppressLineNumbers w:val="0"/>
        <w:ind w:left="420" w:leftChars="0" w:firstLine="420" w:firstLineChars="0"/>
        <w:jc w:val="both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 w14:paraId="5E7141A9">
      <w:pPr>
        <w:numPr>
          <w:ilvl w:val="0"/>
          <w:numId w:val="2"/>
        </w:numPr>
        <w:ind w:left="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损失函数与正则化：</w:t>
      </w:r>
      <w:r>
        <w:rPr>
          <w:rFonts w:hint="eastAsia"/>
          <w:lang w:val="en-US" w:eastAsia="zh-CN"/>
        </w:rPr>
        <w:t>（关联第三课的学习内容）</w:t>
      </w:r>
    </w:p>
    <w:p w14:paraId="50AA0026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得分函数：神经网络的输出</w:t>
      </w:r>
      <w:r>
        <w:rPr>
          <w:rFonts w:hint="eastAsia"/>
          <w:lang w:val="en-US" w:eastAsia="zh-CN"/>
        </w:rPr>
        <w:t>结果</w:t>
      </w:r>
      <w:r>
        <w:rPr>
          <w:rFonts w:hint="default"/>
          <w:lang w:val="en-US" w:eastAsia="zh-CN"/>
        </w:rPr>
        <w:t>，</w:t>
      </w:r>
      <w:r>
        <w:rPr>
          <w:rFonts w:hint="eastAsia"/>
          <w:lang w:val="en-US" w:eastAsia="zh-CN"/>
        </w:rPr>
        <w:t>形</w:t>
      </w:r>
      <w:r>
        <w:rPr>
          <w:rFonts w:hint="default"/>
          <w:lang w:val="en-US" w:eastAsia="zh-CN"/>
        </w:rPr>
        <w:t>如</w:t>
      </w:r>
      <m:oMath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b>
        </m:sSub>
        <m:func>
          <m:funcPr>
            <m:ctrlPr>
              <w:rPr>
                <w:rFonts w:hint="default" w:ascii="Cambria Math" w:hAnsi="Cambria Math"/>
                <w:lang w:val="en-US" w:eastAsia="zh-CN"/>
              </w:rPr>
            </m:ctrlPr>
          </m:funcPr>
          <m:fNam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max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fName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(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</m:func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0,</m:t>
        </m:r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1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x+</m:t>
        </m:r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b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1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)+</m:t>
        </m:r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b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)</m:t>
        </m:r>
      </m:oMath>
      <w:r>
        <w:rPr>
          <w:rFonts w:hint="default"/>
          <w:lang w:val="en-US" w:eastAsia="zh-CN"/>
        </w:rPr>
        <w:t>；</w:t>
      </w:r>
    </w:p>
    <w:p w14:paraId="69FD73B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正则化：惩罚模型权重的过大值，避免过拟合，</w:t>
      </w:r>
      <w:r>
        <w:rPr>
          <w:rFonts w:hint="eastAsia"/>
          <w:lang w:val="en-US" w:eastAsia="zh-CN"/>
        </w:rPr>
        <w:t>这里我们</w:t>
      </w:r>
      <w:r>
        <w:rPr>
          <w:rFonts w:hint="default"/>
          <w:lang w:val="en-US" w:eastAsia="zh-CN"/>
        </w:rPr>
        <w:t>采用L2正则</w:t>
      </w:r>
      <w:r>
        <w:rPr>
          <w:rFonts w:hint="eastAsia"/>
          <w:lang w:val="en-US" w:eastAsia="zh-CN"/>
        </w:rPr>
        <w:t>化函数</w:t>
      </w:r>
      <w:r>
        <w:rPr>
          <w:rFonts w:hint="default"/>
          <w:lang w:val="en-US" w:eastAsia="zh-CN"/>
        </w:rPr>
        <w:t>：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R(W)=</m:t>
        </m:r>
        <m:nary>
          <m:naryPr>
            <m:chr m:val="∑"/>
            <m:limLoc m:val="undOvr"/>
            <m:supHide m:val="1"/>
            <m:ctrlPr>
              <w:rPr>
                <w:rFonts w:hint="default" w:ascii="Cambria Math" w:hAnsi="Cambria Math"/>
                <w:lang w:val="en-US" w:eastAsia="zh-CN"/>
              </w:rPr>
            </m:ctrlPr>
          </m:naryPr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k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b>
          <m:sup>
            <m:ctrlPr>
              <w:rPr>
                <w:rFonts w:hint="default" w:ascii="Cambria Math" w:hAnsi="Cambria Math"/>
                <w:lang w:val="en-US" w:eastAsia="zh-CN"/>
              </w:rPr>
            </m:ctrlPr>
          </m:sup>
          <m:e>
            <m:sSubSup>
              <m:sSubSupPr>
                <m:ctrlPr>
                  <w:rPr>
                    <w:rFonts w:hint="default" w:ascii="Cambria Math" w:hAnsi="Cambria Math"/>
                    <w:lang w:val="en-US" w:eastAsia="zh-CN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hint="default" w:ascii="Times New Roman" w:hAnsi="Times New Roman"/>
                    <w:lang w:val="en-US" w:eastAsia="zh-CN"/>
                  </w:rPr>
                  <m:t>W</m:t>
                </m:r>
                <m:ctrlPr>
                  <w:rPr>
                    <w:rFonts w:hint="default" w:ascii="Cambria Math" w:hAnsi="Cambria Math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Times New Roman" w:hAnsi="Times New Roman"/>
                    <w:lang w:val="en-US" w:eastAsia="zh-CN"/>
                  </w:rPr>
                  <m:t>k</m:t>
                </m:r>
                <m:ctrlPr>
                  <w:rPr>
                    <w:rFonts w:hint="default" w:ascii="Cambria Math" w:hAnsi="Cambria Math"/>
                    <w:lang w:val="en-US" w:eastAsia="zh-CN"/>
                  </w:rPr>
                </m:ctrlPr>
              </m:sub>
              <m:sup>
                <m:r>
                  <m:rPr>
                    <m:sty m:val="p"/>
                  </m:rPr>
                  <w:rPr>
                    <w:rFonts w:hint="default" w:ascii="Times New Roman" w:hAnsi="Times New Roman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/>
                    <w:lang w:val="en-US" w:eastAsia="zh-CN"/>
                  </w:rPr>
                </m:ctrlPr>
              </m:sup>
            </m:sSubSup>
            <m:ctrlPr>
              <w:rPr>
                <w:rFonts w:hint="default" w:ascii="Cambria Math" w:hAnsi="Cambria Math"/>
                <w:lang w:val="en-US" w:eastAsia="zh-CN"/>
              </w:rPr>
            </m:ctrlPr>
          </m:e>
        </m:nary>
      </m:oMath>
      <w:r>
        <w:rPr>
          <w:rFonts w:hint="eastAsia" w:hAnsi="Cambria Math"/>
          <w:i w:val="0"/>
          <w:lang w:val="en-US" w:eastAsia="zh-CN"/>
        </w:rPr>
        <w:t>，</w:t>
      </w:r>
      <w:r>
        <w:rPr>
          <w:rFonts w:hint="default"/>
          <w:lang w:val="en-US" w:eastAsia="zh-CN"/>
        </w:rPr>
        <w:t>即所有权重参数的平方和；</w:t>
      </w:r>
    </w:p>
    <w:p w14:paraId="6541CBF8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总损失：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L=</m:t>
        </m:r>
        <m:f>
          <m:fPr>
            <m:ctrlPr>
              <w:rPr>
                <w:rFonts w:hint="default" w:ascii="Cambria Math" w:hAnsi="Cambria Math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1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N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den>
        </m:f>
        <m:nary>
          <m:naryPr>
            <m:chr m:val="∑"/>
            <m:limLoc m:val="undOvr"/>
            <m:ctrlPr>
              <w:rPr>
                <w:rFonts w:hint="default" w:ascii="Cambria Math" w:hAnsi="Cambria Math"/>
                <w:lang w:val="en-US" w:eastAsia="zh-CN"/>
              </w:rPr>
            </m:ctrlPr>
          </m:naryPr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i=1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b>
          <m:sup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N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p>
          <m:e>
            <m:sSub>
              <m:sSubPr>
                <m:ctrlPr>
                  <w:rPr>
                    <w:rFonts w:hint="default" w:ascii="Cambria Math" w:hAnsi="Cambria Math"/>
                    <w:lang w:val="en-US" w:eastAsia="zh-CN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Times New Roman" w:hAnsi="Times New Roman"/>
                    <w:lang w:val="en-US" w:eastAsia="zh-CN"/>
                  </w:rPr>
                  <m:t>L</m:t>
                </m:r>
                <m:ctrlPr>
                  <w:rPr>
                    <w:rFonts w:hint="default" w:ascii="Cambria Math" w:hAnsi="Cambria Math"/>
                    <w:lang w:val="en-US" w:eastAsia="zh-CN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default" w:ascii="Times New Roman" w:hAnsi="Times New Roman"/>
                    <w:lang w:val="en-US" w:eastAsia="zh-CN"/>
                  </w:rPr>
                  <m:t>i</m:t>
                </m:r>
                <m:ctrlPr>
                  <w:rPr>
                    <w:rFonts w:hint="default" w:ascii="Cambria Math" w:hAnsi="Cambria Math"/>
                    <w:lang w:val="en-US" w:eastAsia="zh-CN"/>
                  </w:rPr>
                </m:ctrlPr>
              </m:sub>
            </m:sSub>
            <m:ctrlPr>
              <w:rPr>
                <w:rFonts w:hint="default" w:ascii="Cambria Math" w:hAnsi="Cambria Math"/>
                <w:lang w:val="en-US" w:eastAsia="zh-CN"/>
              </w:rPr>
            </m:ctrlPr>
          </m:e>
        </m:nary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+λR(</m:t>
        </m:r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1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)+λR(</m:t>
        </m:r>
        <m:sSub>
          <m:sSubPr>
            <m:ctrlPr>
              <w:rPr>
                <w:rFonts w:hint="default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W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2</m:t>
            </m:r>
            <m:ctrlPr>
              <w:rPr>
                <w:rFonts w:hint="default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)</m:t>
        </m:r>
      </m:oMath>
      <w:r>
        <w:rPr>
          <w:rFonts w:hint="eastAsia" w:hAnsi="Times New Roman"/>
          <w:i w:val="0"/>
          <w:lang w:val="en-US" w:eastAsia="zh-CN"/>
        </w:rPr>
        <w:t>，</w:t>
      </w:r>
      <w:r>
        <w:rPr>
          <w:rFonts w:hint="default"/>
          <w:lang w:val="en-US" w:eastAsia="zh-CN"/>
        </w:rPr>
        <w:t>其中，N为样本总数，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λ</m:t>
        </m:r>
      </m:oMath>
      <w:r>
        <w:rPr>
          <w:rFonts w:hint="default"/>
          <w:lang w:val="en-US" w:eastAsia="zh-CN"/>
        </w:rPr>
        <w:t>为正则化强度（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λ</m:t>
        </m:r>
      </m:oMath>
      <w:r>
        <w:rPr>
          <w:rFonts w:hint="default"/>
          <w:lang w:val="en-US" w:eastAsia="zh-CN"/>
        </w:rPr>
        <w:t>越大，正则化越强）。</w:t>
      </w:r>
    </w:p>
    <w:p w14:paraId="4F6F0B40">
      <w:pPr>
        <w:numPr>
          <w:ilvl w:val="0"/>
          <w:numId w:val="2"/>
        </w:numPr>
        <w:ind w:left="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反向传播：</w:t>
      </w:r>
    </w:p>
    <w:p w14:paraId="20C1C06F">
      <w:pPr>
        <w:numPr>
          <w:ilvl w:val="0"/>
          <w:numId w:val="0"/>
        </w:numPr>
        <w:ind w:left="420" w:leftChars="0" w:firstLine="420" w:firstLineChars="0"/>
        <w:rPr>
          <w:rFonts w:hint="eastAsia" w:hAnsi="Times New Roman"/>
          <w:i w:val="0"/>
          <w:lang w:val="en-US" w:eastAsia="zh-CN"/>
        </w:rPr>
      </w:pPr>
      <w:r>
        <w:rPr>
          <w:rFonts w:hint="eastAsia"/>
          <w:lang w:val="en-US" w:eastAsia="zh-CN"/>
        </w:rPr>
        <w:t>由于神经网络训练的核心是通过梯度下降不断更新权重参数，因此需计算总损失对每个权重的梯度</w:t>
      </w:r>
      <m:oMath>
        <m:sSub>
          <m:sSubPr>
            <m:ctrlPr>
              <w:rPr>
                <w:rFonts w:hint="eastAsia" w:ascii="Cambria Math" w:hAnsi="Cambria Math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∇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W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Times New Roman" w:hAnsi="Times New Roman"/>
            <w:lang w:val="en-US" w:eastAsia="zh-CN"/>
          </w:rPr>
          <m:t>L</m:t>
        </m:r>
      </m:oMath>
      <w:r>
        <w:rPr>
          <w:rFonts w:hint="eastAsia" w:hAnsi="Times New Roman"/>
          <w:i w:val="0"/>
          <w:lang w:val="en-US" w:eastAsia="zh-CN"/>
        </w:rPr>
        <w:t>，但由于计算量随着神经网络的层数增大而呈指数级增加，因此需要找到一个方法，用于自动计算并更新神经网络的梯度，所以，在此处我们引入了反向传播。</w:t>
      </w:r>
    </w:p>
    <w:p w14:paraId="36A0EBBB">
      <w:pPr>
        <w:numPr>
          <w:ilvl w:val="0"/>
          <w:numId w:val="0"/>
        </w:numPr>
        <w:ind w:left="420" w:leftChars="0"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①</w:t>
      </w:r>
      <w:r>
        <w:rPr>
          <w:rFonts w:hint="default" w:hAnsi="Times New Roman"/>
          <w:i w:val="0"/>
          <w:lang w:val="en-US" w:eastAsia="zh-CN"/>
        </w:rPr>
        <w:t>核心逻辑</w:t>
      </w:r>
    </w:p>
    <w:p w14:paraId="453E6244">
      <w:pPr>
        <w:numPr>
          <w:ilvl w:val="0"/>
          <w:numId w:val="0"/>
        </w:numPr>
        <w:ind w:left="420" w:leftChars="0"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反向传播的</w:t>
      </w:r>
      <w:r>
        <w:rPr>
          <w:rFonts w:hint="eastAsia" w:hAnsi="Times New Roman"/>
          <w:i w:val="0"/>
          <w:lang w:val="en-US" w:eastAsia="zh-CN"/>
        </w:rPr>
        <w:t>核心其实</w:t>
      </w:r>
      <w:r>
        <w:rPr>
          <w:rFonts w:hint="default" w:hAnsi="Times New Roman"/>
          <w:i w:val="0"/>
          <w:lang w:val="en-US" w:eastAsia="zh-CN"/>
        </w:rPr>
        <w:t>是</w:t>
      </w:r>
      <w:r>
        <w:rPr>
          <w:rFonts w:hint="eastAsia" w:hAnsi="Times New Roman"/>
          <w:i w:val="0"/>
          <w:lang w:val="en-US" w:eastAsia="zh-CN"/>
        </w:rPr>
        <w:t>链式法则，即通过对各层函数的各个参数进行偏导数运算，再通过“局部梯度”与“上游梯度”的乘积，得到最终梯度。</w:t>
      </w:r>
    </w:p>
    <w:p w14:paraId="3CF20174">
      <w:pPr>
        <w:numPr>
          <w:ilvl w:val="0"/>
          <w:numId w:val="0"/>
        </w:numPr>
        <w:ind w:left="420" w:leftChars="0"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1.前向传播：计算中间变量与最终输出（损失</w:t>
      </w:r>
      <w:r>
        <w:rPr>
          <w:rFonts w:hint="eastAsia" w:hAnsi="Times New Roman"/>
          <w:i w:val="0"/>
          <w:lang w:val="en-US" w:eastAsia="zh-CN"/>
        </w:rPr>
        <w:t>函数值为</w:t>
      </w:r>
      <w:r>
        <w:rPr>
          <w:rFonts w:hint="default" w:hAnsi="Times New Roman"/>
          <w:i w:val="0"/>
          <w:lang w:val="en-US" w:eastAsia="zh-CN"/>
        </w:rPr>
        <w:t>L）；</w:t>
      </w:r>
    </w:p>
    <w:p w14:paraId="24EBC0D0">
      <w:pPr>
        <w:numPr>
          <w:ilvl w:val="0"/>
          <w:numId w:val="0"/>
        </w:numPr>
        <w:ind w:left="420" w:leftChars="0"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2.反向传播：从L出发，计算每个中间变量对L的梯度（上游梯度），再结合局部梯度（</w:t>
      </w:r>
      <w:r>
        <w:rPr>
          <w:rFonts w:hint="eastAsia" w:hAnsi="Times New Roman"/>
          <w:i w:val="0"/>
          <w:lang w:val="en-US" w:eastAsia="zh-CN"/>
        </w:rPr>
        <w:t>即偏导数</w:t>
      </w:r>
      <w:r>
        <w:rPr>
          <w:rFonts w:hint="default" w:hAnsi="Times New Roman"/>
          <w:i w:val="0"/>
          <w:lang w:val="en-US" w:eastAsia="zh-CN"/>
        </w:rPr>
        <w:t>），通过链式法则得到输入对L的梯度。</w:t>
      </w:r>
    </w:p>
    <w:p w14:paraId="0E0E8C03">
      <w:pPr>
        <w:numPr>
          <w:ilvl w:val="0"/>
          <w:numId w:val="0"/>
        </w:numPr>
        <w:ind w:left="420" w:leftChars="0"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②示例</w:t>
      </w:r>
      <w:r>
        <w:rPr>
          <w:rFonts w:hint="default" w:hAnsi="Times New Roman"/>
          <w:i w:val="0"/>
          <w:lang w:val="en-US" w:eastAsia="zh-CN"/>
        </w:rPr>
        <w:t>：</w:t>
      </w:r>
    </w:p>
    <w:p w14:paraId="67CEDBA8">
      <w:pPr>
        <w:numPr>
          <w:ilvl w:val="0"/>
          <w:numId w:val="0"/>
        </w:numPr>
        <w:ind w:left="420" w:leftChars="0"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定义</w:t>
      </w:r>
      <w:r>
        <w:rPr>
          <w:rFonts w:hint="default" w:hAnsi="Times New Roman"/>
          <w:i w:val="0"/>
          <w:lang w:val="en-US" w:eastAsia="zh-CN"/>
        </w:rPr>
        <w:t>函数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f(x,y,z)=(x+y)z</m:t>
        </m:r>
      </m:oMath>
      <w:r>
        <w:rPr>
          <w:rFonts w:hint="eastAsia" w:hAnsi="Times New Roman"/>
          <w:i w:val="0"/>
          <w:lang w:val="en-US" w:eastAsia="zh-CN"/>
        </w:rPr>
        <w:t>，对其进行</w:t>
      </w:r>
      <w:r>
        <w:rPr>
          <w:rFonts w:hint="default" w:hAnsi="Times New Roman"/>
          <w:i w:val="0"/>
          <w:lang w:val="en-US" w:eastAsia="zh-CN"/>
        </w:rPr>
        <w:t>梯度计算</w:t>
      </w:r>
      <w:r>
        <w:rPr>
          <w:rFonts w:hint="eastAsia" w:hAnsi="Times New Roman"/>
          <w:i w:val="0"/>
          <w:lang w:val="en-US" w:eastAsia="zh-CN"/>
        </w:rPr>
        <w:t>（当然，这并不算是一个神经网络，毕竟只是简单的线性变化，仅是作为示例）：</w:t>
      </w:r>
    </w:p>
    <w:p w14:paraId="3AE5F915">
      <w:pPr>
        <w:numPr>
          <w:ilvl w:val="0"/>
          <w:numId w:val="0"/>
        </w:numPr>
        <w:ind w:left="420" w:leftChars="0"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1）</w:t>
      </w:r>
      <w:r>
        <w:rPr>
          <w:rFonts w:hint="default" w:hAnsi="Times New Roman"/>
          <w:i w:val="0"/>
          <w:lang w:val="en-US" w:eastAsia="zh-CN"/>
        </w:rPr>
        <w:t>分解运算：</w:t>
      </w:r>
    </w:p>
    <w:p w14:paraId="4F01DA90">
      <w:pPr>
        <w:numPr>
          <w:ilvl w:val="0"/>
          <w:numId w:val="0"/>
        </w:numPr>
        <w:ind w:left="840" w:leftChars="0"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第一步：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q=x+y</m:t>
        </m:r>
      </m:oMath>
      <w:r>
        <w:rPr>
          <w:rFonts w:hint="default" w:hAnsi="Times New Roman"/>
          <w:i w:val="0"/>
          <w:lang w:val="en-US" w:eastAsia="zh-CN"/>
        </w:rPr>
        <w:t>，局部梯度</w:t>
      </w:r>
      <w:r>
        <w:rPr>
          <w:rFonts w:hint="eastAsia" w:hAnsi="Times New Roman"/>
          <w:i w:val="0"/>
          <w:lang w:val="en-US" w:eastAsia="zh-CN"/>
        </w:rPr>
        <w:t>（偏导数）</w:t>
      </w:r>
      <w:r>
        <w:rPr>
          <w:rFonts w:hint="default" w:hAnsi="Times New Roman"/>
          <w:i w:val="0"/>
          <w:lang w:val="en-US" w:eastAsia="zh-CN"/>
        </w:rPr>
        <w:t>为</w:t>
      </w:r>
      <m:oMath>
        <m:f>
          <m:fP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∂q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∂x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=1，</m:t>
        </m:r>
        <m:f>
          <m:fP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∂q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∂y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=1</m:t>
        </m:r>
      </m:oMath>
      <w:r>
        <w:rPr>
          <w:rFonts w:hint="default" w:hAnsi="Times New Roman"/>
          <w:i w:val="0"/>
          <w:lang w:val="en-US" w:eastAsia="zh-CN"/>
        </w:rPr>
        <w:t>；</w:t>
      </w:r>
    </w:p>
    <w:p w14:paraId="13D03458">
      <w:pPr>
        <w:numPr>
          <w:ilvl w:val="0"/>
          <w:numId w:val="0"/>
        </w:numPr>
        <w:ind w:left="840" w:leftChars="0"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第二步：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f=q⋅z</m:t>
        </m:r>
      </m:oMath>
      <w:r>
        <w:rPr>
          <w:rFonts w:hint="default" w:hAnsi="Times New Roman"/>
          <w:i w:val="0"/>
          <w:lang w:val="en-US" w:eastAsia="zh-CN"/>
        </w:rPr>
        <w:t>，局部梯度为</w:t>
      </w:r>
      <m:oMath>
        <m:f>
          <m:fP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∂f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∂q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=z，</m:t>
        </m:r>
        <m:f>
          <m:fP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∂f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∂z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=q</m:t>
        </m:r>
      </m:oMath>
      <w:r>
        <w:rPr>
          <w:rFonts w:hint="default" w:hAnsi="Times New Roman"/>
          <w:i w:val="0"/>
          <w:lang w:val="en-US" w:eastAsia="zh-CN"/>
        </w:rPr>
        <w:t>；</w:t>
      </w:r>
    </w:p>
    <w:p w14:paraId="34158746">
      <w:pPr>
        <w:numPr>
          <w:ilvl w:val="0"/>
          <w:numId w:val="5"/>
        </w:numPr>
        <w:ind w:left="420" w:leftChars="0"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链式法则计算梯度：若已知上游梯度</w:t>
      </w:r>
      <m:oMath>
        <m:f>
          <m:fP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∂L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∂f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den>
        </m:f>
      </m:oMath>
      <w:r>
        <w:rPr>
          <w:rFonts w:hint="default" w:hAnsi="Times New Roman"/>
          <w:i w:val="0"/>
          <w:lang w:val="en-US" w:eastAsia="zh-CN"/>
        </w:rPr>
        <w:t>，则：</w:t>
      </w:r>
    </w:p>
    <w:p w14:paraId="0962460B">
      <w:pPr>
        <w:numPr>
          <w:ilvl w:val="0"/>
          <w:numId w:val="0"/>
        </w:numPr>
        <w:rPr>
          <w:rFonts w:hint="default" w:hAnsi="Times New Roman"/>
          <w:i w:val="0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∂L</m:t>
              </m: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∂z</m:t>
              </m: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den>
          </m:f>
          <m:r>
            <m:rPr>
              <m:sty m:val="p"/>
            </m:rPr>
            <w:rPr>
              <w:rFonts w:hint="default" w:ascii="Times New Roman" w:hAnsi="Times New Roman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∂L</m:t>
              </m: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∂f</m:t>
              </m: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den>
          </m:f>
          <m:r>
            <m:rPr>
              <m:sty m:val="p"/>
            </m:rPr>
            <w:rPr>
              <w:rFonts w:hint="default" w:ascii="Times New Roman" w:hAnsi="Times New Roman"/>
              <w:lang w:val="en-US" w:eastAsia="zh-CN"/>
            </w:rPr>
            <m:t>×</m:t>
          </m:r>
          <m:f>
            <m:fP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∂f</m:t>
              </m: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∂z</m:t>
              </m: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den>
          </m:f>
        </m:oMath>
      </m:oMathPara>
    </w:p>
    <w:p w14:paraId="30FC9229">
      <w:pPr>
        <w:numPr>
          <w:ilvl w:val="0"/>
          <w:numId w:val="0"/>
        </w:numPr>
        <w:ind w:left="420" w:leftChars="0" w:firstLine="420" w:firstLineChars="0"/>
        <w:rPr>
          <w:rFonts w:hint="default" w:hAnsi="Times New Roman"/>
          <w:i w:val="0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∂L</m:t>
              </m: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∂x</m:t>
              </m: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den>
          </m:f>
          <m:r>
            <m:rPr>
              <m:sty m:val="p"/>
            </m:rPr>
            <w:rPr>
              <w:rFonts w:hint="default" w:ascii="Times New Roman" w:hAnsi="Times New Roman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∂L</m:t>
              </m: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∂f</m:t>
              </m: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den>
          </m:f>
          <m:r>
            <m:rPr>
              <m:sty m:val="p"/>
            </m:rPr>
            <w:rPr>
              <w:rFonts w:hint="default" w:ascii="Times New Roman" w:hAnsi="Times New Roman"/>
              <w:lang w:val="en-US" w:eastAsia="zh-CN"/>
            </w:rPr>
            <m:t>×</m:t>
          </m:r>
          <m:f>
            <m:fP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∂f</m:t>
              </m: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∂q</m:t>
              </m: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den>
          </m:f>
          <m:r>
            <m:rPr>
              <m:sty m:val="p"/>
            </m:rPr>
            <w:rPr>
              <w:rFonts w:hint="default" w:ascii="Times New Roman" w:hAnsi="Times New Roman"/>
              <w:lang w:val="en-US" w:eastAsia="zh-CN"/>
            </w:rPr>
            <m:t>×</m:t>
          </m:r>
          <m:f>
            <m:fP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∂q</m:t>
              </m: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∂x</m:t>
              </m: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den>
          </m:f>
        </m:oMath>
      </m:oMathPara>
    </w:p>
    <w:p w14:paraId="5DD0203B">
      <w:pPr>
        <w:numPr>
          <w:ilvl w:val="0"/>
          <w:numId w:val="0"/>
        </w:numPr>
        <w:ind w:left="420" w:leftChars="0" w:firstLine="420" w:firstLineChars="0"/>
        <w:rPr>
          <w:rFonts w:hint="default" w:hAnsi="Cambria Math"/>
          <w:i w:val="0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∂L</m:t>
              </m: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∂y</m:t>
              </m: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den>
          </m:f>
          <m:r>
            <m:rPr>
              <m:sty m:val="p"/>
            </m:rPr>
            <w:rPr>
              <w:rFonts w:hint="default" w:ascii="Times New Roman" w:hAnsi="Times New Roman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∂L</m:t>
              </m: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∂f</m:t>
              </m: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den>
          </m:f>
          <m:r>
            <m:rPr>
              <m:sty m:val="p"/>
            </m:rPr>
            <w:rPr>
              <w:rFonts w:hint="default" w:ascii="Times New Roman" w:hAnsi="Times New Roman"/>
              <w:lang w:val="en-US" w:eastAsia="zh-CN"/>
            </w:rPr>
            <m:t>×</m:t>
          </m:r>
          <m:f>
            <m:fP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∂f</m:t>
              </m: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∂q</m:t>
              </m: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den>
          </m:f>
          <m:r>
            <m:rPr>
              <m:sty m:val="p"/>
            </m:rPr>
            <w:rPr>
              <w:rFonts w:hint="default" w:ascii="Times New Roman" w:hAnsi="Times New Roman"/>
              <w:lang w:val="en-US" w:eastAsia="zh-CN"/>
            </w:rPr>
            <m:t>×</m:t>
          </m:r>
          <m:f>
            <m:fP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∂q</m:t>
              </m: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Times New Roman" w:hAnsi="Times New Roman"/>
                  <w:lang w:val="en-US" w:eastAsia="zh-CN"/>
                </w:rPr>
                <m:t>∂y</m:t>
              </m:r>
              <m:ctrlPr>
                <w:rPr>
                  <w:rFonts w:hint="default" w:ascii="Cambria Math" w:hAnsi="Cambria Math"/>
                  <w:i w:val="0"/>
                  <w:lang w:val="en-US" w:eastAsia="zh-CN"/>
                </w:rPr>
              </m:ctrlPr>
            </m:den>
          </m:f>
        </m:oMath>
      </m:oMathPara>
    </w:p>
    <w:p w14:paraId="0764EAC9">
      <w:pPr>
        <w:numPr>
          <w:ilvl w:val="0"/>
          <w:numId w:val="0"/>
        </w:numPr>
        <w:ind w:left="840" w:leftChars="0" w:firstLine="420" w:firstLineChars="0"/>
      </w:pPr>
      <w:r>
        <w:rPr>
          <w:rFonts w:hint="eastAsia" w:hAnsi="Cambria Math"/>
          <w:i w:val="0"/>
          <w:lang w:val="en-US" w:eastAsia="zh-CN"/>
        </w:rPr>
        <w:t>上面这个计算过程的代码实现如下图所示：</w:t>
      </w:r>
      <w:r>
        <w:rPr>
          <w:rFonts w:hint="eastAsia" w:hAnsi="Cambria Math"/>
          <w:i w:val="0"/>
          <w:lang w:val="en-US" w:eastAsia="zh-CN"/>
        </w:rPr>
        <w:br w:type="textWrapping"/>
      </w:r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ab/>
      </w:r>
      <w:r>
        <w:rPr>
          <w:rFonts w:hint="eastAsia" w:hAnsi="Cambria Math"/>
          <w:i w:val="0"/>
          <w:lang w:val="en-US" w:eastAsia="zh-CN"/>
        </w:rPr>
        <w:tab/>
      </w:r>
      <w:r>
        <w:drawing>
          <wp:inline distT="0" distB="0" distL="114300" distR="114300">
            <wp:extent cx="2866390" cy="2742565"/>
            <wp:effectExtent l="0" t="0" r="13970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F3B3A4">
      <w:pPr>
        <w:numPr>
          <w:ilvl w:val="0"/>
          <w:numId w:val="0"/>
        </w:numPr>
        <w:ind w:left="840" w:leftChars="0" w:firstLine="420" w:firstLine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图3  示例函数的梯度计算</w:t>
      </w:r>
    </w:p>
    <w:p w14:paraId="247F193C">
      <w:pPr>
        <w:numPr>
          <w:ilvl w:val="0"/>
          <w:numId w:val="0"/>
        </w:numPr>
        <w:ind w:firstLine="420" w:firstLineChars="0"/>
        <w:rPr>
          <w:rFonts w:hint="eastAsia" w:hAnsi="Times New Roman"/>
          <w:i w:val="0"/>
          <w:lang w:val="en-US" w:eastAsia="zh-CN"/>
        </w:rPr>
      </w:pPr>
    </w:p>
    <w:p w14:paraId="4B754CF2">
      <w:pPr>
        <w:numPr>
          <w:ilvl w:val="0"/>
          <w:numId w:val="0"/>
        </w:numPr>
        <w:ind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6</w:t>
      </w:r>
      <w:r>
        <w:rPr>
          <w:rFonts w:hint="default" w:hAnsi="Times New Roman"/>
          <w:i w:val="0"/>
          <w:lang w:val="en-US" w:eastAsia="zh-CN"/>
        </w:rPr>
        <w:t>、</w:t>
      </w:r>
      <w:r>
        <w:rPr>
          <w:rFonts w:hint="eastAsia" w:hAnsi="Times New Roman"/>
          <w:i w:val="0"/>
          <w:lang w:val="en-US" w:eastAsia="zh-CN"/>
        </w:rPr>
        <w:t>反向传播中几种常见的模型</w:t>
      </w:r>
    </w:p>
    <w:p w14:paraId="55A334F5">
      <w:pPr>
        <w:numPr>
          <w:ilvl w:val="0"/>
          <w:numId w:val="0"/>
        </w:numPr>
        <w:ind w:left="420" w:leftChars="0"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神经网络</w:t>
      </w:r>
      <w:r>
        <w:rPr>
          <w:rFonts w:hint="eastAsia" w:hAnsi="Times New Roman"/>
          <w:i w:val="0"/>
          <w:lang w:val="en-US" w:eastAsia="zh-CN"/>
        </w:rPr>
        <w:t>反向传播</w:t>
      </w:r>
      <w:r>
        <w:rPr>
          <w:rFonts w:hint="default" w:hAnsi="Times New Roman"/>
          <w:i w:val="0"/>
          <w:lang w:val="en-US" w:eastAsia="zh-CN"/>
        </w:rPr>
        <w:t>中的基本运算</w:t>
      </w:r>
      <w:r>
        <w:rPr>
          <w:rFonts w:hint="eastAsia" w:hAnsi="Times New Roman"/>
          <w:i w:val="0"/>
          <w:lang w:val="en-US" w:eastAsia="zh-CN"/>
        </w:rPr>
        <w:t>被称为</w:t>
      </w:r>
      <w:r>
        <w:rPr>
          <w:rFonts w:hint="default" w:hAnsi="Times New Roman"/>
          <w:i w:val="0"/>
          <w:lang w:val="en-US" w:eastAsia="zh-CN"/>
        </w:rPr>
        <w:t xml:space="preserve"> “计算门”，</w:t>
      </w:r>
      <w:r>
        <w:rPr>
          <w:rFonts w:hint="eastAsia" w:hAnsi="Times New Roman"/>
          <w:i w:val="0"/>
          <w:lang w:val="en-US" w:eastAsia="zh-CN"/>
        </w:rPr>
        <w:t>主要有以下几种模型</w:t>
      </w:r>
      <w:r>
        <w:rPr>
          <w:rFonts w:hint="default" w:hAnsi="Times New Roman"/>
          <w:i w:val="0"/>
          <w:lang w:val="en-US" w:eastAsia="zh-CN"/>
        </w:rPr>
        <w:t>：</w:t>
      </w:r>
    </w:p>
    <w:p w14:paraId="581941E1">
      <w:pPr>
        <w:numPr>
          <w:ilvl w:val="0"/>
          <w:numId w:val="0"/>
        </w:numPr>
        <w:ind w:left="420" w:leftChars="0"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①</w:t>
      </w:r>
      <w:r>
        <w:rPr>
          <w:rFonts w:hint="default" w:hAnsi="Times New Roman"/>
          <w:i w:val="0"/>
          <w:lang w:val="en-US" w:eastAsia="zh-CN"/>
        </w:rPr>
        <w:t>Add Gate（加法门）：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q=a+b</m:t>
        </m:r>
      </m:oMath>
    </w:p>
    <w:p w14:paraId="143928AA">
      <w:pPr>
        <w:numPr>
          <w:ilvl w:val="0"/>
          <w:numId w:val="0"/>
        </w:numPr>
        <w:ind w:left="840" w:leftChars="0"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输入梯度等于输出梯度，即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(</m:t>
        </m:r>
        <m:f>
          <m:fP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∂L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∂a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∂L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∂q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)，(</m:t>
        </m:r>
        <m:f>
          <m:fP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∂L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∂b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∂L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∂q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)</m:t>
        </m:r>
      </m:oMath>
      <w:r>
        <w:rPr>
          <w:rFonts w:hint="default" w:hAnsi="Times New Roman"/>
          <w:i w:val="0"/>
          <w:lang w:val="en-US" w:eastAsia="zh-CN"/>
        </w:rPr>
        <w:t>；</w:t>
      </w:r>
    </w:p>
    <w:p w14:paraId="4EF341C4">
      <w:pPr>
        <w:numPr>
          <w:ilvl w:val="0"/>
          <w:numId w:val="0"/>
        </w:numPr>
        <w:ind w:left="420" w:leftChars="0"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②</w:t>
      </w:r>
      <w:r>
        <w:rPr>
          <w:rFonts w:hint="default" w:hAnsi="Times New Roman"/>
          <w:i w:val="0"/>
          <w:lang w:val="en-US" w:eastAsia="zh-CN"/>
        </w:rPr>
        <w:t>Mul Gate（乘法门）：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q=a×b</m:t>
        </m:r>
      </m:oMath>
    </w:p>
    <w:p w14:paraId="5508E23A">
      <w:pPr>
        <w:numPr>
          <w:ilvl w:val="0"/>
          <w:numId w:val="0"/>
        </w:numPr>
        <w:ind w:left="840" w:leftChars="0"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输入梯度为输出梯度乘另一个输入，即</w:t>
      </w:r>
      <m:oMath>
        <m:f>
          <m:fP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∂L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∂a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∂L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∂q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×b，</m:t>
        </m:r>
        <m:f>
          <m:fP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∂L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∂b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∂L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∂q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×a</m:t>
        </m:r>
      </m:oMath>
      <w:r>
        <w:rPr>
          <w:rFonts w:hint="default" w:hAnsi="Times New Roman"/>
          <w:i w:val="0"/>
          <w:lang w:val="en-US" w:eastAsia="zh-CN"/>
        </w:rPr>
        <w:t>；</w:t>
      </w:r>
    </w:p>
    <w:p w14:paraId="1FB06E8F">
      <w:pPr>
        <w:numPr>
          <w:ilvl w:val="0"/>
          <w:numId w:val="0"/>
        </w:numPr>
        <w:ind w:left="420" w:leftChars="0"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③</w:t>
      </w:r>
      <w:r>
        <w:rPr>
          <w:rFonts w:hint="default" w:hAnsi="Times New Roman"/>
          <w:i w:val="0"/>
          <w:lang w:val="en-US" w:eastAsia="zh-CN"/>
        </w:rPr>
        <w:t>Copy Gate（复制门）：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q=a</m:t>
        </m:r>
        <m:r>
          <m:rPr>
            <m:sty m:val="p"/>
          </m:rPr>
          <w:rPr>
            <w:rFonts w:hint="eastAsia" w:ascii="Times New Roman" w:hAnsi="Times New Roman"/>
            <w:lang w:val="en-US" w:eastAsia="zh-CN"/>
          </w:rPr>
          <m:t>，</m:t>
        </m:r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r=a</m:t>
        </m:r>
      </m:oMath>
      <w:r>
        <w:rPr>
          <w:rFonts w:hint="default" w:hAnsi="Times New Roman"/>
          <w:i w:val="0"/>
          <w:lang w:val="en-US" w:eastAsia="zh-CN"/>
        </w:rPr>
        <w:t>（将输入a复制到两个输出）</w:t>
      </w:r>
    </w:p>
    <w:p w14:paraId="57C6FAB4">
      <w:pPr>
        <w:numPr>
          <w:ilvl w:val="0"/>
          <w:numId w:val="0"/>
        </w:numPr>
        <w:ind w:left="840" w:leftChars="0"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输入梯度为所有输出梯度之和，即</w:t>
      </w:r>
      <m:oMath>
        <m:f>
          <m:fP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∂L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∂a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∂L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∂q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+</m:t>
        </m:r>
        <m:f>
          <m:fP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∂L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∂r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；</m:t>
        </m:r>
      </m:oMath>
    </w:p>
    <w:p w14:paraId="6FA49DDD">
      <w:pPr>
        <w:numPr>
          <w:ilvl w:val="0"/>
          <w:numId w:val="0"/>
        </w:numPr>
        <w:ind w:left="420" w:leftChars="0"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④</w:t>
      </w:r>
      <w:r>
        <w:rPr>
          <w:rFonts w:hint="default" w:hAnsi="Times New Roman"/>
          <w:i w:val="0"/>
          <w:lang w:val="en-US" w:eastAsia="zh-CN"/>
        </w:rPr>
        <w:t>Max Gate（最大值门）：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q=</m:t>
        </m:r>
        <m:func>
          <m:funcP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funcPr>
          <m:fNam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max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fName>
          <m:e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(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e>
        </m:func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a,b)</m:t>
        </m:r>
      </m:oMath>
    </w:p>
    <w:p w14:paraId="442093CC">
      <w:pPr>
        <w:numPr>
          <w:ilvl w:val="0"/>
          <w:numId w:val="0"/>
        </w:numPr>
        <w:ind w:left="840" w:leftChars="0"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最大值对应的输入局部梯度为1，其余为0</w:t>
      </w:r>
      <w:r>
        <w:rPr>
          <w:rFonts w:hint="default" w:hAnsi="Times New Roman"/>
          <w:i w:val="0"/>
          <w:lang w:val="en-US" w:eastAsia="zh-CN"/>
        </w:rPr>
        <w:t>，即若</w:t>
      </w:r>
      <m:oMath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a&gt;b</m:t>
        </m:r>
      </m:oMath>
      <w:r>
        <w:rPr>
          <w:rFonts w:hint="default" w:hAnsi="Times New Roman"/>
          <w:i w:val="0"/>
          <w:lang w:val="en-US" w:eastAsia="zh-CN"/>
        </w:rPr>
        <w:t>，则</w:t>
      </w:r>
      <m:oMath>
        <m:f>
          <m:fP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∂L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∂a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∂L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∂q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，</m:t>
        </m:r>
        <m:f>
          <m:fP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∂L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default" w:ascii="Times New Roman" w:hAnsi="Times New Roman"/>
                <w:lang w:val="en-US" w:eastAsia="zh-CN"/>
              </w:rPr>
              <m:t>∂b</m:t>
            </m:r>
            <m:ctrlPr>
              <w:rPr>
                <w:rFonts w:hint="default" w:ascii="Cambria Math" w:hAnsi="Cambria Math"/>
                <w:i w:val="0"/>
                <w:lang w:val="en-US" w:eastAsia="zh-CN"/>
              </w:rPr>
            </m:ctrlPr>
          </m:den>
        </m:f>
        <m:r>
          <m:rPr>
            <m:sty m:val="p"/>
          </m:rPr>
          <w:rPr>
            <w:rFonts w:hint="default" w:ascii="Times New Roman" w:hAnsi="Times New Roman"/>
            <w:lang w:val="en-US" w:eastAsia="zh-CN"/>
          </w:rPr>
          <m:t>=0</m:t>
        </m:r>
      </m:oMath>
      <w:r>
        <w:rPr>
          <w:rFonts w:hint="default" w:hAnsi="Times New Roman"/>
          <w:i w:val="0"/>
          <w:lang w:val="en-US" w:eastAsia="zh-CN"/>
        </w:rPr>
        <w:t>；</w:t>
      </w:r>
    </w:p>
    <w:p w14:paraId="4BF6CBD0">
      <w:pPr>
        <w:numPr>
          <w:numId w:val="0"/>
        </w:numPr>
        <w:ind w:left="420" w:leftChars="0"/>
        <w:rPr>
          <w:rFonts w:hint="eastAsia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7、学习率调整：</w:t>
      </w:r>
    </w:p>
    <w:p w14:paraId="29670FD6">
      <w:pPr>
        <w:numPr>
          <w:ilvl w:val="0"/>
          <w:numId w:val="0"/>
        </w:numPr>
        <w:ind w:left="420" w:leftChars="0" w:firstLine="420" w:firstLineChars="0"/>
        <w:rPr>
          <w:rFonts w:hint="eastAsia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学习率是梯度下降算法的核心超参数（</w:t>
      </w:r>
      <m:oMath>
        <m:r>
          <m:rPr>
            <m:sty m:val="p"/>
          </m:rPr>
          <w:rPr>
            <w:rFonts w:hint="eastAsia" w:ascii="Times New Roman" w:hAnsi="Times New Roman"/>
            <w:lang w:val="en-US" w:eastAsia="zh-CN"/>
          </w:rPr>
          <m:t>θ=θ−α⋅</m:t>
        </m:r>
        <m:sSub>
          <m:sSubP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∇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θ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Times New Roman" w:hAnsi="Times New Roman"/>
            <w:lang w:val="en-US" w:eastAsia="zh-CN"/>
          </w:rPr>
          <m:t>L</m:t>
        </m:r>
      </m:oMath>
      <w:r>
        <w:rPr>
          <w:rFonts w:hint="eastAsia" w:hAnsi="Times New Roman"/>
          <w:i w:val="0"/>
          <w:lang w:val="en-US" w:eastAsia="zh-CN"/>
        </w:rPr>
        <w:t>，</w:t>
      </w:r>
      <m:oMath>
        <m:r>
          <m:rPr>
            <m:sty m:val="p"/>
          </m:rPr>
          <w:rPr>
            <w:rFonts w:hint="eastAsia" w:ascii="Times New Roman" w:hAnsi="Times New Roman"/>
            <w:lang w:val="en-US" w:eastAsia="zh-CN"/>
          </w:rPr>
          <m:t>α</m:t>
        </m:r>
      </m:oMath>
      <w:r>
        <w:rPr>
          <w:rFonts w:hint="eastAsia" w:hAnsi="Times New Roman"/>
          <w:i w:val="0"/>
          <w:lang w:val="en-US" w:eastAsia="zh-CN"/>
        </w:rPr>
        <w:t>为学习率），动态调整学习率可有效提升模型收敛速度和预测准确度，以下是常用的学习率调整的方法：</w:t>
      </w:r>
    </w:p>
    <w:p w14:paraId="52A92767">
      <w:pPr>
        <w:numPr>
          <w:ilvl w:val="0"/>
          <w:numId w:val="0"/>
        </w:numPr>
        <w:ind w:left="420" w:leftChars="0" w:firstLine="420" w:firstLineChars="0"/>
        <w:rPr>
          <w:rFonts w:hint="eastAsia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Step 调度（阶梯式衰减）：</w:t>
      </w:r>
    </w:p>
    <w:p w14:paraId="4B72E010">
      <w:pPr>
        <w:numPr>
          <w:ilvl w:val="0"/>
          <w:numId w:val="0"/>
        </w:numPr>
        <w:ind w:left="840" w:leftChars="0" w:firstLine="420" w:firstLineChars="0"/>
        <w:rPr>
          <w:rFonts w:hint="eastAsia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固定训练轮次（epoch）将学习率乘以一个关于衰减系数与训练轮次的函数；</w:t>
      </w:r>
    </w:p>
    <w:p w14:paraId="55ABB507">
      <w:pPr>
        <w:numPr>
          <w:ilvl w:val="0"/>
          <w:numId w:val="0"/>
        </w:numPr>
        <w:ind w:left="840" w:leftChars="0" w:firstLine="420" w:firstLineChars="0"/>
        <w:rPr>
          <w:rFonts w:hint="eastAsia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公式：</w:t>
      </w:r>
      <m:oMath>
        <m:sSub>
          <m:sSubP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α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t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Times New Roman" w:hAnsi="Times New Roman"/>
            <w:lang w:val="en-US" w:eastAsia="zh-CN"/>
          </w:rPr>
          <m:t>=</m:t>
        </m:r>
        <m:sSub>
          <m:sSubP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α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0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Times New Roman" w:hAnsi="Times New Roman"/>
            <w:lang w:val="en-US" w:eastAsia="zh-CN"/>
          </w:rPr>
          <m:t>×</m:t>
        </m:r>
        <m:sSup>
          <m:sSupP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γ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t/s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up>
        </m:sSup>
        <m:r>
          <m:rPr>
            <m:sty m:val="p"/>
          </m:rPr>
          <w:rPr>
            <w:rFonts w:hint="eastAsia" w:ascii="Times New Roman" w:hAnsi="Times New Roman"/>
            <w:lang w:val="en-US" w:eastAsia="zh-CN"/>
          </w:rPr>
          <m:t>（γ</m:t>
        </m:r>
      </m:oMath>
      <w:r>
        <w:rPr>
          <w:rFonts w:hint="eastAsia" w:hAnsi="Times New Roman"/>
          <w:i w:val="0"/>
          <w:lang w:val="en-US" w:eastAsia="zh-CN"/>
        </w:rPr>
        <w:t>为衰减系数，s为衰减步长，t为训练轮次）；</w:t>
      </w:r>
    </w:p>
    <w:p w14:paraId="1C31AB60">
      <w:pPr>
        <w:numPr>
          <w:ilvl w:val="0"/>
          <w:numId w:val="0"/>
        </w:numPr>
        <w:ind w:left="420" w:leftChars="0" w:firstLine="420" w:firstLineChars="0"/>
        <w:rPr>
          <w:rFonts w:hint="eastAsia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Cosine 调度（余弦周期衰减）：</w:t>
      </w:r>
    </w:p>
    <w:p w14:paraId="70F1B7C1">
      <w:pPr>
        <w:numPr>
          <w:ilvl w:val="0"/>
          <w:numId w:val="0"/>
        </w:numPr>
        <w:ind w:left="840" w:leftChars="0" w:firstLine="420" w:firstLineChars="0"/>
        <w:rPr>
          <w:rFonts w:hint="eastAsia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学习率随训练轮次呈余弦函数周期性变化，后期学习率缓慢下降，利于模型收敛到更优解；</w:t>
      </w:r>
    </w:p>
    <w:p w14:paraId="235B29F1">
      <w:pPr>
        <w:numPr>
          <w:ilvl w:val="0"/>
          <w:numId w:val="0"/>
        </w:numPr>
        <w:ind w:left="840" w:leftChars="0" w:firstLine="420" w:firstLineChars="0"/>
        <w:rPr>
          <w:rFonts w:hint="eastAsia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公式：</w:t>
      </w:r>
      <m:oMath>
        <m:sSub>
          <m:sSubP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α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t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Times New Roman" w:hAnsi="Times New Roman"/>
            <w:lang w:val="en-US" w:eastAsia="zh-CN"/>
          </w:rPr>
          <m:t>=</m:t>
        </m:r>
        <m:f>
          <m:fP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1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2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den>
        </m:f>
        <m:sSub>
          <m:sSubP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α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0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Times New Roman" w:hAnsi="Times New Roman"/>
            <w:lang w:val="en-US" w:eastAsia="zh-CN"/>
          </w:rPr>
          <m:t>(1+</m:t>
        </m:r>
        <m:func>
          <m:funcP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funcPr>
          <m:fName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cos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fName>
          <m:e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(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e>
        </m:func>
        <m:f>
          <m:fP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tπ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T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den>
        </m:f>
        <m:r>
          <m:rPr>
            <m:sty m:val="p"/>
          </m:rPr>
          <w:rPr>
            <w:rFonts w:hint="eastAsia" w:ascii="Times New Roman" w:hAnsi="Times New Roman"/>
            <w:lang w:val="en-US" w:eastAsia="zh-CN"/>
          </w:rPr>
          <m:t>))</m:t>
        </m:r>
      </m:oMath>
      <w:r>
        <w:rPr>
          <w:rFonts w:hint="eastAsia" w:hAnsi="Times New Roman"/>
          <w:i w:val="0"/>
          <w:lang w:val="en-US" w:eastAsia="zh-CN"/>
        </w:rPr>
        <w:t>（T为总训练轮次，</w:t>
      </w:r>
      <m:oMath>
        <m:sSub>
          <m:sSubP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α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0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ub>
        </m:sSub>
      </m:oMath>
      <w:r>
        <w:rPr>
          <w:rFonts w:hint="eastAsia" w:hAnsi="Times New Roman"/>
          <w:i w:val="0"/>
          <w:lang w:val="en-US" w:eastAsia="zh-CN"/>
        </w:rPr>
        <w:t>为初始学习率）；</w:t>
      </w:r>
    </w:p>
    <w:p w14:paraId="44CE1BFE">
      <w:pPr>
        <w:numPr>
          <w:ilvl w:val="0"/>
          <w:numId w:val="0"/>
        </w:numPr>
        <w:ind w:left="420" w:leftChars="0" w:firstLine="420" w:firstLineChars="0"/>
        <w:rPr>
          <w:rFonts w:hint="eastAsia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Linear 调度（线性衰减）：</w:t>
      </w:r>
    </w:p>
    <w:p w14:paraId="6F87D08A">
      <w:pPr>
        <w:numPr>
          <w:ilvl w:val="0"/>
          <w:numId w:val="0"/>
        </w:numPr>
        <w:ind w:left="840" w:leftChars="0" w:firstLine="420" w:firstLineChars="0"/>
        <w:rPr>
          <w:rFonts w:hint="eastAsia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学习率从初始值线性下降至 0；</w:t>
      </w:r>
    </w:p>
    <w:p w14:paraId="4B42140C">
      <w:pPr>
        <w:numPr>
          <w:ilvl w:val="0"/>
          <w:numId w:val="0"/>
        </w:numPr>
        <w:ind w:left="840" w:leftChars="0" w:firstLine="420" w:firstLineChars="0"/>
        <w:rPr>
          <w:rFonts w:hint="eastAsia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公式：</w:t>
      </w:r>
      <m:oMath>
        <m:sSub>
          <m:sSubP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α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t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Times New Roman" w:hAnsi="Times New Roman"/>
            <w:lang w:val="en-US" w:eastAsia="zh-CN"/>
          </w:rPr>
          <m:t>=</m:t>
        </m:r>
        <m:sSub>
          <m:sSubP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α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0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Times New Roman" w:hAnsi="Times New Roman"/>
            <w:lang w:val="en-US" w:eastAsia="zh-CN"/>
          </w:rPr>
          <m:t>(1−</m:t>
        </m:r>
        <m:f>
          <m:fP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t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T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den>
        </m:f>
        <m:r>
          <m:rPr>
            <m:sty m:val="p"/>
          </m:rPr>
          <w:rPr>
            <w:rFonts w:hint="eastAsia" w:ascii="Times New Roman" w:hAnsi="Times New Roman"/>
            <w:lang w:val="en-US" w:eastAsia="zh-CN"/>
          </w:rPr>
          <m:t>)</m:t>
        </m:r>
      </m:oMath>
      <w:r>
        <w:rPr>
          <w:rFonts w:hint="eastAsia" w:hAnsi="Times New Roman"/>
          <w:i w:val="0"/>
          <w:lang w:val="en-US" w:eastAsia="zh-CN"/>
        </w:rPr>
        <w:t>；</w:t>
      </w:r>
    </w:p>
    <w:p w14:paraId="3313A905">
      <w:pPr>
        <w:numPr>
          <w:ilvl w:val="0"/>
          <w:numId w:val="0"/>
        </w:numPr>
        <w:ind w:left="420" w:leftChars="0" w:firstLine="420" w:firstLineChars="0"/>
        <w:rPr>
          <w:rFonts w:hint="eastAsia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Inverse sqrt 调度（平方根衰减）：</w:t>
      </w:r>
    </w:p>
    <w:p w14:paraId="713E8468">
      <w:pPr>
        <w:numPr>
          <w:ilvl w:val="0"/>
          <w:numId w:val="0"/>
        </w:numPr>
        <w:ind w:left="840" w:leftChars="0" w:firstLine="420" w:firstLineChars="0"/>
        <w:rPr>
          <w:rFonts w:hint="eastAsia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学习率随训练轮次的平方根反比例衰减，适用于数据量较大、训练轮次较长的场景；</w:t>
      </w:r>
    </w:p>
    <w:p w14:paraId="42CFDD72">
      <w:pPr>
        <w:numPr>
          <w:ilvl w:val="0"/>
          <w:numId w:val="0"/>
        </w:numPr>
        <w:ind w:left="840" w:leftChars="0" w:firstLine="420" w:firstLineChars="0"/>
        <w:rPr>
          <w:rFonts w:hint="eastAsia" w:hAnsi="Times New Roman"/>
          <w:i w:val="0"/>
          <w:lang w:val="en-US" w:eastAsia="zh-CN"/>
        </w:rPr>
      </w:pPr>
    </w:p>
    <w:p w14:paraId="0C193035">
      <w:pPr>
        <w:numPr>
          <w:ilvl w:val="0"/>
          <w:numId w:val="0"/>
        </w:numPr>
        <w:ind w:left="840" w:leftChars="0" w:firstLine="420" w:firstLineChars="0"/>
        <w:rPr>
          <w:rFonts w:hint="eastAsia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公式：</w:t>
      </w:r>
      <m:oMath>
        <m:sSub>
          <m:sSubP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α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t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Times New Roman" w:hAnsi="Times New Roman"/>
            <w:lang w:val="en-US" w:eastAsia="zh-CN"/>
          </w:rPr>
          <m:t>=</m:t>
        </m:r>
        <m:sSub>
          <m:sSubP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α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0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sub>
        </m:sSub>
        <m:r>
          <m:rPr>
            <m:sty m:val="p"/>
          </m:rPr>
          <w:rPr>
            <w:rFonts w:hint="eastAsia" w:ascii="Times New Roman" w:hAnsi="Times New Roman"/>
            <w:lang w:val="en-US" w:eastAsia="zh-CN"/>
          </w:rPr>
          <m:t>/</m:t>
        </m:r>
        <m:rad>
          <m:radPr>
            <m:degHide m:val="1"/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radPr>
          <m:deg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deg>
          <m:e>
            <m:r>
              <m:rPr>
                <m:sty m:val="p"/>
              </m:rPr>
              <w:rPr>
                <w:rFonts w:hint="eastAsia" w:ascii="Times New Roman" w:hAnsi="Times New Roman"/>
                <w:lang w:val="en-US" w:eastAsia="zh-CN"/>
              </w:rPr>
              <m:t>t+ϵ</m:t>
            </m:r>
            <m:ctrlPr>
              <w:rPr>
                <w:rFonts w:hint="eastAsia" w:ascii="Cambria Math" w:hAnsi="Cambria Math"/>
                <w:i w:val="0"/>
                <w:lang w:val="en-US" w:eastAsia="zh-CN"/>
              </w:rPr>
            </m:ctrlPr>
          </m:e>
        </m:rad>
        <m:r>
          <m:rPr>
            <m:sty m:val="p"/>
          </m:rPr>
          <w:rPr>
            <w:rFonts w:hint="eastAsia" w:ascii="Times New Roman" w:hAnsi="Times New Roman"/>
            <w:lang w:val="en-US" w:eastAsia="zh-CN"/>
          </w:rPr>
          <m:t>（ϵ</m:t>
        </m:r>
      </m:oMath>
      <w:r>
        <w:rPr>
          <w:rFonts w:hint="eastAsia" w:hAnsi="Times New Roman"/>
          <w:i w:val="0"/>
          <w:lang w:val="en-US" w:eastAsia="zh-CN"/>
        </w:rPr>
        <w:t>是一个为避免分母为 0 的小常数）。</w:t>
      </w:r>
    </w:p>
    <w:p w14:paraId="07C21B01">
      <w:pPr>
        <w:numPr>
          <w:ilvl w:val="0"/>
          <w:numId w:val="0"/>
        </w:numPr>
        <w:ind w:left="420" w:leftChars="0" w:firstLine="420" w:firstLineChars="0"/>
        <w:rPr>
          <w:rFonts w:hint="eastAsia" w:hAnsi="Times New Roman"/>
          <w:i w:val="0"/>
          <w:lang w:val="en-US" w:eastAsia="zh-CN"/>
        </w:rPr>
      </w:pPr>
    </w:p>
    <w:p w14:paraId="1B3D0484">
      <w:pPr>
        <w:numPr>
          <w:ilvl w:val="0"/>
          <w:numId w:val="0"/>
        </w:numPr>
        <w:ind w:left="420" w:leftChars="0" w:firstLine="420" w:firstLineChars="0"/>
        <w:rPr>
          <w:rFonts w:hint="eastAsia" w:hAnsi="Times New Roman"/>
          <w:i w:val="0"/>
          <w:lang w:val="en-US" w:eastAsia="zh-CN"/>
        </w:rPr>
      </w:pPr>
    </w:p>
    <w:p w14:paraId="2E0756DA">
      <w:pPr>
        <w:numPr>
          <w:ilvl w:val="0"/>
          <w:numId w:val="0"/>
        </w:numPr>
        <w:ind w:left="420" w:leftChars="0" w:firstLine="420" w:firstLineChars="0"/>
        <w:rPr>
          <w:rFonts w:hint="eastAsia" w:hAnsi="Times New Roman"/>
          <w:i w:val="0"/>
          <w:lang w:val="en-US" w:eastAsia="zh-CN"/>
        </w:rPr>
      </w:pPr>
    </w:p>
    <w:p w14:paraId="4C9BB357">
      <w:pPr>
        <w:numPr>
          <w:ilvl w:val="0"/>
          <w:numId w:val="0"/>
        </w:numPr>
        <w:ind w:left="420" w:leftChars="0" w:firstLine="420" w:firstLineChars="0"/>
        <w:rPr>
          <w:rFonts w:hint="eastAsia" w:hAnsi="Times New Roman"/>
          <w:i w:val="0"/>
          <w:lang w:val="en-US" w:eastAsia="zh-CN"/>
        </w:rPr>
      </w:pPr>
    </w:p>
    <w:p w14:paraId="2DC2A1AB">
      <w:pPr>
        <w:numPr>
          <w:ilvl w:val="0"/>
          <w:numId w:val="0"/>
        </w:numPr>
        <w:ind w:left="420" w:leftChars="0" w:firstLine="420" w:firstLineChars="0"/>
        <w:rPr>
          <w:rFonts w:hint="eastAsia" w:hAnsi="Times New Roman"/>
          <w:i w:val="0"/>
          <w:lang w:val="en-US" w:eastAsia="zh-CN"/>
        </w:rPr>
      </w:pPr>
    </w:p>
    <w:p w14:paraId="48070DCD">
      <w:pPr>
        <w:numPr>
          <w:ilvl w:val="0"/>
          <w:numId w:val="0"/>
        </w:numPr>
        <w:ind w:left="420" w:leftChars="0" w:firstLine="420" w:firstLineChars="0"/>
        <w:rPr>
          <w:rFonts w:hint="eastAsia" w:hAnsi="Times New Roman"/>
          <w:i w:val="0"/>
          <w:lang w:val="en-US" w:eastAsia="zh-CN"/>
        </w:rPr>
      </w:pPr>
    </w:p>
    <w:p w14:paraId="22B14124">
      <w:pPr>
        <w:numPr>
          <w:ilvl w:val="0"/>
          <w:numId w:val="0"/>
        </w:numPr>
        <w:ind w:left="420" w:leftChars="0" w:firstLine="420" w:firstLineChars="0"/>
        <w:rPr>
          <w:rFonts w:hint="eastAsia" w:hAnsi="Times New Roman"/>
          <w:i w:val="0"/>
          <w:lang w:val="en-US" w:eastAsia="zh-CN"/>
        </w:rPr>
      </w:pPr>
    </w:p>
    <w:p w14:paraId="7F7797C6">
      <w:pPr>
        <w:numPr>
          <w:ilvl w:val="0"/>
          <w:numId w:val="0"/>
        </w:numPr>
        <w:ind w:left="420" w:leftChars="0" w:firstLine="420" w:firstLineChars="0"/>
        <w:rPr>
          <w:rFonts w:hint="eastAsia" w:hAnsi="Times New Roman"/>
          <w:i w:val="0"/>
          <w:lang w:val="en-US" w:eastAsia="zh-CN"/>
        </w:rPr>
      </w:pPr>
    </w:p>
    <w:p w14:paraId="7FA0F9AA">
      <w:pPr>
        <w:numPr>
          <w:ilvl w:val="0"/>
          <w:numId w:val="0"/>
        </w:numPr>
        <w:ind w:left="420" w:leftChars="0" w:firstLine="420" w:firstLineChars="0"/>
        <w:rPr>
          <w:rFonts w:hint="eastAsia" w:hAnsi="Times New Roman"/>
          <w:i w:val="0"/>
          <w:lang w:val="en-US" w:eastAsia="zh-CN"/>
        </w:rPr>
      </w:pPr>
    </w:p>
    <w:p w14:paraId="04D1F2C3">
      <w:pPr>
        <w:numPr>
          <w:ilvl w:val="0"/>
          <w:numId w:val="0"/>
        </w:numPr>
        <w:ind w:left="420" w:leftChars="0" w:firstLine="420" w:firstLineChars="0"/>
        <w:rPr>
          <w:rFonts w:hint="eastAsia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下图是上面四种调度方式对应的关于训练轮次与学习率的函数图像。</w:t>
      </w:r>
    </w:p>
    <w:p w14:paraId="0DB844E8">
      <w:pPr>
        <w:numPr>
          <w:ilvl w:val="0"/>
          <w:numId w:val="0"/>
        </w:numPr>
        <w:ind w:left="1260" w:leftChars="0" w:firstLine="420" w:firstLineChars="0"/>
      </w:pPr>
      <w:r>
        <w:drawing>
          <wp:inline distT="0" distB="0" distL="114300" distR="114300">
            <wp:extent cx="3562985" cy="1708785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rcRect t="3221" b="4298"/>
                    <a:stretch>
                      <a:fillRect/>
                    </a:stretch>
                  </pic:blipFill>
                  <pic:spPr>
                    <a:xfrm>
                      <a:off x="0" y="0"/>
                      <a:ext cx="3562985" cy="170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956FA">
      <w:pPr>
        <w:numPr>
          <w:ilvl w:val="0"/>
          <w:numId w:val="0"/>
        </w:numPr>
        <w:ind w:left="1260" w:leftChars="0" w:firstLine="420" w:firstLineChars="0"/>
        <w:jc w:val="center"/>
        <w:rPr>
          <w:rFonts w:hint="eastAsia" w:hAnsi="Times New Roman"/>
          <w:i w:val="0"/>
          <w:lang w:val="en-US" w:eastAsia="zh-CN"/>
        </w:rPr>
      </w:pPr>
      <w:r>
        <w:rPr>
          <w:rFonts w:hint="eastAsia"/>
          <w:lang w:val="en-US" w:eastAsia="zh-CN"/>
        </w:rPr>
        <w:t>图4  关于</w:t>
      </w:r>
      <w:r>
        <w:rPr>
          <w:rFonts w:hint="eastAsia" w:hAnsi="Times New Roman"/>
          <w:i w:val="0"/>
          <w:lang w:val="en-US" w:eastAsia="zh-CN"/>
        </w:rPr>
        <w:t>训练轮次与学习率的四种函数图像</w:t>
      </w:r>
    </w:p>
    <w:p w14:paraId="5910BAB2">
      <w:pPr>
        <w:numPr>
          <w:ilvl w:val="0"/>
          <w:numId w:val="0"/>
        </w:numPr>
        <w:jc w:val="both"/>
        <w:rPr>
          <w:rFonts w:hint="eastAsia" w:hAnsi="Times New Roman"/>
          <w:i w:val="0"/>
          <w:lang w:val="en-US" w:eastAsia="zh-CN"/>
        </w:rPr>
      </w:pPr>
    </w:p>
    <w:p w14:paraId="38D6B554">
      <w:pPr>
        <w:numPr>
          <w:ilvl w:val="0"/>
          <w:numId w:val="1"/>
        </w:numPr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Image Classification with CNNs</w:t>
      </w:r>
    </w:p>
    <w:p w14:paraId="2BBBAAE8">
      <w:pPr>
        <w:numPr>
          <w:ilvl w:val="0"/>
          <w:numId w:val="6"/>
        </w:numPr>
        <w:ind w:firstLine="420" w:firstLineChars="0"/>
        <w:rPr>
          <w:rFonts w:hint="eastAsia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背景：由于此前的所有训练方法，包括矩阵变换、全连接神经网络，都破坏了图像的二维结构，因此为了保留图像的二维结构特征，我们引入了CNNs（卷积神经网络）算法，用于预测图像的所属类别。</w:t>
      </w:r>
    </w:p>
    <w:p w14:paraId="4FB40A42">
      <w:pPr>
        <w:numPr>
          <w:ilvl w:val="0"/>
          <w:numId w:val="6"/>
        </w:numPr>
        <w:ind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CNN的核心组件：</w:t>
      </w:r>
    </w:p>
    <w:p w14:paraId="28C4D7B0">
      <w:pPr>
        <w:numPr>
          <w:ilvl w:val="1"/>
          <w:numId w:val="6"/>
        </w:numPr>
        <w:ind w:left="420" w:leftChars="0"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卷积层（Convolutional Layer）</w:t>
      </w:r>
    </w:p>
    <w:p w14:paraId="0530B64F">
      <w:pPr>
        <w:numPr>
          <w:numId w:val="0"/>
        </w:numPr>
        <w:ind w:left="840" w:leftChars="0"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卷积层通过滑动卷积核（Filter/Kernel）</w:t>
      </w:r>
      <w:r>
        <w:rPr>
          <w:rFonts w:hint="eastAsia" w:hAnsi="Times New Roman"/>
          <w:i w:val="0"/>
          <w:lang w:val="en-US" w:eastAsia="zh-CN"/>
        </w:rPr>
        <w:t>读取输入数据中的局部数据</w:t>
      </w:r>
      <w:r>
        <w:rPr>
          <w:rFonts w:hint="default" w:hAnsi="Times New Roman"/>
          <w:i w:val="0"/>
          <w:lang w:val="en-US" w:eastAsia="zh-CN"/>
        </w:rPr>
        <w:t xml:space="preserve">，是 CNN </w:t>
      </w:r>
      <w:r>
        <w:rPr>
          <w:rFonts w:hint="eastAsia" w:hAnsi="Times New Roman"/>
          <w:i w:val="0"/>
          <w:lang w:val="en-US" w:eastAsia="zh-CN"/>
        </w:rPr>
        <w:t>算法</w:t>
      </w:r>
      <w:r>
        <w:rPr>
          <w:rFonts w:hint="default" w:hAnsi="Times New Roman"/>
          <w:i w:val="0"/>
          <w:lang w:val="en-US" w:eastAsia="zh-CN"/>
        </w:rPr>
        <w:t>的核心模块。</w:t>
      </w:r>
    </w:p>
    <w:p w14:paraId="1E2C78E8">
      <w:pPr>
        <w:numPr>
          <w:numId w:val="0"/>
        </w:numPr>
        <w:ind w:left="840" w:leftChars="0" w:firstLine="420" w:firstLineChars="0"/>
        <w:rPr>
          <w:rFonts w:hint="eastAsia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数学原理：输入为三维张量（通道数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in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hAnsi="Times New Roman"/>
          <w:i w:val="0"/>
          <w:lang w:val="en-US" w:eastAsia="zh-CN"/>
        </w:rPr>
        <w:t>× 高度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H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in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hAnsi="Times New Roman"/>
          <w:i w:val="0"/>
          <w:lang w:val="en-US" w:eastAsia="zh-CN"/>
        </w:rPr>
        <w:t>× 宽度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W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in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hAnsi="Times New Roman"/>
          <w:i w:val="0"/>
          <w:lang w:val="en-US" w:eastAsia="zh-CN"/>
        </w:rPr>
        <w:t>），单个卷积核尺寸为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K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×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K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×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C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in</m:t>
            </m:r>
            <m:ctrlPr>
              <w:rPr>
                <w:rFonts w:hint="default" w:ascii="Cambria Math" w:hAnsi="Cambria Math" w:cs="Times New Roman"/>
              </w:rPr>
            </m:ctrlPr>
          </m:sub>
        </m:sSub>
      </m:oMath>
      <w:r>
        <w:rPr>
          <w:rFonts w:hint="eastAsia" w:hAnsi="Times New Roman"/>
          <w:i w:val="0"/>
          <w:lang w:val="en-US" w:eastAsia="zh-CN"/>
        </w:rPr>
        <w:t>（与输入通道数一致），输出特征图（Feature Map）的尺寸由公式严格计算：</w:t>
      </w:r>
    </w:p>
    <w:p w14:paraId="78978A06">
      <w:pPr>
        <w:numPr>
          <w:numId w:val="0"/>
        </w:numPr>
        <w:ind w:left="840" w:leftChars="0" w:firstLine="420" w:firstLineChars="0"/>
        <w:rPr>
          <w:rFonts w:hAnsi="Cambria Math" w:eastAsia="Segoe UI Emoji" w:cs="Segoe UI Emoji"/>
          <w:i w:val="0"/>
          <w:iCs w:val="0"/>
          <w:caps w:val="0"/>
          <w:color w:val="1F2329"/>
          <w:spacing w:val="0"/>
          <w:kern w:val="2"/>
          <w:sz w:val="19"/>
          <w:szCs w:val="19"/>
          <w:shd w:val="clear" w:fill="FFFFFF"/>
          <w:lang w:val="en-US" w:eastAsia="zh-CN" w:bidi="ar-SA"/>
        </w:rPr>
      </w:pPr>
    </w:p>
    <w:p w14:paraId="6E534555">
      <w:pPr>
        <w:numPr>
          <w:numId w:val="0"/>
        </w:numPr>
        <w:ind w:left="840" w:leftChars="0" w:firstLine="420" w:firstLineChars="0"/>
        <w:jc w:val="center"/>
        <w:rPr>
          <w:rFonts w:ascii="Segoe UI Emoji" w:hAnsi="Segoe UI Emoji" w:eastAsia="Segoe UI Emoji" w:cs="Segoe UI Emoji"/>
          <w:i w:val="0"/>
          <w:iCs w:val="0"/>
          <w:caps w:val="0"/>
          <w:color w:val="1F2329"/>
          <w:spacing w:val="0"/>
          <w:sz w:val="19"/>
          <w:szCs w:val="19"/>
          <w:shd w:val="clear" w:fill="FFFFFF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19"/>
                </w:rPr>
                <m:t>H</m:t>
              </m:r>
              <m:ctrlPr>
                <w:rPr>
                  <w:rFonts w:ascii="Cambria Math" w:hAnsi="Cambria Math"/>
                  <w:sz w:val="19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19"/>
                </w:rPr>
                <m:t>o</m:t>
              </m:r>
              <m:r>
                <m:rPr/>
                <w:rPr>
                  <w:rFonts w:hint="default" w:ascii="Cambria Math" w:hAnsi="Cambria Math"/>
                  <w:sz w:val="19"/>
                </w:rPr>
                <m:t>ut</m:t>
              </m:r>
              <m:ctrlPr>
                <w:rPr>
                  <w:rFonts w:ascii="Cambria Math" w:hAnsi="Cambria Math"/>
                  <w:sz w:val="19"/>
                </w:rPr>
              </m:ctrlPr>
            </m:sub>
          </m:sSub>
          <m:r>
            <m:rPr/>
            <w:rPr>
              <w:rFonts w:hint="default" w:ascii="Cambria Math" w:hAnsi="Cambria Math"/>
              <w:sz w:val="19"/>
            </w:rPr>
            <m:t>=</m:t>
          </m:r>
          <m:d>
            <m:dPr>
              <m:begChr m:val="|"/>
              <m:endChr m:val="|"/>
              <m:ctrlPr>
                <w:rPr>
                  <w:rFonts w:hint="default" w:ascii="Cambria Math" w:hAnsi="Cambria Math"/>
                  <w:i/>
                  <w:sz w:val="19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19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/>
                          <w:sz w:val="19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19"/>
                        </w:rPr>
                        <m:t>H</m:t>
                      </m:r>
                      <m:ctrlPr>
                        <w:rPr>
                          <w:rFonts w:ascii="Cambria Math" w:hAnsi="Cambria Math"/>
                          <w:sz w:val="19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19"/>
                        </w:rPr>
                        <m:t>i</m:t>
                      </m:r>
                      <m:r>
                        <m:rPr/>
                        <w:rPr>
                          <w:rFonts w:hint="default" w:ascii="Cambria Math" w:hAnsi="Cambria Math"/>
                          <w:sz w:val="19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19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19"/>
                    </w:rPr>
                    <m:t>−K+2P</m:t>
                  </m:r>
                  <m:ctrlPr>
                    <w:rPr>
                      <w:rFonts w:hint="default" w:ascii="Cambria Math" w:hAnsi="Cambria Math"/>
                      <w:sz w:val="19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19"/>
                    </w:rPr>
                    <m:t>S</m:t>
                  </m:r>
                  <m:ctrlPr>
                    <w:rPr>
                      <w:rFonts w:hint="default" w:ascii="Cambria Math" w:hAnsi="Cambria Math"/>
                      <w:sz w:val="19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19"/>
                </w:rPr>
              </m:ctrlPr>
            </m:e>
          </m:d>
          <m:r>
            <m:rPr/>
            <w:rPr>
              <w:rFonts w:hint="default" w:ascii="Cambria Math" w:hAnsi="Cambria Math"/>
              <w:sz w:val="19"/>
            </w:rPr>
            <m:t>+1</m:t>
          </m:r>
        </m:oMath>
      </m:oMathPara>
    </w:p>
    <w:p w14:paraId="3D0D8449">
      <w:pPr>
        <w:numPr>
          <w:numId w:val="0"/>
        </w:numPr>
        <w:ind w:left="840" w:leftChars="0" w:firstLine="420" w:firstLineChars="0"/>
        <w:jc w:val="center"/>
        <m:rPr/>
        <w:rPr>
          <w:rFonts w:hint="eastAsia" w:hAnsi="Cambria Math" w:eastAsiaTheme="minorEastAsia"/>
          <w:i w:val="0"/>
          <w:sz w:val="19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19"/>
                  <w:lang w:val="en-US" w:eastAsia="zh-CN"/>
                </w:rPr>
                <m:t>W</m:t>
              </m:r>
              <m:ctrlPr>
                <w:rPr>
                  <w:rFonts w:ascii="Cambria Math" w:hAnsi="Cambria Math"/>
                  <w:sz w:val="19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/>
                  <w:sz w:val="19"/>
                </w:rPr>
                <m:t>o</m:t>
              </m:r>
              <m:r>
                <m:rPr/>
                <w:rPr>
                  <w:rFonts w:hint="default" w:ascii="Cambria Math" w:hAnsi="Cambria Math"/>
                  <w:sz w:val="19"/>
                </w:rPr>
                <m:t>ut</m:t>
              </m:r>
              <m:ctrlPr>
                <w:rPr>
                  <w:rFonts w:ascii="Cambria Math" w:hAnsi="Cambria Math"/>
                  <w:sz w:val="19"/>
                </w:rPr>
              </m:ctrlPr>
            </m:sub>
          </m:sSub>
          <m:r>
            <m:rPr/>
            <w:rPr>
              <w:rFonts w:hint="default" w:ascii="Cambria Math" w:hAnsi="Cambria Math"/>
              <w:sz w:val="19"/>
            </w:rPr>
            <m:t>=</m:t>
          </m:r>
          <m:d>
            <m:dPr>
              <m:begChr m:val="|"/>
              <m:endChr m:val="|"/>
              <m:ctrlPr>
                <w:rPr>
                  <w:rFonts w:hint="default" w:ascii="Cambria Math" w:hAnsi="Cambria Math"/>
                  <w:i/>
                  <w:sz w:val="19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i/>
                      <w:sz w:val="19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/>
                          <w:sz w:val="19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19"/>
                          <w:lang w:val="en-US" w:eastAsia="zh-CN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sz w:val="19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19"/>
                        </w:rPr>
                        <m:t>i</m:t>
                      </m:r>
                      <m:r>
                        <m:rPr/>
                        <w:rPr>
                          <w:rFonts w:hint="default" w:ascii="Cambria Math" w:hAnsi="Cambria Math"/>
                          <w:sz w:val="19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19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19"/>
                    </w:rPr>
                    <m:t>−K+2P</m:t>
                  </m:r>
                  <m:ctrlPr>
                    <w:rPr>
                      <w:rFonts w:hint="default" w:ascii="Cambria Math" w:hAnsi="Cambria Math"/>
                      <w:sz w:val="19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19"/>
                    </w:rPr>
                    <m:t>S</m:t>
                  </m:r>
                  <m:ctrlPr>
                    <w:rPr>
                      <w:rFonts w:hint="default" w:ascii="Cambria Math" w:hAnsi="Cambria Math"/>
                      <w:sz w:val="19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19"/>
                </w:rPr>
              </m:ctrlPr>
            </m:e>
          </m:d>
          <m:r>
            <m:rPr/>
            <w:rPr>
              <w:rFonts w:hint="default" w:ascii="Cambria Math" w:hAnsi="Cambria Math"/>
              <w:sz w:val="19"/>
            </w:rPr>
            <m:t>+1</m:t>
          </m:r>
        </m:oMath>
      </m:oMathPara>
    </w:p>
    <w:p w14:paraId="25869B91">
      <w:pPr>
        <w:numPr>
          <w:numId w:val="0"/>
        </w:numPr>
        <w:ind w:left="840" w:leftChars="0" w:firstLine="420" w:firstLineChars="0"/>
        <m:rPr/>
        <w:rPr>
          <w:rFonts w:hint="eastAsia" w:hAnsi="Cambria Math"/>
          <w:i w:val="0"/>
          <w:sz w:val="19"/>
          <w:lang w:val="en-US" w:eastAsia="zh-CN"/>
        </w:rPr>
      </w:pPr>
    </w:p>
    <w:p w14:paraId="48454FCF">
      <w:pPr>
        <w:numPr>
          <w:numId w:val="0"/>
        </w:numPr>
        <w:ind w:left="840" w:leftChars="0" w:firstLine="420" w:firstLineChars="0"/>
        <w:rPr>
          <w:rFonts w:hint="eastAsia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其中：</w:t>
      </w:r>
    </w:p>
    <w:p w14:paraId="3537F741">
      <w:pPr>
        <w:numPr>
          <w:numId w:val="0"/>
        </w:numPr>
        <w:ind w:left="840" w:leftChars="0" w:firstLine="420" w:firstLineChars="0"/>
        <w:rPr>
          <w:rFonts w:hint="eastAsia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P为填充（Padding）：在输入边缘补充 0 值，用于控制输出尺寸（避免特征图过度收缩）；</w:t>
      </w:r>
    </w:p>
    <w:p w14:paraId="7B2293D3">
      <w:pPr>
        <w:numPr>
          <w:numId w:val="0"/>
        </w:numPr>
        <w:ind w:left="840" w:leftChars="0" w:firstLine="420" w:firstLineChars="0"/>
        <w:rPr>
          <w:rFonts w:hint="eastAsia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S为步幅（Stride）：卷积核滑动的步长，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&gt;1</m:t>
        </m:r>
      </m:oMath>
      <w:r>
        <w:rPr>
          <w:rFonts w:hint="eastAsia" w:hAnsi="Times New Roman"/>
          <w:i w:val="0"/>
          <w:lang w:val="en-US" w:eastAsia="zh-CN"/>
        </w:rPr>
        <w:t>时可实现下采样；</w:t>
      </w:r>
    </w:p>
    <w:p w14:paraId="1D249246">
      <w:pPr>
        <w:numPr>
          <w:numId w:val="0"/>
        </w:numPr>
        <w:ind w:left="840" w:leftChars="0" w:firstLine="630" w:firstLineChars="300"/>
        <w:rPr>
          <w:rFonts w:hint="default" w:hAnsi="Times New Roman"/>
          <w:i w:val="0"/>
          <w:lang w:val="en-US" w:eastAsia="zh-CN"/>
        </w:rPr>
      </w:pP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⌊⋅⌋</m:t>
        </m:r>
      </m:oMath>
      <w:r>
        <w:rPr>
          <w:rFonts w:hint="eastAsia" w:hAnsi="Times New Roman"/>
          <w:i w:val="0"/>
          <w:lang w:val="en-US" w:eastAsia="zh-CN"/>
        </w:rPr>
        <w:t>为向下取整，确保输出尺寸为整数。</w:t>
      </w:r>
    </w:p>
    <w:p w14:paraId="5EA58313">
      <w:pPr>
        <w:numPr>
          <w:ilvl w:val="1"/>
          <w:numId w:val="6"/>
        </w:numPr>
        <w:ind w:left="420" w:leftChars="0"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池化层（Pooling Layer）</w:t>
      </w:r>
    </w:p>
    <w:p w14:paraId="1D67E168">
      <w:pPr>
        <w:numPr>
          <w:ilvl w:val="0"/>
          <w:numId w:val="0"/>
        </w:numPr>
        <w:ind w:left="840" w:leftChars="0"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池化层通过下采样降低特征图的空间维度，减少计算量与过拟合风险</w:t>
      </w:r>
      <w:r>
        <w:rPr>
          <w:rFonts w:hint="eastAsia" w:hAnsi="Times New Roman"/>
          <w:i w:val="0"/>
          <w:lang w:val="en-US" w:eastAsia="zh-CN"/>
        </w:rPr>
        <w:t>。</w:t>
      </w:r>
    </w:p>
    <w:p w14:paraId="6B24C68E">
      <w:pPr>
        <w:numPr>
          <w:numId w:val="0"/>
        </w:numPr>
        <w:ind w:left="1260" w:leftChars="0"/>
        <w:rPr>
          <w:rFonts w:hint="eastAsia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常见的池化层有以下两个类型：</w:t>
      </w:r>
    </w:p>
    <w:p w14:paraId="67FAD49C">
      <w:pPr>
        <w:numPr>
          <w:ilvl w:val="0"/>
          <w:numId w:val="0"/>
        </w:numPr>
        <w:ind w:left="1260" w:leftChars="0" w:firstLine="420" w:firstLineChars="0"/>
        <w:rPr>
          <w:rFonts w:hint="eastAsia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①最大池化（Max Pooling）：取池化窗口内的最大值，保留局部最显著特征。</w:t>
      </w:r>
    </w:p>
    <w:p w14:paraId="442E650E">
      <w:pPr>
        <w:numPr>
          <w:ilvl w:val="0"/>
          <w:numId w:val="0"/>
        </w:numPr>
        <w:ind w:left="1260" w:leftChars="0" w:firstLine="420" w:firstLineChars="0"/>
        <w:rPr>
          <w:rFonts w:hint="eastAsia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例如输入大小为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64×224×224</m:t>
        </m:r>
      </m:oMath>
      <w:r>
        <m:rPr/>
        <w:rPr>
          <w:rFonts w:hint="eastAsia" w:hAnsi="Times New Roman" w:cs="Times New Roman"/>
          <w:i w:val="0"/>
          <w:lang w:eastAsia="zh-CN"/>
        </w:rPr>
        <w:t>的</w:t>
      </w:r>
      <w:r>
        <m:rPr/>
        <w:rPr>
          <w:rFonts w:hint="eastAsia" w:hAnsi="Times New Roman" w:cs="Times New Roman"/>
          <w:i w:val="0"/>
          <w:lang w:val="en-US" w:eastAsia="zh-CN"/>
        </w:rPr>
        <w:t>数据</w:t>
      </w:r>
      <w:r>
        <w:rPr>
          <w:rFonts w:hint="eastAsia" w:hAnsi="Times New Roman"/>
          <w:i w:val="0"/>
          <w:lang w:val="en-US" w:eastAsia="zh-CN"/>
        </w:rPr>
        <w:t>经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(2×2)</m:t>
        </m:r>
      </m:oMath>
      <w:r>
        <w:rPr>
          <w:rFonts w:hint="eastAsia" w:hAnsi="Times New Roman"/>
          <w:i w:val="0"/>
          <w:lang w:val="en-US" w:eastAsia="zh-CN"/>
        </w:rPr>
        <w:t>最大池化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(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S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=2)</m:t>
        </m:r>
      </m:oMath>
      <w:r>
        <w:rPr>
          <w:rFonts w:hint="eastAsia" w:hAnsi="Times New Roman"/>
          <w:i w:val="0"/>
          <w:lang w:val="en-US" w:eastAsia="zh-CN"/>
        </w:rPr>
        <w:t>后，输出为数据大小为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(64×112×112)</m:t>
        </m:r>
      </m:oMath>
      <w:r>
        <w:rPr>
          <w:rFonts w:hint="eastAsia" w:hAnsi="Times New Roman"/>
          <w:i w:val="0"/>
          <w:lang w:val="en-US" w:eastAsia="zh-CN"/>
        </w:rPr>
        <w:t>（通道数不变，空间维度减半）；</w:t>
      </w:r>
    </w:p>
    <w:p w14:paraId="01EB29C4">
      <w:pPr>
        <w:numPr>
          <w:ilvl w:val="0"/>
          <w:numId w:val="0"/>
        </w:numPr>
        <w:ind w:left="1260" w:leftChars="0"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②平均池化（Average Pooling）：取池化窗口内的平均值，输出的数据整体上比最大池化输出的更加平滑。</w:t>
      </w:r>
    </w:p>
    <w:p w14:paraId="41910443">
      <w:pPr>
        <w:numPr>
          <w:numId w:val="0"/>
        </w:numPr>
        <w:ind w:left="1260" w:leftChars="0"/>
        <w:rPr>
          <w:rFonts w:hint="default" w:hAnsi="Times New Roman"/>
          <w:i w:val="0"/>
          <w:lang w:val="en-US" w:eastAsia="zh-CN"/>
        </w:rPr>
      </w:pPr>
    </w:p>
    <w:p w14:paraId="3A27F368">
      <w:pPr>
        <w:numPr>
          <w:ilvl w:val="1"/>
          <w:numId w:val="6"/>
        </w:numPr>
        <w:ind w:left="420" w:leftChars="0"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激活函数</w:t>
      </w:r>
    </w:p>
    <w:p w14:paraId="7522A554">
      <w:pPr>
        <w:numPr>
          <w:numId w:val="0"/>
        </w:numPr>
        <w:ind w:left="840" w:leftChars="0"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激活函数用于为神经网络引入非线性，使 CNN 能够拟合复杂的非线性映射，在1.4中已经有详细描述，在此不再赘述。</w:t>
      </w:r>
    </w:p>
    <w:p w14:paraId="483FB417">
      <w:pPr>
        <w:numPr>
          <w:ilvl w:val="1"/>
          <w:numId w:val="6"/>
        </w:numPr>
        <w:ind w:left="420" w:leftChars="0"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全连接层</w:t>
      </w:r>
    </w:p>
    <w:p w14:paraId="44F0F4A7">
      <w:pPr>
        <w:numPr>
          <w:ilvl w:val="0"/>
          <w:numId w:val="0"/>
        </w:numPr>
        <w:ind w:left="840" w:leftChars="0"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全连接层将池化层输出的三维特征图展平为一维向量（如</w:t>
      </w:r>
      <w:r>
        <w:rPr>
          <w:rFonts w:hint="eastAsia" w:hAnsi="Times New Roman"/>
          <w:i w:val="0"/>
          <w:lang w:val="en-US" w:eastAsia="zh-CN"/>
        </w:rPr>
        <w:t>将大小为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64×112×112</m:t>
        </m:r>
      </m:oMath>
      <w:r>
        <m:rPr/>
        <w:rPr>
          <w:rFonts w:hint="eastAsia" w:hAnsi="Times New Roman" w:cs="Times New Roman"/>
          <w:i w:val="0"/>
          <w:lang w:eastAsia="zh-CN"/>
        </w:rPr>
        <w:t>的</w:t>
      </w:r>
      <w:r>
        <m:rPr/>
        <w:rPr>
          <w:rFonts w:hint="eastAsia" w:hAnsi="Times New Roman" w:cs="Times New Roman"/>
          <w:i w:val="0"/>
          <w:lang w:val="en-US" w:eastAsia="zh-CN"/>
        </w:rPr>
        <w:t>数据</w:t>
      </w:r>
      <w:r>
        <w:rPr>
          <w:rFonts w:hint="default" w:hAnsi="Times New Roman"/>
          <w:i w:val="0"/>
          <w:lang w:val="en-US" w:eastAsia="zh-CN"/>
        </w:rPr>
        <w:t>展平为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64×112×112=802,816</m:t>
        </m:r>
      </m:oMath>
      <w:r>
        <w:rPr>
          <w:rFonts w:hint="default" w:hAnsi="Times New Roman"/>
          <w:i w:val="0"/>
          <w:lang w:val="en-US" w:eastAsia="zh-CN"/>
        </w:rPr>
        <w:t>维），</w:t>
      </w:r>
      <w:r>
        <w:rPr>
          <w:rFonts w:hint="eastAsia" w:hAnsi="Times New Roman"/>
          <w:i w:val="0"/>
          <w:lang w:val="en-US" w:eastAsia="zh-CN"/>
        </w:rPr>
        <w:t>再</w:t>
      </w:r>
      <w:r>
        <w:rPr>
          <w:rFonts w:hint="default" w:hAnsi="Times New Roman"/>
          <w:i w:val="0"/>
          <w:lang w:val="en-US" w:eastAsia="zh-CN"/>
        </w:rPr>
        <w:t>将特征映射到输出类别得分（如10类图像分类</w:t>
      </w:r>
      <w:r>
        <w:rPr>
          <w:rFonts w:hint="eastAsia" w:hAnsi="Times New Roman"/>
          <w:i w:val="0"/>
          <w:lang w:val="en-US" w:eastAsia="zh-CN"/>
        </w:rPr>
        <w:t>则</w:t>
      </w:r>
      <w:r>
        <w:rPr>
          <w:rFonts w:hint="default" w:hAnsi="Times New Roman"/>
          <w:i w:val="0"/>
          <w:lang w:val="en-US" w:eastAsia="zh-CN"/>
        </w:rPr>
        <w:t>输出10维得分向量）。</w:t>
      </w:r>
    </w:p>
    <w:p w14:paraId="6DBFC781">
      <w:pPr>
        <w:numPr>
          <w:ilvl w:val="0"/>
          <w:numId w:val="0"/>
        </w:numPr>
        <w:ind w:firstLine="420" w:firstLineChars="0"/>
        <w:rPr>
          <w:rFonts w:hint="default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3、CNN算法的完整架构</w:t>
      </w:r>
    </w:p>
    <w:p w14:paraId="451B2251">
      <w:pPr>
        <w:numPr>
          <w:ilvl w:val="0"/>
          <w:numId w:val="0"/>
        </w:numPr>
        <w:ind w:left="420" w:leftChars="0" w:firstLine="420" w:firstLineChars="0"/>
        <w:rPr>
          <w:rFonts w:hint="eastAsia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(1).输入层：接收原始图像数据（如大小为</w:t>
      </w:r>
      <m:oMath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3×32×32</m:t>
        </m:r>
      </m:oMath>
      <w:r>
        <w:rPr>
          <w:rFonts w:hint="eastAsia" w:hAnsi="Times New Roman"/>
          <w:i w:val="0"/>
          <w:lang w:val="en-US" w:eastAsia="zh-CN"/>
        </w:rPr>
        <w:t> 的RGB 图像）；</w:t>
      </w:r>
    </w:p>
    <w:p w14:paraId="5E6E3D8E">
      <w:pPr>
        <w:numPr>
          <w:ilvl w:val="0"/>
          <w:numId w:val="0"/>
        </w:numPr>
        <w:ind w:left="420" w:leftChars="0" w:firstLine="420" w:firstLineChars="0"/>
        <w:rPr>
          <w:rFonts w:hint="eastAsia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(2).特征提取模块：多轮 “卷积（Conv）→激活（ReLU）→池化（Pool）” 迭代；</w:t>
      </w:r>
    </w:p>
    <w:p w14:paraId="1F916A36">
      <w:pPr>
        <w:numPr>
          <w:ilvl w:val="0"/>
          <w:numId w:val="0"/>
        </w:numPr>
        <w:ind w:left="420" w:leftChars="0" w:firstLine="420" w:firstLineChars="0"/>
        <w:rPr>
          <w:rFonts w:hint="eastAsia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(3).分类决策模块：展平（Flat）→全连接层（FC）→输出层（Softmax，将得分转化为概率分布）。</w:t>
      </w:r>
    </w:p>
    <w:p w14:paraId="5787A87D">
      <w:pPr>
        <w:numPr>
          <w:ilvl w:val="0"/>
          <w:numId w:val="0"/>
        </w:numPr>
        <w:ind w:left="42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25035" cy="427355"/>
            <wp:effectExtent l="0" t="0" r="14605" b="14605"/>
            <wp:docPr id="14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5035" cy="427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39005" cy="454025"/>
            <wp:effectExtent l="0" t="0" r="635" b="3175"/>
            <wp:docPr id="13" name="图片 7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" descr="IMG_25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9005" cy="454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566035" cy="433705"/>
            <wp:effectExtent l="0" t="0" r="9525" b="8255"/>
            <wp:docPr id="12" name="图片 8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 descr="IMG_25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6035" cy="4337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CC710C">
      <w:pPr>
        <w:numPr>
          <w:ilvl w:val="0"/>
          <w:numId w:val="0"/>
        </w:numPr>
        <w:ind w:left="420" w:leftChars="0" w:firstLine="420" w:firstLineChars="0"/>
        <w:jc w:val="center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图5  CNN算法完整架构示例</w:t>
      </w:r>
    </w:p>
    <w:p w14:paraId="269E54B7">
      <w:pPr>
        <w:numPr>
          <w:ilvl w:val="0"/>
          <w:numId w:val="0"/>
        </w:numPr>
        <w:ind w:firstLine="420" w:firstLineChars="0"/>
        <w:jc w:val="left"/>
        <w:rPr>
          <w:rFonts w:hint="default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4、</w:t>
      </w:r>
      <w:r>
        <w:rPr>
          <w:rFonts w:hint="default" w:hAnsi="Times New Roman"/>
          <w:i w:val="0"/>
          <w:lang w:val="en-US" w:eastAsia="zh-CN"/>
        </w:rPr>
        <w:t>CNN</w:t>
      </w:r>
      <w:r>
        <w:rPr>
          <w:rFonts w:hint="eastAsia" w:hAnsi="Times New Roman"/>
          <w:i w:val="0"/>
          <w:lang w:val="en-US" w:eastAsia="zh-CN"/>
        </w:rPr>
        <w:t>算法各</w:t>
      </w:r>
      <w:r>
        <w:rPr>
          <w:rFonts w:hint="default" w:hAnsi="Times New Roman"/>
          <w:i w:val="0"/>
          <w:lang w:val="en-US" w:eastAsia="zh-CN"/>
        </w:rPr>
        <w:t>层的梯度传播规则</w:t>
      </w:r>
    </w:p>
    <w:p w14:paraId="748B92AA"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1.卷积层梯度：</w:t>
      </w:r>
    </w:p>
    <w:p w14:paraId="2B6C07FA">
      <w:pPr>
        <w:numPr>
          <w:ilvl w:val="0"/>
          <w:numId w:val="0"/>
        </w:numPr>
        <w:ind w:firstLine="1047" w:firstLineChars="499"/>
        <w:jc w:val="left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输出特征图的梯度需通过 “转置卷积” 反向传播至输入，同时计算卷积核权重的梯度（每个权重的梯度为输入对应区域与输出梯度对应区域的元素乘积和）；</w:t>
      </w:r>
    </w:p>
    <w:p w14:paraId="7BCEFC95"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2.池化层梯度：</w:t>
      </w:r>
    </w:p>
    <w:p w14:paraId="6400F6DD">
      <w:pPr>
        <w:numPr>
          <w:ilvl w:val="0"/>
          <w:numId w:val="0"/>
        </w:numPr>
        <w:ind w:firstLine="420" w:firstLineChars="0"/>
        <w:jc w:val="left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</w:t>
      </w:r>
      <w:r>
        <w:rPr>
          <w:rFonts w:hint="eastAsia" w:hAnsi="Times New Roman"/>
          <w:i w:val="0"/>
          <w:lang w:val="en-US" w:eastAsia="zh-CN"/>
        </w:rPr>
        <w:tab/>
        <w:t xml:space="preserve">  </w:t>
      </w:r>
      <w:r>
        <w:rPr>
          <w:rFonts w:hint="default" w:hAnsi="Times New Roman"/>
          <w:i w:val="0"/>
          <w:lang w:val="en-US" w:eastAsia="zh-CN"/>
        </w:rPr>
        <w:t>最大池化：梯度仅传递给池化窗口内最大值对应的输入位置（其他位置梯度为 0）；</w:t>
      </w:r>
    </w:p>
    <w:p w14:paraId="0A2670B0">
      <w:pPr>
        <w:numPr>
          <w:ilvl w:val="0"/>
          <w:numId w:val="0"/>
        </w:numPr>
        <w:ind w:firstLine="420" w:firstLineChars="0"/>
        <w:jc w:val="left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</w:t>
      </w:r>
      <w:r>
        <w:rPr>
          <w:rFonts w:hint="eastAsia" w:hAnsi="Times New Roman"/>
          <w:i w:val="0"/>
          <w:lang w:val="en-US" w:eastAsia="zh-CN"/>
        </w:rPr>
        <w:tab/>
        <w:t xml:space="preserve">  </w:t>
      </w:r>
      <w:r>
        <w:rPr>
          <w:rFonts w:hint="default" w:hAnsi="Times New Roman"/>
          <w:i w:val="0"/>
          <w:lang w:val="en-US" w:eastAsia="zh-CN"/>
        </w:rPr>
        <w:t>平均池化：梯度均匀分配给池化窗口内的所有输入位置；</w:t>
      </w:r>
    </w:p>
    <w:p w14:paraId="6B5930E2">
      <w:pPr>
        <w:numPr>
          <w:ilvl w:val="0"/>
          <w:numId w:val="0"/>
        </w:numPr>
        <w:ind w:left="420" w:leftChars="0" w:firstLine="420" w:firstLineChars="0"/>
        <w:jc w:val="left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3.激活函数梯度</w:t>
      </w:r>
      <w:r>
        <w:rPr>
          <w:rFonts w:hint="eastAsia" w:hAnsi="Times New Roman"/>
          <w:i w:val="0"/>
          <w:lang w:val="en-US" w:eastAsia="zh-CN"/>
        </w:rPr>
        <w:t>（以下仅给出ReLU和</w:t>
      </w:r>
      <w:r>
        <w:rPr>
          <w:rFonts w:hint="default" w:hAnsi="Times New Roman"/>
          <w:i w:val="0"/>
          <w:lang w:val="en-US" w:eastAsia="zh-CN"/>
        </w:rPr>
        <w:t>Leaky ReLU</w:t>
      </w:r>
      <w:r>
        <w:rPr>
          <w:rFonts w:hint="eastAsia" w:hAnsi="Times New Roman"/>
          <w:i w:val="0"/>
          <w:lang w:val="en-US" w:eastAsia="zh-CN"/>
        </w:rPr>
        <w:t>的反向传播规则，详见1.4）</w:t>
      </w:r>
      <w:r>
        <w:rPr>
          <w:rFonts w:hint="default" w:hAnsi="Times New Roman"/>
          <w:i w:val="0"/>
          <w:lang w:val="en-US" w:eastAsia="zh-CN"/>
        </w:rPr>
        <w:t>：</w:t>
      </w:r>
    </w:p>
    <w:p w14:paraId="48AB3CB1">
      <w:pPr>
        <w:numPr>
          <w:ilvl w:val="0"/>
          <w:numId w:val="0"/>
        </w:numPr>
        <w:ind w:firstLine="420" w:firstLineChars="0"/>
        <w:jc w:val="left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</w:t>
      </w:r>
      <w:r>
        <w:rPr>
          <w:rFonts w:hint="eastAsia" w:hAnsi="Times New Roman"/>
          <w:i w:val="0"/>
          <w:lang w:val="en-US" w:eastAsia="zh-CN"/>
        </w:rPr>
        <w:t xml:space="preserve">    </w:t>
      </w:r>
      <w:r>
        <w:rPr>
          <w:rFonts w:hint="default" w:hAnsi="Times New Roman"/>
          <w:i w:val="0"/>
          <w:lang w:val="en-US" w:eastAsia="zh-CN"/>
        </w:rPr>
        <w:t>ReLU：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f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'(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)=1（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&gt;0），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f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'(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)=0（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≤0）</m:t>
        </m:r>
      </m:oMath>
      <w:r>
        <w:rPr>
          <w:rFonts w:hint="default" w:hAnsi="Times New Roman"/>
          <w:i w:val="0"/>
          <w:lang w:val="en-US" w:eastAsia="zh-CN"/>
        </w:rPr>
        <w:t>；</w:t>
      </w:r>
    </w:p>
    <w:p w14:paraId="74591AC8">
      <w:pPr>
        <w:numPr>
          <w:ilvl w:val="0"/>
          <w:numId w:val="0"/>
        </w:numPr>
        <w:ind w:firstLine="1047" w:firstLineChars="499"/>
        <w:jc w:val="left"/>
        <w:rPr>
          <w:rFonts w:hint="default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Leaky ReLU：</w:t>
      </w:r>
      <m:oMath>
        <m:r>
          <m:rPr>
            <m:nor/>
          </m:rPr>
          <w:rPr>
            <w:rFonts w:hint="default" w:ascii="Times New Roman" w:hAnsi="Times New Roman" w:cs="Times New Roman"/>
            <w:i/>
          </w:rPr>
          <m:t>f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'(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)=1（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&gt;0），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f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'(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)=0.1（</m:t>
        </m:r>
        <m:r>
          <m:rPr>
            <m:nor/>
          </m:rPr>
          <w:rPr>
            <w:rFonts w:hint="default" w:ascii="Times New Roman" w:hAnsi="Times New Roman" w:cs="Times New Roman"/>
            <w:i/>
          </w:rPr>
          <m:t>x</m:t>
        </m:r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≤0</m:t>
        </m:r>
        <m:r>
          <m:rPr>
            <m:nor/>
            <m:sty m:val="p"/>
          </m:rPr>
          <w:rPr>
            <w:rFonts w:hint="eastAsia" w:ascii="Times New Roman" w:hAnsi="Times New Roman" w:cs="Times New Roman"/>
            <w:i w:val="0"/>
            <w:lang w:eastAsia="zh-CN"/>
          </w:rPr>
          <m:t>）</m:t>
        </m:r>
      </m:oMath>
      <w:r>
        <w:rPr>
          <w:rFonts w:hint="default" w:hAnsi="Times New Roman"/>
          <w:i w:val="0"/>
          <w:lang w:val="en-US" w:eastAsia="zh-CN"/>
        </w:rPr>
        <w:t>。</w:t>
      </w:r>
    </w:p>
    <w:p w14:paraId="447CBCAC">
      <w:pPr>
        <w:numPr>
          <w:ilvl w:val="0"/>
          <w:numId w:val="0"/>
        </w:numPr>
        <w:jc w:val="left"/>
        <w:rPr>
          <w:rFonts w:hint="default" w:hAnsi="Times New Roman"/>
          <w:i w:val="0"/>
          <w:lang w:val="en-US" w:eastAsia="zh-CN"/>
        </w:rPr>
      </w:pPr>
    </w:p>
    <w:p w14:paraId="6276B1E8">
      <w:pPr>
        <w:numPr>
          <w:ilvl w:val="0"/>
          <w:numId w:val="1"/>
        </w:numPr>
        <w:rPr>
          <w:rFonts w:hint="default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CNN Architectures</w:t>
      </w:r>
    </w:p>
    <w:p w14:paraId="3B6F18BE">
      <w:pPr>
        <w:numPr>
          <w:ilvl w:val="0"/>
          <w:numId w:val="7"/>
        </w:numPr>
        <w:ind w:firstLine="420" w:firstLineChars="0"/>
        <w:jc w:val="left"/>
        <w:rPr>
          <w:rFonts w:hint="default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CNN算法的优化</w:t>
      </w:r>
    </w:p>
    <w:p w14:paraId="21D7679C">
      <w:pPr>
        <w:numPr>
          <w:numId w:val="0"/>
        </w:numPr>
        <w:ind w:left="840" w:leftChars="0"/>
        <w:jc w:val="left"/>
        <w:rPr>
          <w:rFonts w:hint="default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(1)</w:t>
      </w:r>
      <w:r>
        <w:rPr>
          <w:rFonts w:hint="default" w:hAnsi="Times New Roman"/>
          <w:i w:val="0"/>
          <w:lang w:val="en-US" w:eastAsia="zh-CN"/>
        </w:rPr>
        <w:t>学习率调度（Learning Rate Scheduling）</w:t>
      </w:r>
    </w:p>
    <w:p w14:paraId="4DBB2060">
      <w:pPr>
        <w:numPr>
          <w:numId w:val="0"/>
        </w:numPr>
        <w:ind w:left="840" w:leftChars="0" w:firstLine="420" w:firstLineChars="0"/>
        <w:jc w:val="left"/>
        <w:rPr>
          <w:rFonts w:hint="eastAsia" w:hAnsi="Times New Roman"/>
          <w:i w:val="0"/>
          <w:lang w:val="en-US" w:eastAsia="zh-CN"/>
        </w:rPr>
      </w:pPr>
      <w:r>
        <w:rPr>
          <w:rFonts w:hint="default" w:hAnsi="Times New Roman"/>
          <w:i w:val="0"/>
          <w:lang w:val="en-US" w:eastAsia="zh-CN"/>
        </w:rPr>
        <w:t>学习率是控制参数更新幅度的核心超参数</w:t>
      </w:r>
      <w:r>
        <w:rPr>
          <w:rFonts w:hint="eastAsia" w:hAnsi="Times New Roman"/>
          <w:i w:val="0"/>
          <w:lang w:val="en-US" w:eastAsia="zh-CN"/>
        </w:rPr>
        <w:t>，如果</w:t>
      </w:r>
      <w:r>
        <w:rPr>
          <w:rFonts w:hint="default" w:hAnsi="Times New Roman"/>
          <w:i w:val="0"/>
          <w:lang w:val="en-US" w:eastAsia="zh-CN"/>
        </w:rPr>
        <w:t>学习率过大</w:t>
      </w:r>
      <w:r>
        <w:rPr>
          <w:rFonts w:hint="eastAsia" w:hAnsi="Times New Roman"/>
          <w:i w:val="0"/>
          <w:lang w:val="en-US" w:eastAsia="zh-CN"/>
        </w:rPr>
        <w:t>，</w:t>
      </w:r>
      <w:r>
        <w:rPr>
          <w:rFonts w:hint="default" w:hAnsi="Times New Roman"/>
          <w:i w:val="0"/>
          <w:lang w:val="en-US" w:eastAsia="zh-CN"/>
        </w:rPr>
        <w:t>会导致训练震荡不收敛，过小则训练速度极慢</w:t>
      </w:r>
      <w:r>
        <w:rPr>
          <w:rFonts w:hint="eastAsia" w:hAnsi="Times New Roman"/>
          <w:i w:val="0"/>
          <w:lang w:val="en-US" w:eastAsia="zh-CN"/>
        </w:rPr>
        <w:t>。</w:t>
      </w:r>
    </w:p>
    <w:p w14:paraId="66F8275F">
      <w:pPr>
        <w:numPr>
          <w:numId w:val="0"/>
        </w:numPr>
        <w:ind w:left="840" w:leftChars="0" w:firstLine="420" w:firstLineChars="0"/>
        <w:jc w:val="left"/>
        <w:rPr>
          <w:rFonts w:hint="default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以下是三种</w:t>
      </w:r>
      <w:r>
        <w:rPr>
          <w:rFonts w:hint="default" w:hAnsi="Times New Roman"/>
          <w:i w:val="0"/>
          <w:lang w:val="en-US" w:eastAsia="zh-CN"/>
        </w:rPr>
        <w:t>常用学习率调度策略：</w:t>
      </w:r>
    </w:p>
    <w:p w14:paraId="37A256D8">
      <w:pPr>
        <w:numPr>
          <w:numId w:val="0"/>
        </w:numPr>
        <w:ind w:left="1260" w:leftChars="0" w:firstLine="420" w:firstLineChars="0"/>
        <w:jc w:val="left"/>
        <w:rPr>
          <w:rFonts w:hint="default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①</w:t>
      </w:r>
      <w:r>
        <w:rPr>
          <w:rFonts w:hint="default" w:hAnsi="Times New Roman"/>
          <w:i w:val="0"/>
          <w:lang w:val="en-US" w:eastAsia="zh-CN"/>
        </w:rPr>
        <w:t>Step 调度：固定训练轮次（Epoch）将学习率乘以衰减因子（如 ResNet 在 Epoch 30、60、90 时学习率 ×0.1）；</w:t>
      </w:r>
    </w:p>
    <w:p w14:paraId="4D1E1B1A">
      <w:pPr>
        <w:numPr>
          <w:numId w:val="0"/>
        </w:numPr>
        <w:ind w:left="1260" w:leftChars="0" w:firstLine="420" w:firstLineChars="0"/>
        <w:jc w:val="left"/>
        <w:rPr>
          <w:rFonts w:hint="eastAsia" w:hAnsi="Times New Roman"/>
          <w:i w:val="0"/>
          <w:lang w:val="en-US" w:eastAsia="zh-CN"/>
        </w:rPr>
      </w:pPr>
    </w:p>
    <w:p w14:paraId="10574323">
      <w:pPr>
        <w:numPr>
          <w:numId w:val="0"/>
        </w:numPr>
        <w:ind w:left="1260" w:leftChars="0" w:firstLine="420" w:firstLineChars="0"/>
        <w:jc w:val="left"/>
        <w:rPr>
          <w:rFonts w:hint="default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②</w:t>
      </w:r>
      <w:r>
        <w:rPr>
          <w:rFonts w:hint="default" w:hAnsi="Times New Roman"/>
          <w:i w:val="0"/>
          <w:lang w:val="en-US" w:eastAsia="zh-CN"/>
        </w:rPr>
        <w:t>Cosine 调度：学习率随训练轮次呈余弦曲线衰减，公式为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α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1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2</m:t>
            </m:r>
            <m:ctrlPr>
              <w:rPr>
                <w:rFonts w:hint="default" w:ascii="Cambria Math" w:hAnsi="Cambria Math" w:cs="Times New Roman"/>
              </w:rPr>
            </m:ctrlPr>
          </m:den>
        </m:f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α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(1+</m:t>
        </m:r>
        <m:func>
          <m:funcPr>
            <m:ctrlPr>
              <w:rPr>
                <w:rFonts w:hint="default" w:ascii="Cambria Math" w:hAnsi="Cambria Math" w:cs="Times New Roman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</w:rPr>
              <m:t>cos</m:t>
            </m:r>
            <m:ctrlPr>
              <w:rPr>
                <w:rFonts w:hint="default" w:ascii="Cambria Math" w:hAnsi="Cambria Math" w:cs="Times New Roman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(</m:t>
            </m:r>
            <m:ctrlPr>
              <w:rPr>
                <w:rFonts w:hint="default" w:ascii="Cambria Math" w:hAnsi="Cambria Math" w:cs="Times New Roman"/>
              </w:rPr>
            </m:ctrlPr>
          </m:e>
        </m:func>
        <m:f>
          <m:fPr>
            <m:ctrlPr>
              <w:rPr>
                <w:rFonts w:hint="default" w:ascii="Cambria Math" w:hAnsi="Cambria Math" w:cs="Times New Roman"/>
                <w:i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tπ</m:t>
            </m:r>
            <m:ctrlPr>
              <w:rPr>
                <w:rFonts w:hint="default" w:ascii="Cambria Math" w:hAnsi="Cambria Math" w:cs="Times New Roman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))</m:t>
        </m:r>
      </m:oMath>
      <w:r>
        <w:rPr>
          <w:rFonts w:hint="default" w:hAnsi="Times New Roman"/>
          <w:i w:val="0"/>
          <w:lang w:val="en-US" w:eastAsia="zh-CN"/>
        </w:rPr>
        <w:t>（T为总轮次），后期学习率缓慢下降，有助于模型收敛到更优解；</w:t>
      </w:r>
    </w:p>
    <w:p w14:paraId="3923E070">
      <w:pPr>
        <w:numPr>
          <w:numId w:val="0"/>
        </w:numPr>
        <w:ind w:left="1260" w:leftChars="0" w:firstLine="420" w:firstLineChars="0"/>
        <w:jc w:val="left"/>
        <w:rPr>
          <w:rFonts w:hint="default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③</w:t>
      </w:r>
      <w:r>
        <w:rPr>
          <w:rFonts w:hint="default" w:hAnsi="Times New Roman"/>
          <w:i w:val="0"/>
          <w:lang w:val="en-US" w:eastAsia="zh-CN"/>
        </w:rPr>
        <w:t>Linear 调度：学习率从初始值线性衰减至 0，适用于短训练周期；</w:t>
      </w:r>
    </w:p>
    <w:p w14:paraId="276263BA">
      <w:pPr>
        <w:numPr>
          <w:numId w:val="0"/>
        </w:numPr>
        <w:ind w:left="1260" w:leftChars="0" w:firstLine="420" w:firstLineChars="0"/>
        <w:jc w:val="left"/>
        <w:rPr>
          <w:rFonts w:hint="default" w:hAnsi="Times New Roman"/>
          <w:i w:val="0"/>
          <w:lang w:val="en-US" w:eastAsia="zh-CN"/>
        </w:rPr>
      </w:pPr>
      <w:r>
        <w:rPr>
          <w:rFonts w:hint="eastAsia" w:hAnsi="Times New Roman"/>
          <w:i w:val="0"/>
          <w:lang w:val="en-US" w:eastAsia="zh-CN"/>
        </w:rPr>
        <w:t>④</w:t>
      </w:r>
      <w:r>
        <w:rPr>
          <w:rFonts w:hint="default" w:hAnsi="Times New Roman"/>
          <w:i w:val="0"/>
          <w:lang w:val="en-US" w:eastAsia="zh-CN"/>
        </w:rPr>
        <w:t>Inverse sqrt 调度：</w:t>
      </w:r>
      <m:oMath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α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=</m:t>
        </m:r>
        <m:sSub>
          <m:sSubPr>
            <m:ctrlPr>
              <w:rPr>
                <w:rFonts w:hint="default"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α</m:t>
            </m:r>
            <m:ctrlPr>
              <w:rPr>
                <w:rFonts w:hint="default" w:ascii="Cambria Math" w:hAnsi="Cambria Math" w:cs="Times New Roman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cs="Times New Roman"/>
                <w:i w:val="0"/>
              </w:rPr>
              <m:t>0</m:t>
            </m:r>
            <m:ctrlPr>
              <w:rPr>
                <w:rFonts w:hint="default" w:ascii="Cambria Math" w:hAnsi="Cambria Math" w:cs="Times New Roman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cs="Times New Roman"/>
            <w:i w:val="0"/>
          </w:rPr>
          <m:t>/</m:t>
        </m:r>
        <m:rad>
          <m:radPr>
            <m:degHide m:val="1"/>
            <m:ctrlPr>
              <w:rPr>
                <w:rFonts w:hint="default" w:ascii="Cambria Math" w:hAnsi="Cambria Math" w:cs="Times New Roman"/>
                <w:i/>
              </w:rPr>
            </m:ctrlPr>
          </m:radPr>
          <m:deg>
            <m:ctrlPr>
              <w:rPr>
                <w:rFonts w:hint="default" w:ascii="Cambria Math" w:hAnsi="Cambria Math" w:cs="Times New Roman"/>
              </w:rPr>
            </m:ctrlPr>
          </m:deg>
          <m:e>
            <m:r>
              <m:rPr>
                <m:nor/>
              </m:rPr>
              <w:rPr>
                <w:rFonts w:hint="default" w:ascii="Times New Roman" w:hAnsi="Times New Roman" w:cs="Times New Roman"/>
                <w:i/>
              </w:rPr>
              <m:t>t</m:t>
            </m:r>
            <m:ctrlPr>
              <w:rPr>
                <w:rFonts w:hint="default" w:ascii="Cambria Math" w:hAnsi="Cambria Math" w:cs="Times New Roman"/>
              </w:rPr>
            </m:ctrlPr>
          </m:e>
        </m:rad>
      </m:oMath>
      <w:r>
        <w:rPr>
          <w:rFonts w:hint="default" w:hAnsi="Times New Roman"/>
          <w:i w:val="0"/>
          <w:lang w:val="en-US" w:eastAsia="zh-CN"/>
        </w:rPr>
        <w:t>，前期学习率下降较快，后期趋于稳定。</w:t>
      </w:r>
    </w:p>
    <w:p w14:paraId="7647010B">
      <w:pPr>
        <w:numPr>
          <w:numId w:val="0"/>
        </w:numPr>
        <w:ind w:left="1260" w:leftChars="0" w:firstLine="420" w:firstLineChars="0"/>
        <w:jc w:val="left"/>
      </w:pPr>
      <w:r>
        <w:drawing>
          <wp:inline distT="0" distB="0" distL="114300" distR="114300">
            <wp:extent cx="3049905" cy="1821815"/>
            <wp:effectExtent l="0" t="0" r="13335" b="6985"/>
            <wp:docPr id="1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49905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49D1D">
      <w:pPr>
        <w:numPr>
          <w:numId w:val="0"/>
        </w:numPr>
        <w:ind w:left="210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图6  四种调度方式的学习率曲线</w:t>
      </w:r>
    </w:p>
    <w:p w14:paraId="64447B3D">
      <w:pPr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(2)正则化（Regulation）</w:t>
      </w:r>
    </w:p>
    <w:p w14:paraId="0F5643E3">
      <w:pPr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CNN算法通常使用正则化来降低模型过拟合的风险，以下是两种常用的正则化方法：</w:t>
      </w:r>
    </w:p>
    <w:p w14:paraId="288F6F9E">
      <w:pPr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①L2 正则化：通过在损失函数中添加参数平方和，惩罚过大的参数值，使模</w:t>
      </w:r>
      <w:r>
        <w:rPr>
          <w:rFonts w:hint="eastAsia"/>
          <w:lang w:val="en-US" w:eastAsia="zh-CN"/>
        </w:rPr>
        <w:tab/>
        <w:t>型权重趋于平缓，减少过拟合；</w:t>
      </w:r>
    </w:p>
    <w:p w14:paraId="5C1581C0">
      <w:pPr>
        <w:numPr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②Dropout：训练时随机将部分神经元的输出置为 0（失活概率p，通常取 0.5），迫使模型学习冗余的特征表示，避免依赖单一神经元。测试时不进行失活，而是将所有神经元的输出乘以</w:t>
      </w:r>
      <m:oMath>
        <m:r>
          <m:rPr/>
          <w:rPr>
            <w:rFonts w:hint="default" w:ascii="Cambria Math"/>
          </w:rPr>
          <m:t>(1−p)</m:t>
        </m:r>
      </m:oMath>
      <w:r>
        <m:rPr/>
        <w:rPr>
          <w:rFonts w:hint="eastAsia"/>
          <w:i w:val="0"/>
          <w:lang w:eastAsia="zh-CN"/>
        </w:rPr>
        <w:t>，</w:t>
      </w:r>
      <w:r>
        <m:rPr/>
        <w:rPr>
          <w:rFonts w:hint="eastAsia"/>
          <w:i w:val="0"/>
          <w:lang w:val="en-US" w:eastAsia="zh-CN"/>
        </w:rPr>
        <w:t>相当于在CNN的某一层中使用的神经元占该层神经元的比重为</w:t>
      </w:r>
      <m:oMath>
        <m:r>
          <m:rPr/>
          <w:rPr>
            <w:rFonts w:hint="default" w:ascii="Cambria Math"/>
          </w:rPr>
          <m:t>(1−p)</m:t>
        </m:r>
      </m:oMath>
      <w:r>
        <w:rPr>
          <w:rFonts w:hint="eastAsia"/>
          <w:lang w:val="en-US" w:eastAsia="zh-CN"/>
        </w:rPr>
        <w:t>；</w:t>
      </w:r>
    </w:p>
    <w:p w14:paraId="140C780F">
      <w:pPr>
        <w:numPr>
          <w:numId w:val="0"/>
        </w:numPr>
        <w:ind w:left="840"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(3)</w:t>
      </w:r>
      <w:r>
        <w:rPr>
          <w:rFonts w:hint="default"/>
          <w:lang w:val="en-US" w:eastAsia="zh-CN"/>
        </w:rPr>
        <w:t>归一化</w:t>
      </w:r>
      <w:r>
        <w:rPr>
          <w:rFonts w:hint="eastAsia"/>
          <w:lang w:val="en-US" w:eastAsia="zh-CN"/>
        </w:rPr>
        <w:t>（</w:t>
      </w:r>
      <w:r>
        <w:rPr>
          <w:rFonts w:hint="default"/>
          <w:lang w:val="en-US" w:eastAsia="zh-CN"/>
        </w:rPr>
        <w:t>Normalization</w:t>
      </w:r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：</w:t>
      </w:r>
    </w:p>
    <w:p w14:paraId="504CDAD3">
      <w:pPr>
        <w:numPr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归一化通过标准化输入数据或中间特征，缓解梯度消失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问题，</w:t>
      </w:r>
      <w:r>
        <w:rPr>
          <w:rFonts w:hint="eastAsia"/>
          <w:lang w:val="en-US" w:eastAsia="zh-CN"/>
        </w:rPr>
        <w:t>并且可以</w:t>
      </w:r>
      <w:r>
        <w:rPr>
          <w:rFonts w:hint="default"/>
          <w:lang w:val="en-US" w:eastAsia="zh-CN"/>
        </w:rPr>
        <w:t>加速训练收敛</w:t>
      </w:r>
      <w:r>
        <w:rPr>
          <w:rFonts w:hint="eastAsia"/>
          <w:lang w:val="en-US" w:eastAsia="zh-CN"/>
        </w:rPr>
        <w:t>，以下是几种常用的归一化的方法：</w:t>
      </w:r>
    </w:p>
    <w:p w14:paraId="21DE8ECB">
      <w:pPr>
        <w:numPr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</w:t>
      </w:r>
      <w:r>
        <w:rPr>
          <w:rFonts w:hint="default"/>
          <w:lang w:val="en-US" w:eastAsia="zh-CN"/>
        </w:rPr>
        <w:t>Batch Normalization（BN）：对每个批量的特征图进行归一化（均值为 0、方差为 1），再通过可学习参数</w:t>
      </w:r>
      <m:oMath>
        <m:r>
          <m:rPr/>
          <w:rPr>
            <w:rFonts w:hint="default" w:ascii="Cambria Math"/>
          </w:rPr>
          <m:t>γ</m:t>
        </m:r>
      </m:oMath>
      <w:r>
        <w:rPr>
          <w:rFonts w:hint="default"/>
          <w:lang w:val="en-US" w:eastAsia="zh-CN"/>
        </w:rPr>
        <w:t>（缩放）和</w:t>
      </w:r>
      <m:oMath>
        <m:r>
          <m:rPr/>
          <w:rPr>
            <w:rFonts w:hint="default" w:ascii="Cambria Math"/>
          </w:rPr>
          <m:t>β</m:t>
        </m:r>
      </m:oMath>
      <w:r>
        <w:rPr>
          <w:rFonts w:hint="default"/>
          <w:lang w:val="en-US" w:eastAsia="zh-CN"/>
        </w:rPr>
        <w:t>（偏移）调整特征分布，公式为：</w:t>
      </w:r>
    </w:p>
    <w:p w14:paraId="67D15EE7">
      <w:pPr>
        <w:numPr>
          <w:numId w:val="0"/>
        </w:numPr>
        <w:ind w:left="840" w:leftChars="0" w:firstLine="420" w:firstLineChars="0"/>
        <w:jc w:val="both"/>
        <m:rPr/>
        <w:rPr>
          <w:rFonts w:hint="default"/>
          <w:i w:val="0"/>
        </w:rPr>
      </w:pPr>
      <m:oMathPara>
        <m:oMath>
          <m:acc>
            <m:accPr>
              <m:ctrlPr>
                <w:rPr>
                  <w:rFonts w:hint="default" w:ascii="Cambria Math"/>
                </w:rPr>
              </m:ctrlPr>
            </m:accPr>
            <m:e>
              <m:r>
                <m:rPr/>
                <w:rPr>
                  <w:rFonts w:hint="default" w:ascii="Cambria Math"/>
                </w:rPr>
                <m:t>x</m:t>
              </m:r>
            </m:e>
          </m:acc>
          <m:r>
            <m:rPr/>
            <w:rPr>
              <w:rFonts w:hint="default" w:ascii="Cambria Math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</w:rPr>
              </m:ctrlPr>
            </m:fPr>
            <m:num>
              <m:r>
                <m:rPr/>
                <w:rPr>
                  <w:rFonts w:hint="default" w:ascii="Cambria Math"/>
                </w:rPr>
                <m:t>x−</m:t>
              </m:r>
              <m:sSub>
                <m:sSubPr>
                  <m:ctrlPr>
                    <w:rPr>
                      <w:rFonts w:hint="default" w:ascii="Cambria Math"/>
                    </w:rPr>
                  </m:ctrlPr>
                </m:sSubPr>
                <m:e>
                  <m:r>
                    <m:rPr/>
                    <w:rPr>
                      <w:rFonts w:hint="default" w:ascii="Cambria Math"/>
                    </w:rPr>
                    <m:t>μ</m:t>
                  </m:r>
                </m:e>
                <m:sub>
                  <m:r>
                    <m:rPr/>
                    <w:rPr>
                      <w:rFonts w:hint="default" w:ascii="Cambria Math"/>
                    </w:rPr>
                    <m:t>B</m:t>
                  </m:r>
                </m:sub>
              </m:sSub>
              <m:ctrlPr>
                <w:rPr>
                  <w:rFonts w:hint="default" w:ascii="Cambria Math"/>
                </w:rPr>
              </m:ctrlPr>
            </m:num>
            <m:den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hint="default" w:ascii="Cambria Math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/>
                        </w:rPr>
                        <m:t>σ</m:t>
                      </m: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B</m:t>
                      </m:r>
                    </m:sub>
                    <m:sup>
                      <m:r>
                        <m:rPr/>
                        <w:rPr>
                          <w:rFonts w:hint="default" w:ascii="Cambria Math"/>
                        </w:rPr>
                        <m:t>2</m:t>
                      </m:r>
                    </m:sup>
                  </m:sSubSup>
                  <m:r>
                    <m:rPr/>
                    <w:rPr>
                      <w:rFonts w:hint="default" w:ascii="Cambria Math"/>
                    </w:rPr>
                    <m:t>+ϵ</m:t>
                  </m:r>
                  <m:ctrlPr>
                    <w:rPr>
                      <w:rFonts w:hint="default" w:ascii="Cambria Math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</w:rPr>
              </m:ctrlPr>
            </m:den>
          </m:f>
          <m:r>
            <m:rPr/>
            <w:rPr>
              <w:rFonts w:hint="default" w:ascii="Cambria Math"/>
            </w:rPr>
            <m:t>, y=γ</m:t>
          </m:r>
          <m:acc>
            <m:accPr>
              <m:ctrlPr>
                <w:rPr>
                  <w:rFonts w:hint="default" w:ascii="Cambria Math"/>
                </w:rPr>
              </m:ctrlPr>
            </m:accPr>
            <m:e>
              <m:r>
                <m:rPr/>
                <w:rPr>
                  <w:rFonts w:hint="default" w:ascii="Cambria Math"/>
                </w:rPr>
                <m:t>x</m:t>
              </m:r>
              <m:ctrlPr>
                <w:rPr>
                  <w:rFonts w:hint="default" w:ascii="Cambria Math" w:hAnsi="Cambria Math"/>
                  <w:i/>
                </w:rPr>
              </m:ctrlPr>
            </m:e>
          </m:acc>
          <m:r>
            <m:rPr/>
            <w:rPr>
              <w:rFonts w:hint="default" w:ascii="Cambria Math"/>
            </w:rPr>
            <m:t>+β</m:t>
          </m:r>
        </m:oMath>
      </m:oMathPara>
    </w:p>
    <w:p w14:paraId="35F26617">
      <w:pPr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其中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μ</m:t>
            </m:r>
          </m:e>
          <m:sub>
            <m:r>
              <m:rPr/>
              <w:rPr>
                <w:rFonts w:hint="default" w:ascii="Cambria Math"/>
              </w:rPr>
              <m:t>B</m:t>
            </m:r>
          </m:sub>
        </m:sSub>
      </m:oMath>
      <w:r>
        <w:rPr>
          <w:rFonts w:hint="default"/>
          <w:lang w:val="en-US" w:eastAsia="zh-CN"/>
        </w:rPr>
        <w:t>、</w:t>
      </w:r>
      <m:oMath>
        <m:sSubSup>
          <m:sSubSupPr>
            <m:ctrlPr>
              <w:rPr>
                <w:rFonts w:hint="default" w:ascii="Cambria Math"/>
              </w:rPr>
            </m:ctrlPr>
          </m:sSubSupPr>
          <m:e>
            <m:r>
              <m:rPr/>
              <w:rPr>
                <w:rFonts w:hint="default" w:ascii="Cambria Math"/>
              </w:rPr>
              <m:t>σ</m:t>
            </m:r>
          </m:e>
          <m:sub>
            <m:r>
              <m:rPr/>
              <w:rPr>
                <w:rFonts w:hint="default" w:ascii="Cambria Math"/>
              </w:rPr>
              <m:t>B</m:t>
            </m:r>
          </m:sub>
          <m:sup>
            <m:r>
              <m:rPr/>
              <w:rPr>
                <w:rFonts w:hint="default" w:ascii="Cambria Math"/>
              </w:rPr>
              <m:t>2</m:t>
            </m:r>
          </m:sup>
        </m:sSubSup>
      </m:oMath>
      <w:r>
        <w:rPr>
          <w:rFonts w:hint="default"/>
          <w:lang w:val="en-US" w:eastAsia="zh-CN"/>
        </w:rPr>
        <w:t>为批量数据的均值和方差，</w:t>
      </w:r>
      <m:oMath>
        <m:r>
          <m:rPr/>
          <w:rPr>
            <w:rFonts w:hint="default" w:ascii="Cambria Math"/>
          </w:rPr>
          <m:t>ϵ</m:t>
        </m:r>
      </m:oMath>
      <w:r>
        <w:rPr>
          <w:rFonts w:hint="default"/>
          <w:lang w:val="en-US" w:eastAsia="zh-CN"/>
        </w:rPr>
        <w:t>为防止分母为 0 的微小值</w:t>
      </w:r>
      <w:r>
        <w:rPr>
          <w:rFonts w:hint="eastAsia"/>
          <w:lang w:val="en-US" w:eastAsia="zh-CN"/>
        </w:rPr>
        <w:t>（通常设置为</w:t>
      </w:r>
      <m:oMath>
        <m:r>
          <m:rPr/>
          <w:rPr>
            <w:rFonts w:hint="default" w:ascii="Cambria Math"/>
          </w:rPr>
          <m:t>1e−8</m:t>
        </m:r>
      </m:oMath>
      <w:r>
        <w:rPr>
          <w:rFonts w:hint="eastAsia"/>
          <w:lang w:val="en-US" w:eastAsia="zh-CN"/>
        </w:rPr>
        <w:t>）</w:t>
      </w:r>
      <w:r>
        <w:rPr>
          <w:rFonts w:hint="default"/>
          <w:lang w:val="en-US" w:eastAsia="zh-CN"/>
        </w:rPr>
        <w:t>。</w:t>
      </w:r>
    </w:p>
    <w:p w14:paraId="701AB591">
      <w:pPr>
        <w:numPr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</w:t>
      </w:r>
      <w:r>
        <w:rPr>
          <w:rFonts w:hint="default"/>
          <w:lang w:val="en-US" w:eastAsia="zh-CN"/>
        </w:rPr>
        <w:t>输入图像的通道归一化</w:t>
      </w:r>
    </w:p>
    <w:p w14:paraId="3EC3D99C">
      <w:pPr>
        <w:numPr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在将图像输入 CNN 前，需对每个颜色通道单独进行归一化（课程图示），步骤</w:t>
      </w:r>
      <w:r>
        <w:rPr>
          <w:rFonts w:hint="eastAsia"/>
          <w:lang w:val="en-US" w:eastAsia="zh-CN"/>
        </w:rPr>
        <w:t>如下</w:t>
      </w:r>
      <w:r>
        <w:rPr>
          <w:rFonts w:hint="default"/>
          <w:lang w:val="en-US" w:eastAsia="zh-CN"/>
        </w:rPr>
        <w:t>：</w:t>
      </w:r>
    </w:p>
    <w:p w14:paraId="40F1E3E8">
      <w:pPr>
        <w:numPr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1.预计算数据集每个颜色通道（RGB）的均值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μ</m:t>
            </m:r>
          </m:e>
          <m:sub>
            <m:r>
              <m:rPr/>
              <w:rPr>
                <w:rFonts w:hint="default" w:ascii="Cambria Math"/>
              </w:rPr>
              <m:t>c</m:t>
            </m:r>
          </m:sub>
        </m:sSub>
      </m:oMath>
      <w:r>
        <w:rPr>
          <w:rFonts w:hint="default"/>
          <w:lang w:val="en-US" w:eastAsia="zh-CN"/>
        </w:rPr>
        <w:t>与标准差</w:t>
      </w:r>
      <m:oMath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σ</m:t>
            </m:r>
          </m:e>
          <m:sub>
            <m:r>
              <m:rPr/>
              <w:rPr>
                <w:rFonts w:hint="default" w:ascii="Cambria Math"/>
              </w:rPr>
              <m:t>c</m:t>
            </m:r>
          </m:sub>
        </m:sSub>
      </m:oMath>
      <w:r>
        <w:rPr>
          <w:rFonts w:hint="default"/>
          <w:lang w:val="en-US" w:eastAsia="zh-CN"/>
        </w:rPr>
        <w:t>；</w:t>
      </w:r>
    </w:p>
    <w:p w14:paraId="5C82A285">
      <w:pPr>
        <w:numPr>
          <w:numId w:val="0"/>
        </w:numPr>
        <w:ind w:left="84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2.对输入图像的每个像素，按通道应用：</w:t>
      </w:r>
    </w:p>
    <w:p w14:paraId="4EBFF29D">
      <w:pPr>
        <w:numPr>
          <w:numId w:val="0"/>
        </w:numPr>
        <w:ind w:left="840" w:leftChars="0" w:firstLine="420" w:firstLineChars="0"/>
        <w:jc w:val="both"/>
        <w:rPr>
          <w:rFonts w:hint="default"/>
          <w:i w:val="0"/>
        </w:rPr>
      </w:pPr>
      <m:oMathPara>
        <m:oMath>
          <m:r>
            <m:rPr/>
            <w:rPr>
              <w:rFonts w:hint="default" w:ascii="Cambria Math" w:hAnsi="Cambria Math" w:eastAsia="Segoe UI"/>
              <w:sz w:val="19"/>
            </w:rPr>
            <m:t>nor</m:t>
          </m:r>
          <m:sSub>
            <m:sSubPr>
              <m:ctrlPr>
                <w:rPr>
                  <w:rFonts w:hint="default" w:ascii="Cambria Math" w:hAnsi="Cambria Math" w:eastAsia="Segoe UI"/>
                  <w:sz w:val="19"/>
                </w:rPr>
              </m:ctrlPr>
            </m:sSubPr>
            <m:e>
              <m:r>
                <m:rPr/>
                <w:rPr>
                  <w:rFonts w:hint="default" w:ascii="Cambria Math" w:hAnsi="Cambria Math" w:eastAsia="Segoe UI"/>
                  <w:sz w:val="19"/>
                </w:rPr>
                <m:t>m</m:t>
              </m:r>
              <m:ctrlPr>
                <w:rPr>
                  <w:rFonts w:ascii="Cambria Math" w:hAnsi="Cambria Math" w:eastAsia="Segoe UI"/>
                  <w:sz w:val="19"/>
                </w:rPr>
              </m:ctrlPr>
            </m:e>
            <m:sub>
              <m:r>
                <m:rPr/>
                <w:rPr>
                  <w:rFonts w:hint="default" w:ascii="Cambria Math" w:hAnsi="Cambria Math" w:eastAsia="Segoe UI"/>
                  <w:sz w:val="19"/>
                </w:rPr>
                <m:t>pixel</m:t>
              </m:r>
              <m:ctrlPr>
                <w:rPr>
                  <w:rFonts w:ascii="Cambria Math" w:hAnsi="Cambria Math" w:eastAsia="Segoe UI"/>
                  <w:sz w:val="19"/>
                </w:rPr>
              </m:ctrlPr>
            </m:sub>
          </m:sSub>
          <m:r>
            <m:rPr/>
            <w:rPr>
              <w:rFonts w:hint="default" w:ascii="Cambria Math" w:hAnsi="Cambria Math" w:eastAsia="Segoe UI"/>
              <w:sz w:val="19"/>
            </w:rPr>
            <m:t>[i,j,c]=</m:t>
          </m:r>
          <m:f>
            <m:fPr>
              <m:ctrlPr>
                <w:rPr>
                  <w:rFonts w:hint="default" w:ascii="Cambria Math" w:hAnsi="Cambria Math" w:eastAsia="Segoe UI"/>
                  <w:i/>
                  <w:sz w:val="19"/>
                </w:rPr>
              </m:ctrlPr>
            </m:fPr>
            <m:num>
              <m:r>
                <m:rPr/>
                <w:rPr>
                  <w:rFonts w:hint="default" w:ascii="Cambria Math" w:hAnsi="Cambria Math" w:eastAsia="Segoe UI"/>
                  <w:sz w:val="19"/>
                </w:rPr>
                <m:t>pixel[i,j,c]−</m:t>
              </m:r>
              <m:sSub>
                <m:sSubPr>
                  <m:ctrlPr>
                    <w:rPr>
                      <w:rFonts w:hint="default" w:ascii="Cambria Math" w:hAnsi="Cambria Math" w:eastAsia="Segoe U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"/>
                      <w:sz w:val="19"/>
                    </w:rPr>
                    <m:t>μ</m:t>
                  </m:r>
                  <m:ctrlPr>
                    <w:rPr>
                      <w:rFonts w:ascii="Cambria Math" w:hAnsi="Cambria Math" w:eastAsia="Segoe U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"/>
                      <w:sz w:val="19"/>
                    </w:rPr>
                    <m:t>c</m:t>
                  </m:r>
                  <m:ctrlPr>
                    <w:rPr>
                      <w:rFonts w:ascii="Cambria Math" w:hAnsi="Cambria Math" w:eastAsia="Segoe UI"/>
                      <w:sz w:val="19"/>
                    </w:rPr>
                  </m:ctrlPr>
                </m:sub>
              </m:sSub>
              <m:ctrlPr>
                <w:rPr>
                  <w:rFonts w:hint="default" w:ascii="Cambria Math" w:hAnsi="Cambria Math" w:eastAsia="Segoe UI"/>
                  <w:sz w:val="19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Segoe UI"/>
                      <w:sz w:val="19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eastAsia="Segoe UI"/>
                      <w:sz w:val="19"/>
                    </w:rPr>
                    <m:t>σ</m:t>
                  </m:r>
                  <m:ctrlPr>
                    <w:rPr>
                      <w:rFonts w:ascii="Cambria Math" w:hAnsi="Cambria Math" w:eastAsia="Segoe UI"/>
                      <w:sz w:val="19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Segoe UI"/>
                      <w:sz w:val="19"/>
                    </w:rPr>
                    <m:t>c</m:t>
                  </m:r>
                  <m:ctrlPr>
                    <w:rPr>
                      <w:rFonts w:ascii="Cambria Math" w:hAnsi="Cambria Math" w:eastAsia="Segoe UI"/>
                      <w:sz w:val="19"/>
                    </w:rPr>
                  </m:ctrlPr>
                </m:sub>
              </m:sSub>
              <m:r>
                <m:rPr/>
                <w:rPr>
                  <w:rFonts w:hint="default" w:ascii="Cambria Math" w:hAnsi="Cambria Math" w:eastAsia="Segoe UI"/>
                  <w:sz w:val="19"/>
                </w:rPr>
                <m:t>+ϵ</m:t>
              </m:r>
              <m:ctrlPr>
                <w:rPr>
                  <w:rFonts w:hint="default" w:ascii="Cambria Math" w:hAnsi="Cambria Math" w:eastAsia="Segoe UI"/>
                  <w:sz w:val="19"/>
                </w:rPr>
              </m:ctrlPr>
            </m:den>
          </m:f>
        </m:oMath>
      </m:oMathPara>
    </w:p>
    <w:p w14:paraId="47E045B5">
      <w:pPr>
        <w:numPr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其中</w:t>
      </w:r>
      <m:oMath>
        <m:r>
          <m:rPr/>
          <w:rPr>
            <w:rFonts w:hint="default" w:ascii="Cambria Math"/>
          </w:rPr>
          <m:t>ϵ</m:t>
        </m:r>
      </m:oMath>
      <w:r>
        <w:rPr>
          <w:rFonts w:hint="default"/>
          <w:lang w:val="en-US" w:eastAsia="zh-CN"/>
        </w:rPr>
        <w:t>为防止分母为 0 的微小值（通常取</w:t>
      </w:r>
      <m:oMath>
        <m:r>
          <m:rPr/>
          <w:rPr>
            <w:rFonts w:hint="default" w:ascii="Cambria Math"/>
          </w:rPr>
          <m:t>1e−8</m:t>
        </m:r>
      </m:oMath>
      <w:r>
        <w:rPr>
          <w:rFonts w:hint="default"/>
          <w:lang w:val="en-US" w:eastAsia="zh-CN"/>
        </w:rPr>
        <w:t>）。该操作使每个通道的输入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数据均值为 0、方差为 1，</w:t>
      </w:r>
      <w:r>
        <w:rPr>
          <w:rFonts w:hint="eastAsia"/>
          <w:lang w:val="en-US" w:eastAsia="zh-CN"/>
        </w:rPr>
        <w:t>有效</w:t>
      </w:r>
      <w:r>
        <w:rPr>
          <w:rFonts w:hint="default"/>
          <w:lang w:val="en-US" w:eastAsia="zh-CN"/>
        </w:rPr>
        <w:t>避免</w:t>
      </w:r>
      <w:r>
        <w:rPr>
          <w:rFonts w:hint="eastAsia"/>
          <w:lang w:val="en-US" w:eastAsia="zh-CN"/>
        </w:rPr>
        <w:t>了</w:t>
      </w:r>
      <w:r>
        <w:rPr>
          <w:rFonts w:hint="default"/>
          <w:lang w:val="en-US" w:eastAsia="zh-CN"/>
        </w:rPr>
        <w:t>因像素值尺度差异导致的梯度不稳定</w:t>
      </w:r>
      <w:r>
        <w:rPr>
          <w:rFonts w:hint="eastAsia"/>
          <w:lang w:val="en-US" w:eastAsia="zh-CN"/>
        </w:rPr>
        <w:t>。</w:t>
      </w:r>
    </w:p>
    <w:p w14:paraId="2636098B">
      <w:pPr>
        <w:numPr>
          <w:ilvl w:val="0"/>
          <w:numId w:val="7"/>
        </w:numPr>
        <w:ind w:left="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数据增强（Data Augmentation）</w:t>
      </w:r>
    </w:p>
    <w:p w14:paraId="668C3433">
      <w:pPr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为了使得模型能够适应不同的环境，降低模型对输入数据的依赖，我们可以使用下面这些方法对输入数据进行处理。</w:t>
      </w:r>
    </w:p>
    <w:p w14:paraId="7B6D341E">
      <w:pPr>
        <w:numPr>
          <w:ilvl w:val="0"/>
          <w:numId w:val="8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随机裁剪</w:t>
      </w:r>
      <w:r>
        <w:rPr>
          <w:rFonts w:hint="eastAsia"/>
          <w:lang w:val="en-US" w:eastAsia="zh-CN"/>
        </w:rPr>
        <w:t>：随机选取输入数据中的一部分数据，输入到训练模型中；</w:t>
      </w:r>
    </w:p>
    <w:p w14:paraId="082BF3E6">
      <w:pPr>
        <w:numPr>
          <w:ilvl w:val="0"/>
          <w:numId w:val="8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图像</w:t>
      </w:r>
      <w:r>
        <w:rPr>
          <w:rFonts w:hint="default"/>
          <w:lang w:val="en-US" w:eastAsia="zh-CN"/>
        </w:rPr>
        <w:t>缩放</w:t>
      </w:r>
      <w:r>
        <w:rPr>
          <w:rFonts w:hint="eastAsia"/>
          <w:lang w:val="en-US" w:eastAsia="zh-CN"/>
        </w:rPr>
        <w:t>：将输入的图像进行缩放，如最大池和平均池；</w:t>
      </w:r>
    </w:p>
    <w:p w14:paraId="5DA3DB8E">
      <w:pPr>
        <w:numPr>
          <w:ilvl w:val="0"/>
          <w:numId w:val="8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几何变换：随机翻转（水平 / 垂直）、旋转、仿射变换；</w:t>
      </w:r>
    </w:p>
    <w:p w14:paraId="79553530">
      <w:pPr>
        <w:numPr>
          <w:ilvl w:val="0"/>
          <w:numId w:val="8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颜色变换：随机调整亮度、对比度、饱和度、色相，添加高斯噪声；</w:t>
      </w:r>
    </w:p>
    <w:p w14:paraId="5EA030AB">
      <w:pPr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原理：变换后的图像仍保留原始标签（如猫的图像翻转后仍是猫），</w:t>
      </w:r>
      <w:r>
        <w:rPr>
          <w:rFonts w:hint="eastAsia"/>
          <w:lang w:val="en-US" w:eastAsia="zh-CN"/>
        </w:rPr>
        <w:t>这使得</w:t>
      </w:r>
      <w:r>
        <w:rPr>
          <w:rFonts w:hint="default"/>
          <w:lang w:val="en-US" w:eastAsia="zh-CN"/>
        </w:rPr>
        <w:t>模型</w:t>
      </w:r>
      <w:r>
        <w:rPr>
          <w:rFonts w:hint="eastAsia"/>
          <w:lang w:val="en-US" w:eastAsia="zh-CN"/>
        </w:rPr>
        <w:t>必须</w:t>
      </w:r>
      <w:r>
        <w:rPr>
          <w:rFonts w:hint="default"/>
          <w:lang w:val="en-US" w:eastAsia="zh-CN"/>
        </w:rPr>
        <w:t>学习与图像姿态、颜色</w:t>
      </w:r>
      <w:r>
        <w:rPr>
          <w:rFonts w:hint="eastAsia"/>
          <w:lang w:val="en-US" w:eastAsia="zh-CN"/>
        </w:rPr>
        <w:t>等</w:t>
      </w:r>
      <w:r>
        <w:rPr>
          <w:rFonts w:hint="default"/>
          <w:lang w:val="en-US" w:eastAsia="zh-CN"/>
        </w:rPr>
        <w:t>无关的核心特征，</w:t>
      </w:r>
      <w:r>
        <w:rPr>
          <w:rFonts w:hint="eastAsia"/>
          <w:lang w:val="en-US" w:eastAsia="zh-CN"/>
        </w:rPr>
        <w:t>从而达到减少过拟合的目的</w:t>
      </w:r>
      <w:r>
        <w:rPr>
          <w:rFonts w:hint="default"/>
          <w:lang w:val="en-US" w:eastAsia="zh-CN"/>
        </w:rPr>
        <w:t>。</w:t>
      </w:r>
    </w:p>
    <w:p w14:paraId="0DD510F2">
      <w:pPr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3、迁移学习策略</w:t>
      </w:r>
    </w:p>
    <w:p w14:paraId="49AC4EA8">
      <w:pPr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当我们的数据集较小时，直接使用深层的CNN算法进行训练容易导致模型过拟合，迁移学习通过复用预训练模型的特征提取能力，从而提升模型的泛化能力：</w:t>
      </w:r>
    </w:p>
    <w:p w14:paraId="650DC0D3">
      <w:pPr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</w:t>
      </w:r>
      <w:r>
        <w:rPr>
          <w:rFonts w:hint="eastAsia"/>
          <w:lang w:val="en-US" w:eastAsia="zh-CN"/>
        </w:rPr>
        <w:tab/>
        <w:t xml:space="preserve">预训练基础：通常使用在 ImageNet（1000 类、百万级图像）上预训练的模型（如 </w:t>
      </w:r>
      <w:r>
        <w:rPr>
          <w:rFonts w:hint="eastAsia"/>
          <w:lang w:val="en-US" w:eastAsia="zh-CN"/>
        </w:rPr>
        <w:tab/>
        <w:t>VGG、ResNet等），其低层卷积层已学习到通用图像特征（如边缘、纹理等）；</w:t>
      </w:r>
    </w:p>
    <w:p w14:paraId="7A75BFA8">
      <w:pPr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</w:t>
      </w:r>
      <w:r>
        <w:rPr>
          <w:rFonts w:hint="eastAsia"/>
          <w:lang w:val="en-US" w:eastAsia="zh-CN"/>
        </w:rPr>
        <w:tab/>
        <w:t>策略选择：</w:t>
      </w:r>
    </w:p>
    <w:p w14:paraId="007C62BE">
      <w:pPr>
        <w:numPr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i.小数据集 + 相似任务：冻结预训练模型的所有层，仅替换顶层全连接层为目标类别数的分类器，仅针对顶层的超参数进行微调；</w:t>
      </w:r>
    </w:p>
    <w:p w14:paraId="5A08EAA1">
      <w:pPr>
        <w:numPr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ii.大数据集 + 相似任务：解冻预训练模型的所有层，用较小的学习率微调所有参数；</w:t>
      </w:r>
    </w:p>
    <w:p w14:paraId="25EE0562">
      <w:pPr>
        <w:numPr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iii.小数据集 + 不同任务：尝试其他模型或扩充数据；</w:t>
      </w:r>
    </w:p>
    <w:p w14:paraId="19266A8B">
      <w:pPr>
        <w:numPr>
          <w:numId w:val="0"/>
        </w:numPr>
        <w:ind w:left="84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iv.大数据集 + 不同任务：可微调所有层，或直接从头训练模型；</w:t>
      </w:r>
    </w:p>
    <w:p w14:paraId="583FF999">
      <w:pPr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核心逻辑：预训练模型的低层特征常常具有通用性，而高层特征更与任务相关，因此在数据集较小的情况下通常冻结低层、训练高层。</w:t>
      </w:r>
    </w:p>
    <w:p w14:paraId="54100EE2">
      <w:pPr>
        <w:numPr>
          <w:numId w:val="0"/>
        </w:numPr>
        <w:jc w:val="both"/>
        <w:rPr>
          <w:rFonts w:hint="eastAsia"/>
          <w:lang w:val="en-US" w:eastAsia="zh-CN"/>
        </w:rPr>
      </w:pPr>
    </w:p>
    <w:p w14:paraId="159EEBBC">
      <w:pPr>
        <w:keepNext w:val="0"/>
        <w:keepLines w:val="0"/>
        <w:widowControl/>
        <w:suppressLineNumbers w:val="0"/>
        <w:jc w:val="left"/>
      </w:pPr>
      <w:r>
        <w:rPr>
          <w:rFonts w:hint="eastAsia"/>
          <w:b/>
          <w:bCs/>
          <w:sz w:val="30"/>
          <w:szCs w:val="30"/>
          <w:lang w:val="en-US" w:eastAsia="zh-CN"/>
        </w:rPr>
        <w:t>四、总结与体会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31"/>
          <w:szCs w:val="31"/>
          <w:lang w:val="en-US" w:eastAsia="zh-CN" w:bidi="ar"/>
        </w:rPr>
        <w:t xml:space="preserve"> </w:t>
      </w:r>
    </w:p>
    <w:p w14:paraId="54EEA81A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default" w:asciiTheme="minorEastAsia" w:hAnsiTheme="minorEastAsia" w:eastAsiaTheme="minorEastAsia" w:cstheme="minorEastAsia"/>
          <w:sz w:val="21"/>
          <w:szCs w:val="21"/>
          <w:lang w:val="en-US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第</w:t>
      </w:r>
      <w:r>
        <w:rPr>
          <w:rFonts w:hint="eastAsia" w:asciiTheme="minorEastAsia" w:hAnsiTheme="minorEastAsia" w:cstheme="minorEastAsia"/>
          <w:color w:val="000000"/>
          <w:kern w:val="0"/>
          <w:sz w:val="21"/>
          <w:szCs w:val="21"/>
          <w:lang w:val="en-US" w:eastAsia="zh-CN" w:bidi="ar"/>
        </w:rPr>
        <w:t>二</w:t>
      </w: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周我围绕着</w:t>
      </w:r>
      <w:r>
        <w:rPr>
          <w:rFonts w:hint="eastAsia" w:asciiTheme="minorEastAsia" w:hAnsiTheme="minorEastAsia" w:cstheme="minorEastAsia"/>
          <w:color w:val="000000"/>
          <w:kern w:val="0"/>
          <w:sz w:val="21"/>
          <w:szCs w:val="21"/>
          <w:lang w:val="en-US" w:eastAsia="zh-CN" w:bidi="ar"/>
        </w:rPr>
        <w:t>神经网络与反向传播、卷积</w:t>
      </w:r>
      <w:r>
        <w:rPr>
          <w:rFonts w:hint="eastAsia" w:asciiTheme="minorEastAsia" w:hAnsiTheme="minorEastAsia" w:cstheme="minorEastAsia"/>
          <w:color w:val="000000"/>
          <w:kern w:val="0"/>
          <w:sz w:val="21"/>
          <w:szCs w:val="21"/>
          <w:lang w:val="en-US" w:eastAsia="zh-CN" w:bidi="ar"/>
        </w:rPr>
        <w:t>、CNN算法等内容的学习，深入了解了如何搭建CNN算法进行模型训练，还学会了一些处理数据集的方法，使得模型能够应用于更多的场景。</w:t>
      </w:r>
    </w:p>
    <w:p w14:paraId="7E155066">
      <w:pPr>
        <w:numPr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color w:val="000000"/>
          <w:kern w:val="0"/>
          <w:sz w:val="21"/>
          <w:szCs w:val="21"/>
          <w:lang w:val="en-US" w:eastAsia="zh-CN" w:bidi="ar"/>
        </w:rPr>
        <w:t>在学习中，我深刻体会到</w:t>
      </w:r>
      <w:r>
        <w:rPr>
          <w:rFonts w:hint="eastAsia" w:asciiTheme="minorEastAsia" w:hAnsiTheme="minorEastAsia" w:cstheme="minorEastAsia"/>
          <w:color w:val="000000"/>
          <w:kern w:val="0"/>
          <w:sz w:val="21"/>
          <w:szCs w:val="21"/>
          <w:lang w:val="en-US" w:eastAsia="zh-CN" w:bidi="ar"/>
        </w:rPr>
        <w:t>矩阵运算和偏导数对于神经网络和反向传播的重要性，对CNN算法的深入学习为我后续学习其他模型打下了坚实基础。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1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EA785F"/>
    <w:multiLevelType w:val="singleLevel"/>
    <w:tmpl w:val="95EA785F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1A2C5DB"/>
    <w:multiLevelType w:val="multilevel"/>
    <w:tmpl w:val="A1A2C5DB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A6FB16E9"/>
    <w:multiLevelType w:val="singleLevel"/>
    <w:tmpl w:val="A6FB16E9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DFC666AB"/>
    <w:multiLevelType w:val="singleLevel"/>
    <w:tmpl w:val="DFC666AB"/>
    <w:lvl w:ilvl="0" w:tentative="0">
      <w:start w:val="2"/>
      <w:numFmt w:val="decimal"/>
      <w:suff w:val="nothing"/>
      <w:lvlText w:val="%1）"/>
      <w:lvlJc w:val="left"/>
    </w:lvl>
  </w:abstractNum>
  <w:abstractNum w:abstractNumId="4">
    <w:nsid w:val="F3913724"/>
    <w:multiLevelType w:val="singleLevel"/>
    <w:tmpl w:val="F391372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3894FCE5"/>
    <w:multiLevelType w:val="singleLevel"/>
    <w:tmpl w:val="3894FCE5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5985F520"/>
    <w:multiLevelType w:val="singleLevel"/>
    <w:tmpl w:val="5985F520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7">
    <w:nsid w:val="78991927"/>
    <w:multiLevelType w:val="multilevel"/>
    <w:tmpl w:val="78991927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2"/>
  </w:num>
  <w:num w:numId="5">
    <w:abstractNumId w:val="3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FB5D23"/>
    <w:rsid w:val="11CD6C28"/>
    <w:rsid w:val="27797B45"/>
    <w:rsid w:val="2F831D2A"/>
    <w:rsid w:val="3E372568"/>
    <w:rsid w:val="3E971F00"/>
    <w:rsid w:val="407F5DE0"/>
    <w:rsid w:val="41F74032"/>
    <w:rsid w:val="42BC5196"/>
    <w:rsid w:val="573F7FD2"/>
    <w:rsid w:val="579A0D70"/>
    <w:rsid w:val="59FB5D23"/>
    <w:rsid w:val="747F51BA"/>
    <w:rsid w:val="76952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2015</Words>
  <Characters>2525</Characters>
  <Lines>0</Lines>
  <Paragraphs>0</Paragraphs>
  <TotalTime>6</TotalTime>
  <ScaleCrop>false</ScaleCrop>
  <LinksUpToDate>false</LinksUpToDate>
  <CharactersWithSpaces>2568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2025-11-25T14:04:00Z</dcterms:created>
  <dc:creator>刘金河</dc:creator>
  <cp:lastModifiedBy>刘金河</cp:lastModifiedBy>
  <dcterms:modified xsi:type="dcterms:W3CDTF">2025-11-29T13:31:57Z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CBE64AD4A8074F018F9921389DB5BE4D_11</vt:lpwstr>
  </property>
  <property fmtid="{D5CDD505-2E9C-101B-9397-08002B2CF9AE}" pid="4" name="KSOTemplateDocerSaveRecord">
    <vt:lpwstr>eyJoZGlkIjoiYTAyMWEyMmEwMzJkZTcyNjc4YTA4MjMxZmVjZTUxYzAiLCJ1c2VySWQiOiIxNzI3MTU1NzMxIn0=</vt:lpwstr>
  </property>
</Properties>
</file>